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660"/>
        <w:gridCol w:w="8730"/>
      </w:tblGrid>
      <w:tr w:rsidR="00940D31" w:rsidRPr="004401A6" w:rsidTr="00FC6C1D">
        <w:trPr>
          <w:trHeight w:val="639"/>
        </w:trPr>
        <w:tc>
          <w:tcPr>
            <w:tcW w:w="6660" w:type="dxa"/>
            <w:shd w:val="clear" w:color="auto" w:fill="auto"/>
            <w:vAlign w:val="center"/>
          </w:tcPr>
          <w:p w:rsidR="00940D31" w:rsidRPr="00DD0456" w:rsidRDefault="00940D31" w:rsidP="00FC6C1D">
            <w:pPr>
              <w:pStyle w:val="Title"/>
              <w:jc w:val="left"/>
              <w:rPr>
                <w:rFonts w:ascii="Arial" w:hAnsi="Arial"/>
                <w:color w:val="FF0000"/>
                <w:sz w:val="32"/>
              </w:rPr>
            </w:pPr>
            <w:r w:rsidRPr="00DD0456">
              <w:rPr>
                <w:rFonts w:ascii="Arial" w:hAnsi="Arial"/>
                <w:color w:val="FF0000"/>
                <w:sz w:val="32"/>
              </w:rPr>
              <w:t>Starfish Malawi Eco-Schools Action Plan</w:t>
            </w:r>
          </w:p>
        </w:tc>
        <w:tc>
          <w:tcPr>
            <w:tcW w:w="8730" w:type="dxa"/>
            <w:shd w:val="clear" w:color="auto" w:fill="auto"/>
            <w:vAlign w:val="center"/>
          </w:tcPr>
          <w:p w:rsidR="00940D31" w:rsidRPr="004401A6" w:rsidRDefault="00940D31" w:rsidP="00D73CF5">
            <w:pPr>
              <w:pStyle w:val="Title"/>
              <w:jc w:val="right"/>
              <w:rPr>
                <w:rFonts w:ascii="Arial" w:hAnsi="Arial"/>
                <w:color w:val="0000FF"/>
                <w:sz w:val="32"/>
              </w:rPr>
            </w:pPr>
            <w:r w:rsidRPr="004401A6">
              <w:rPr>
                <w:rFonts w:ascii="Arial" w:hAnsi="Arial"/>
                <w:color w:val="0000FF"/>
                <w:sz w:val="32"/>
              </w:rPr>
              <w:t>[</w:t>
            </w:r>
            <w:r w:rsidR="00045720">
              <w:rPr>
                <w:rFonts w:ascii="Arial" w:hAnsi="Arial"/>
                <w:color w:val="0000FF"/>
                <w:sz w:val="32"/>
              </w:rPr>
              <w:t xml:space="preserve">Forest Academy, Brandon, </w:t>
            </w:r>
            <w:r w:rsidR="00D73CF5">
              <w:rPr>
                <w:rFonts w:ascii="Arial" w:hAnsi="Arial"/>
                <w:color w:val="0000FF"/>
                <w:sz w:val="32"/>
              </w:rPr>
              <w:t>S</w:t>
            </w:r>
            <w:r w:rsidR="00045720">
              <w:rPr>
                <w:rFonts w:ascii="Arial" w:hAnsi="Arial"/>
                <w:color w:val="0000FF"/>
                <w:sz w:val="32"/>
              </w:rPr>
              <w:t>uffolk</w:t>
            </w:r>
            <w:r w:rsidRPr="004401A6">
              <w:rPr>
                <w:rFonts w:ascii="Arial" w:hAnsi="Arial"/>
                <w:color w:val="0000FF"/>
                <w:sz w:val="32"/>
              </w:rPr>
              <w:t>]</w:t>
            </w:r>
          </w:p>
        </w:tc>
      </w:tr>
    </w:tbl>
    <w:p w:rsidR="00940D31" w:rsidRPr="00045720" w:rsidRDefault="00940D31" w:rsidP="00940D31">
      <w:pPr>
        <w:tabs>
          <w:tab w:val="left" w:pos="3960"/>
        </w:tabs>
        <w:spacing w:before="360" w:line="360" w:lineRule="auto"/>
        <w:rPr>
          <w:rFonts w:ascii="Arial" w:hAnsi="Arial"/>
          <w:sz w:val="22"/>
          <w:szCs w:val="22"/>
        </w:rPr>
      </w:pPr>
      <w:r w:rsidRPr="00027DB3">
        <w:rPr>
          <w:rFonts w:ascii="Arial" w:hAnsi="Arial"/>
          <w:b/>
          <w:sz w:val="22"/>
          <w:szCs w:val="22"/>
        </w:rPr>
        <w:t>Date Action Plan was developed</w:t>
      </w:r>
      <w:r w:rsidRPr="00045720">
        <w:rPr>
          <w:rFonts w:ascii="Arial" w:hAnsi="Arial"/>
          <w:sz w:val="22"/>
          <w:szCs w:val="22"/>
        </w:rPr>
        <w:t>:</w:t>
      </w:r>
      <w:r w:rsidR="00045720" w:rsidRPr="00045720">
        <w:rPr>
          <w:rFonts w:ascii="Arial" w:hAnsi="Arial"/>
          <w:sz w:val="22"/>
          <w:szCs w:val="22"/>
        </w:rPr>
        <w:t xml:space="preserve"> January 2013</w:t>
      </w:r>
    </w:p>
    <w:p w:rsidR="00940D31" w:rsidRPr="00027DB3" w:rsidRDefault="00045720" w:rsidP="00940D31">
      <w:pPr>
        <w:tabs>
          <w:tab w:val="left" w:pos="3960"/>
        </w:tabs>
        <w:spacing w:before="3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Action Plan developed by: April Grimes</w:t>
      </w:r>
    </w:p>
    <w:p w:rsidR="00940D31" w:rsidRPr="00027DB3" w:rsidRDefault="00940D31" w:rsidP="00940D31">
      <w:pPr>
        <w:pStyle w:val="Title"/>
        <w:rPr>
          <w:rFonts w:ascii="Arial" w:hAnsi="Arial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3900"/>
        <w:gridCol w:w="3564"/>
        <w:gridCol w:w="1892"/>
        <w:gridCol w:w="2001"/>
        <w:gridCol w:w="2729"/>
      </w:tblGrid>
      <w:tr w:rsidR="00940D31" w:rsidTr="007B3267">
        <w:trPr>
          <w:trHeight w:val="864"/>
          <w:tblHeader/>
          <w:jc w:val="center"/>
        </w:trPr>
        <w:tc>
          <w:tcPr>
            <w:tcW w:w="1241" w:type="dxa"/>
            <w:vAlign w:val="bottom"/>
          </w:tcPr>
          <w:p w:rsidR="00940D31" w:rsidRDefault="00940D31" w:rsidP="00FC6C1D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Topic</w:t>
            </w:r>
          </w:p>
        </w:tc>
        <w:tc>
          <w:tcPr>
            <w:tcW w:w="3900" w:type="dxa"/>
            <w:vAlign w:val="bottom"/>
          </w:tcPr>
          <w:p w:rsidR="00940D31" w:rsidRDefault="00940D31" w:rsidP="00FC6C1D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Action</w:t>
            </w:r>
          </w:p>
        </w:tc>
        <w:tc>
          <w:tcPr>
            <w:tcW w:w="3564" w:type="dxa"/>
            <w:vAlign w:val="bottom"/>
          </w:tcPr>
          <w:p w:rsidR="00940D31" w:rsidRDefault="00940D31" w:rsidP="00FC6C1D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Target / Measure</w:t>
            </w:r>
          </w:p>
        </w:tc>
        <w:tc>
          <w:tcPr>
            <w:tcW w:w="1892" w:type="dxa"/>
            <w:vAlign w:val="bottom"/>
          </w:tcPr>
          <w:p w:rsidR="00940D31" w:rsidRDefault="00940D31" w:rsidP="00FC6C1D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Timescale / Deadline</w:t>
            </w:r>
          </w:p>
        </w:tc>
        <w:tc>
          <w:tcPr>
            <w:tcW w:w="2001" w:type="dxa"/>
            <w:vAlign w:val="bottom"/>
          </w:tcPr>
          <w:p w:rsidR="00940D31" w:rsidRDefault="00940D31" w:rsidP="00FC6C1D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Responsibility</w:t>
            </w:r>
          </w:p>
        </w:tc>
        <w:tc>
          <w:tcPr>
            <w:tcW w:w="2729" w:type="dxa"/>
            <w:vAlign w:val="bottom"/>
          </w:tcPr>
          <w:p w:rsidR="00940D31" w:rsidRDefault="00940D31" w:rsidP="00FC6C1D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Actual Result Achieved / Date</w:t>
            </w:r>
          </w:p>
        </w:tc>
      </w:tr>
      <w:tr w:rsidR="00940D31" w:rsidRPr="00226AF3" w:rsidTr="007B3267">
        <w:trPr>
          <w:cantSplit/>
          <w:trHeight w:val="1008"/>
          <w:jc w:val="center"/>
        </w:trPr>
        <w:tc>
          <w:tcPr>
            <w:tcW w:w="1241" w:type="dxa"/>
          </w:tcPr>
          <w:p w:rsidR="00045720" w:rsidRDefault="00045720" w:rsidP="00045720">
            <w:pPr>
              <w:rPr>
                <w:b/>
                <w:color w:val="92D050"/>
                <w:szCs w:val="24"/>
              </w:rPr>
            </w:pPr>
            <w:r w:rsidRPr="000920E4">
              <w:rPr>
                <w:b/>
                <w:color w:val="92D050"/>
                <w:szCs w:val="24"/>
              </w:rPr>
              <w:t>Energy</w:t>
            </w:r>
            <w:r>
              <w:rPr>
                <w:b/>
                <w:color w:val="92D050"/>
                <w:szCs w:val="24"/>
              </w:rPr>
              <w:t>:</w:t>
            </w:r>
          </w:p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</w:tcPr>
          <w:p w:rsidR="00045720" w:rsidRPr="00656332" w:rsidRDefault="00045720" w:rsidP="005E3F9A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656332">
              <w:rPr>
                <w:b/>
                <w:szCs w:val="24"/>
              </w:rPr>
              <w:t>Encourage people to switch all ICT equipment off unless being used.</w:t>
            </w:r>
          </w:p>
          <w:p w:rsidR="00940D31" w:rsidRPr="00656332" w:rsidRDefault="00940D31" w:rsidP="005E3F9A">
            <w:pPr>
              <w:ind w:left="360"/>
              <w:rPr>
                <w:rFonts w:asciiTheme="minorHAnsi" w:hAnsiTheme="minorHAnsi"/>
                <w:sz w:val="20"/>
              </w:rPr>
            </w:pPr>
          </w:p>
        </w:tc>
        <w:tc>
          <w:tcPr>
            <w:tcW w:w="3564" w:type="dxa"/>
          </w:tcPr>
          <w:p w:rsidR="00940D31" w:rsidRPr="00027DB3" w:rsidRDefault="007B3267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ICT equipment is turned off at the end of the day. IWB are only on when in use. </w:t>
            </w:r>
          </w:p>
        </w:tc>
        <w:tc>
          <w:tcPr>
            <w:tcW w:w="1892" w:type="dxa"/>
          </w:tcPr>
          <w:p w:rsidR="00940D31" w:rsidRPr="00027DB3" w:rsidRDefault="007B3267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February 2013</w:t>
            </w:r>
          </w:p>
        </w:tc>
        <w:tc>
          <w:tcPr>
            <w:tcW w:w="2001" w:type="dxa"/>
          </w:tcPr>
          <w:p w:rsidR="00940D31" w:rsidRPr="00027DB3" w:rsidRDefault="007B3267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Teachers, children, caretaker/cleaners.</w:t>
            </w:r>
          </w:p>
        </w:tc>
        <w:tc>
          <w:tcPr>
            <w:tcW w:w="2729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</w:tr>
      <w:tr w:rsidR="005E3F9A" w:rsidRPr="00226AF3" w:rsidTr="007B3267">
        <w:trPr>
          <w:cantSplit/>
          <w:trHeight w:val="1008"/>
          <w:jc w:val="center"/>
        </w:trPr>
        <w:tc>
          <w:tcPr>
            <w:tcW w:w="1241" w:type="dxa"/>
          </w:tcPr>
          <w:p w:rsidR="005E3F9A" w:rsidRDefault="005E3F9A" w:rsidP="005E3F9A">
            <w:pPr>
              <w:rPr>
                <w:b/>
                <w:color w:val="92D050"/>
                <w:szCs w:val="24"/>
              </w:rPr>
            </w:pPr>
            <w:r w:rsidRPr="000920E4">
              <w:rPr>
                <w:b/>
                <w:color w:val="92D050"/>
                <w:szCs w:val="24"/>
              </w:rPr>
              <w:t>Energy</w:t>
            </w:r>
            <w:r>
              <w:rPr>
                <w:b/>
                <w:color w:val="92D050"/>
                <w:szCs w:val="24"/>
              </w:rPr>
              <w:t>:</w:t>
            </w:r>
          </w:p>
          <w:p w:rsidR="005E3F9A" w:rsidRPr="000920E4" w:rsidRDefault="005E3F9A" w:rsidP="00045720">
            <w:pPr>
              <w:rPr>
                <w:b/>
                <w:color w:val="92D050"/>
                <w:szCs w:val="24"/>
              </w:rPr>
            </w:pPr>
          </w:p>
        </w:tc>
        <w:tc>
          <w:tcPr>
            <w:tcW w:w="3900" w:type="dxa"/>
          </w:tcPr>
          <w:p w:rsidR="007B3267" w:rsidRPr="00656332" w:rsidRDefault="005E3F9A" w:rsidP="0028404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656332">
              <w:rPr>
                <w:b/>
                <w:szCs w:val="24"/>
              </w:rPr>
              <w:t xml:space="preserve">Saving energy by having </w:t>
            </w:r>
            <w:r w:rsidR="00284041">
              <w:rPr>
                <w:b/>
                <w:szCs w:val="24"/>
              </w:rPr>
              <w:t>door monitors so</w:t>
            </w:r>
            <w:r w:rsidR="007B3267" w:rsidRPr="00656332">
              <w:rPr>
                <w:b/>
                <w:szCs w:val="24"/>
              </w:rPr>
              <w:t xml:space="preserve"> doo</w:t>
            </w:r>
            <w:r w:rsidR="00284041">
              <w:rPr>
                <w:b/>
                <w:szCs w:val="24"/>
              </w:rPr>
              <w:t>rs are</w:t>
            </w:r>
            <w:bookmarkStart w:id="0" w:name="_GoBack"/>
            <w:bookmarkEnd w:id="0"/>
            <w:r w:rsidRPr="00656332">
              <w:rPr>
                <w:b/>
                <w:szCs w:val="24"/>
              </w:rPr>
              <w:t xml:space="preserve"> opened and closed during break, not just pegged open.</w:t>
            </w:r>
            <w:r w:rsidR="007B3267" w:rsidRPr="00656332">
              <w:rPr>
                <w:b/>
                <w:szCs w:val="24"/>
              </w:rPr>
              <w:t xml:space="preserve"> Classroom outside doors to be closed except for immediate use.</w:t>
            </w:r>
          </w:p>
        </w:tc>
        <w:tc>
          <w:tcPr>
            <w:tcW w:w="3564" w:type="dxa"/>
          </w:tcPr>
          <w:p w:rsidR="005E3F9A" w:rsidRPr="00027DB3" w:rsidRDefault="007B3267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Heat will be retained in the school through break and lunchtime.</w:t>
            </w:r>
          </w:p>
        </w:tc>
        <w:tc>
          <w:tcPr>
            <w:tcW w:w="1892" w:type="dxa"/>
          </w:tcPr>
          <w:p w:rsidR="005E3F9A" w:rsidRPr="00027DB3" w:rsidRDefault="007B3267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March 2013</w:t>
            </w:r>
          </w:p>
        </w:tc>
        <w:tc>
          <w:tcPr>
            <w:tcW w:w="2001" w:type="dxa"/>
          </w:tcPr>
          <w:p w:rsidR="005E3F9A" w:rsidRPr="00027DB3" w:rsidRDefault="007B3267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Teachers, children, caretaker/cleaners.</w:t>
            </w:r>
          </w:p>
        </w:tc>
        <w:tc>
          <w:tcPr>
            <w:tcW w:w="2729" w:type="dxa"/>
          </w:tcPr>
          <w:p w:rsidR="005E3F9A" w:rsidRPr="00027DB3" w:rsidRDefault="005E3F9A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</w:tr>
      <w:tr w:rsidR="005E3F9A" w:rsidRPr="00226AF3" w:rsidTr="007B3267">
        <w:trPr>
          <w:cantSplit/>
          <w:trHeight w:val="1008"/>
          <w:jc w:val="center"/>
        </w:trPr>
        <w:tc>
          <w:tcPr>
            <w:tcW w:w="1241" w:type="dxa"/>
          </w:tcPr>
          <w:p w:rsidR="005E3F9A" w:rsidRDefault="005E3F9A" w:rsidP="005E3F9A">
            <w:pPr>
              <w:rPr>
                <w:b/>
                <w:color w:val="92D050"/>
                <w:szCs w:val="24"/>
              </w:rPr>
            </w:pPr>
            <w:r w:rsidRPr="000920E4">
              <w:rPr>
                <w:b/>
                <w:color w:val="92D050"/>
                <w:szCs w:val="24"/>
              </w:rPr>
              <w:t>Energy</w:t>
            </w:r>
            <w:r>
              <w:rPr>
                <w:b/>
                <w:color w:val="92D050"/>
                <w:szCs w:val="24"/>
              </w:rPr>
              <w:t>:</w:t>
            </w:r>
          </w:p>
          <w:p w:rsidR="005E3F9A" w:rsidRPr="000920E4" w:rsidRDefault="005E3F9A" w:rsidP="005E3F9A">
            <w:pPr>
              <w:rPr>
                <w:b/>
                <w:color w:val="92D050"/>
                <w:szCs w:val="24"/>
              </w:rPr>
            </w:pPr>
          </w:p>
        </w:tc>
        <w:tc>
          <w:tcPr>
            <w:tcW w:w="3900" w:type="dxa"/>
          </w:tcPr>
          <w:p w:rsidR="005E3F9A" w:rsidRPr="00656332" w:rsidRDefault="005E3F9A" w:rsidP="005E3F9A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656332">
              <w:rPr>
                <w:b/>
                <w:szCs w:val="24"/>
              </w:rPr>
              <w:t>Investigate solar panels</w:t>
            </w:r>
          </w:p>
        </w:tc>
        <w:tc>
          <w:tcPr>
            <w:tcW w:w="3564" w:type="dxa"/>
          </w:tcPr>
          <w:p w:rsidR="005E3F9A" w:rsidRPr="00027DB3" w:rsidRDefault="00656332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School able to generate electricity</w:t>
            </w:r>
          </w:p>
        </w:tc>
        <w:tc>
          <w:tcPr>
            <w:tcW w:w="1892" w:type="dxa"/>
          </w:tcPr>
          <w:p w:rsidR="005E3F9A" w:rsidRPr="00027DB3" w:rsidRDefault="00656332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May 2013</w:t>
            </w:r>
          </w:p>
        </w:tc>
        <w:tc>
          <w:tcPr>
            <w:tcW w:w="2001" w:type="dxa"/>
          </w:tcPr>
          <w:p w:rsidR="005E3F9A" w:rsidRPr="00027DB3" w:rsidRDefault="009017F4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Vice Principal</w:t>
            </w:r>
          </w:p>
        </w:tc>
        <w:tc>
          <w:tcPr>
            <w:tcW w:w="2729" w:type="dxa"/>
          </w:tcPr>
          <w:p w:rsidR="005E3F9A" w:rsidRPr="00027DB3" w:rsidRDefault="005E3F9A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</w:tr>
      <w:tr w:rsidR="00940D31" w:rsidRPr="00226AF3" w:rsidTr="007B3267">
        <w:trPr>
          <w:cantSplit/>
          <w:trHeight w:val="1008"/>
          <w:jc w:val="center"/>
        </w:trPr>
        <w:tc>
          <w:tcPr>
            <w:tcW w:w="1241" w:type="dxa"/>
          </w:tcPr>
          <w:p w:rsidR="00045720" w:rsidRDefault="00045720" w:rsidP="00045720">
            <w:pPr>
              <w:rPr>
                <w:b/>
                <w:color w:val="92D050"/>
                <w:szCs w:val="24"/>
              </w:rPr>
            </w:pPr>
            <w:r w:rsidRPr="00987670">
              <w:rPr>
                <w:b/>
                <w:color w:val="92D050"/>
                <w:szCs w:val="24"/>
              </w:rPr>
              <w:t>Litter</w:t>
            </w:r>
            <w:r>
              <w:rPr>
                <w:b/>
                <w:color w:val="92D050"/>
                <w:szCs w:val="24"/>
              </w:rPr>
              <w:t>:</w:t>
            </w:r>
          </w:p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</w:tcPr>
          <w:p w:rsidR="00940D31" w:rsidRPr="00656332" w:rsidRDefault="00045720" w:rsidP="005E3F9A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rPr>
                <w:sz w:val="20"/>
              </w:rPr>
            </w:pPr>
            <w:r w:rsidRPr="00656332">
              <w:rPr>
                <w:b/>
                <w:szCs w:val="24"/>
              </w:rPr>
              <w:t>School Council to take charge of litter picking.</w:t>
            </w:r>
          </w:p>
        </w:tc>
        <w:tc>
          <w:tcPr>
            <w:tcW w:w="3564" w:type="dxa"/>
          </w:tcPr>
          <w:p w:rsidR="00940D31" w:rsidRPr="00027DB3" w:rsidRDefault="00656332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school grounds are free of litter and children take more responsibility for own actions.</w:t>
            </w:r>
          </w:p>
        </w:tc>
        <w:tc>
          <w:tcPr>
            <w:tcW w:w="1892" w:type="dxa"/>
          </w:tcPr>
          <w:p w:rsidR="00940D31" w:rsidRPr="00027DB3" w:rsidRDefault="00656332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February 2013</w:t>
            </w:r>
          </w:p>
        </w:tc>
        <w:tc>
          <w:tcPr>
            <w:tcW w:w="2001" w:type="dxa"/>
          </w:tcPr>
          <w:p w:rsidR="00940D31" w:rsidRPr="00027DB3" w:rsidRDefault="009017F4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Vice Principal</w:t>
            </w:r>
          </w:p>
        </w:tc>
        <w:tc>
          <w:tcPr>
            <w:tcW w:w="2729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</w:tr>
      <w:tr w:rsidR="00045720" w:rsidRPr="00226AF3" w:rsidTr="007B3267">
        <w:trPr>
          <w:cantSplit/>
          <w:trHeight w:val="1008"/>
          <w:jc w:val="center"/>
        </w:trPr>
        <w:tc>
          <w:tcPr>
            <w:tcW w:w="1241" w:type="dxa"/>
          </w:tcPr>
          <w:p w:rsidR="00045720" w:rsidRPr="00027DB3" w:rsidRDefault="00045720" w:rsidP="005E3F9A">
            <w:pPr>
              <w:rPr>
                <w:rFonts w:ascii="Arial" w:hAnsi="Arial"/>
                <w:sz w:val="20"/>
              </w:rPr>
            </w:pPr>
            <w:r w:rsidRPr="00987670">
              <w:rPr>
                <w:b/>
                <w:color w:val="92D050"/>
                <w:szCs w:val="24"/>
              </w:rPr>
              <w:lastRenderedPageBreak/>
              <w:t>Waste Minimisation / Recycling</w:t>
            </w:r>
          </w:p>
        </w:tc>
        <w:tc>
          <w:tcPr>
            <w:tcW w:w="3900" w:type="dxa"/>
          </w:tcPr>
          <w:p w:rsidR="00045720" w:rsidRPr="00656332" w:rsidRDefault="00045720" w:rsidP="005E3F9A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656332">
              <w:rPr>
                <w:b/>
                <w:szCs w:val="24"/>
              </w:rPr>
              <w:t>Encourage teachers to use IWB rather than photocopying</w:t>
            </w:r>
            <w:proofErr w:type="gramStart"/>
            <w:r w:rsidR="005B0E8D">
              <w:rPr>
                <w:b/>
                <w:szCs w:val="24"/>
              </w:rPr>
              <w:t>,(</w:t>
            </w:r>
            <w:proofErr w:type="gramEnd"/>
            <w:r w:rsidR="005B0E8D">
              <w:rPr>
                <w:b/>
                <w:szCs w:val="24"/>
              </w:rPr>
              <w:t xml:space="preserve"> back to back printing, sharing of worksheets </w:t>
            </w:r>
            <w:proofErr w:type="spellStart"/>
            <w:r w:rsidR="005B0E8D">
              <w:rPr>
                <w:b/>
                <w:szCs w:val="24"/>
              </w:rPr>
              <w:t>etc</w:t>
            </w:r>
            <w:proofErr w:type="spellEnd"/>
            <w:r w:rsidR="005B0E8D">
              <w:rPr>
                <w:b/>
                <w:szCs w:val="24"/>
              </w:rPr>
              <w:t>).</w:t>
            </w:r>
          </w:p>
        </w:tc>
        <w:tc>
          <w:tcPr>
            <w:tcW w:w="3564" w:type="dxa"/>
          </w:tcPr>
          <w:p w:rsidR="00045720" w:rsidRPr="00D73CF5" w:rsidRDefault="005B0E8D" w:rsidP="00D73CF5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D73CF5">
              <w:rPr>
                <w:rFonts w:ascii="Arial" w:hAnsi="Arial" w:cs="Arial"/>
                <w:sz w:val="20"/>
              </w:rPr>
              <w:t>Reduction in photocopying/printing, toner, ink, paper</w:t>
            </w:r>
          </w:p>
        </w:tc>
        <w:tc>
          <w:tcPr>
            <w:tcW w:w="1892" w:type="dxa"/>
          </w:tcPr>
          <w:p w:rsidR="00045720" w:rsidRPr="00027DB3" w:rsidRDefault="005B0E8D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March 2013</w:t>
            </w:r>
          </w:p>
        </w:tc>
        <w:tc>
          <w:tcPr>
            <w:tcW w:w="2001" w:type="dxa"/>
          </w:tcPr>
          <w:p w:rsidR="00045720" w:rsidRPr="00027DB3" w:rsidRDefault="005B0E8D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class teachers</w:t>
            </w:r>
          </w:p>
        </w:tc>
        <w:tc>
          <w:tcPr>
            <w:tcW w:w="2729" w:type="dxa"/>
          </w:tcPr>
          <w:p w:rsidR="00045720" w:rsidRPr="00027DB3" w:rsidRDefault="00045720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</w:tr>
      <w:tr w:rsidR="005E3F9A" w:rsidRPr="00226AF3" w:rsidTr="007B3267">
        <w:trPr>
          <w:cantSplit/>
          <w:trHeight w:val="1008"/>
          <w:jc w:val="center"/>
        </w:trPr>
        <w:tc>
          <w:tcPr>
            <w:tcW w:w="1241" w:type="dxa"/>
          </w:tcPr>
          <w:p w:rsidR="005E3F9A" w:rsidRDefault="005E3F9A" w:rsidP="005E3F9A">
            <w:pPr>
              <w:rPr>
                <w:b/>
                <w:color w:val="92D050"/>
                <w:szCs w:val="24"/>
              </w:rPr>
            </w:pPr>
            <w:r w:rsidRPr="00987670">
              <w:rPr>
                <w:b/>
                <w:color w:val="92D050"/>
                <w:szCs w:val="24"/>
              </w:rPr>
              <w:t>Waste Minimisation / Recycling</w:t>
            </w:r>
          </w:p>
          <w:p w:rsidR="005E3F9A" w:rsidRPr="00987670" w:rsidRDefault="005E3F9A" w:rsidP="00045720">
            <w:pPr>
              <w:rPr>
                <w:b/>
                <w:color w:val="92D050"/>
                <w:szCs w:val="24"/>
              </w:rPr>
            </w:pPr>
          </w:p>
        </w:tc>
        <w:tc>
          <w:tcPr>
            <w:tcW w:w="3900" w:type="dxa"/>
          </w:tcPr>
          <w:p w:rsidR="005E3F9A" w:rsidRPr="00656332" w:rsidRDefault="005E3F9A" w:rsidP="005E3F9A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656332">
              <w:rPr>
                <w:b/>
                <w:szCs w:val="24"/>
              </w:rPr>
              <w:t>School Council to arrange ‘Bring and Buy’</w:t>
            </w:r>
          </w:p>
        </w:tc>
        <w:tc>
          <w:tcPr>
            <w:tcW w:w="3564" w:type="dxa"/>
          </w:tcPr>
          <w:p w:rsidR="005E3F9A" w:rsidRPr="00D73CF5" w:rsidRDefault="005B0E8D" w:rsidP="00D73CF5">
            <w:pPr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D73CF5">
              <w:rPr>
                <w:rFonts w:ascii="Arial" w:hAnsi="Arial" w:cs="Arial"/>
                <w:sz w:val="20"/>
              </w:rPr>
              <w:t>Children increase awareness of the benefits from donating unwanted items and selling them to be reused.</w:t>
            </w:r>
          </w:p>
        </w:tc>
        <w:tc>
          <w:tcPr>
            <w:tcW w:w="1892" w:type="dxa"/>
          </w:tcPr>
          <w:p w:rsidR="005E3F9A" w:rsidRPr="00027DB3" w:rsidRDefault="00D73CF5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May 2013</w:t>
            </w:r>
          </w:p>
        </w:tc>
        <w:tc>
          <w:tcPr>
            <w:tcW w:w="2001" w:type="dxa"/>
          </w:tcPr>
          <w:p w:rsidR="005E3F9A" w:rsidRPr="00027DB3" w:rsidRDefault="00D73CF5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Vice Principal/ Friends of Forest/ School </w:t>
            </w:r>
            <w:proofErr w:type="spellStart"/>
            <w:r>
              <w:rPr>
                <w:rFonts w:ascii="Arial" w:hAnsi="Arial"/>
                <w:sz w:val="20"/>
              </w:rPr>
              <w:t>COuncil</w:t>
            </w:r>
            <w:proofErr w:type="spellEnd"/>
          </w:p>
        </w:tc>
        <w:tc>
          <w:tcPr>
            <w:tcW w:w="2729" w:type="dxa"/>
          </w:tcPr>
          <w:p w:rsidR="005E3F9A" w:rsidRPr="00027DB3" w:rsidRDefault="005E3F9A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</w:tr>
      <w:tr w:rsidR="005E3F9A" w:rsidRPr="00226AF3" w:rsidTr="007B3267">
        <w:trPr>
          <w:cantSplit/>
          <w:trHeight w:val="1008"/>
          <w:jc w:val="center"/>
        </w:trPr>
        <w:tc>
          <w:tcPr>
            <w:tcW w:w="1241" w:type="dxa"/>
          </w:tcPr>
          <w:p w:rsidR="005E3F9A" w:rsidRDefault="005E3F9A" w:rsidP="005E3F9A">
            <w:pPr>
              <w:rPr>
                <w:b/>
                <w:color w:val="92D050"/>
                <w:szCs w:val="24"/>
              </w:rPr>
            </w:pPr>
            <w:r w:rsidRPr="00987670">
              <w:rPr>
                <w:b/>
                <w:color w:val="92D050"/>
                <w:szCs w:val="24"/>
              </w:rPr>
              <w:t xml:space="preserve">Supply and Usage of </w:t>
            </w:r>
            <w:r>
              <w:rPr>
                <w:b/>
                <w:color w:val="92D050"/>
                <w:szCs w:val="24"/>
              </w:rPr>
              <w:t>W</w:t>
            </w:r>
            <w:r w:rsidRPr="00987670">
              <w:rPr>
                <w:b/>
                <w:color w:val="92D050"/>
                <w:szCs w:val="24"/>
              </w:rPr>
              <w:t>ater</w:t>
            </w:r>
          </w:p>
          <w:p w:rsidR="005E3F9A" w:rsidRPr="00987670" w:rsidRDefault="005E3F9A" w:rsidP="00045720">
            <w:pPr>
              <w:rPr>
                <w:b/>
                <w:color w:val="92D050"/>
                <w:szCs w:val="24"/>
              </w:rPr>
            </w:pPr>
          </w:p>
        </w:tc>
        <w:tc>
          <w:tcPr>
            <w:tcW w:w="3900" w:type="dxa"/>
          </w:tcPr>
          <w:p w:rsidR="005E3F9A" w:rsidRPr="00656332" w:rsidRDefault="00D73CF5" w:rsidP="00D73CF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Increase awareness of careful use of water</w:t>
            </w:r>
          </w:p>
        </w:tc>
        <w:tc>
          <w:tcPr>
            <w:tcW w:w="3564" w:type="dxa"/>
          </w:tcPr>
          <w:p w:rsidR="005E3F9A" w:rsidRPr="00D73CF5" w:rsidRDefault="00D73CF5" w:rsidP="00D73C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Children learn the value of clean water and waste less.</w:t>
            </w:r>
          </w:p>
        </w:tc>
        <w:tc>
          <w:tcPr>
            <w:tcW w:w="1892" w:type="dxa"/>
          </w:tcPr>
          <w:p w:rsidR="005E3F9A" w:rsidRPr="00027DB3" w:rsidRDefault="00D73CF5" w:rsidP="00D73CF5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March 2013</w:t>
            </w:r>
          </w:p>
        </w:tc>
        <w:tc>
          <w:tcPr>
            <w:tcW w:w="2001" w:type="dxa"/>
          </w:tcPr>
          <w:p w:rsidR="005E3F9A" w:rsidRPr="00027DB3" w:rsidRDefault="00D73CF5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Sam Gough </w:t>
            </w:r>
          </w:p>
        </w:tc>
        <w:tc>
          <w:tcPr>
            <w:tcW w:w="2729" w:type="dxa"/>
          </w:tcPr>
          <w:p w:rsidR="005E3F9A" w:rsidRPr="00027DB3" w:rsidRDefault="005E3F9A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</w:tr>
      <w:tr w:rsidR="00045720" w:rsidRPr="00226AF3" w:rsidTr="007B3267">
        <w:trPr>
          <w:cantSplit/>
          <w:trHeight w:val="1008"/>
          <w:jc w:val="center"/>
        </w:trPr>
        <w:tc>
          <w:tcPr>
            <w:tcW w:w="1241" w:type="dxa"/>
          </w:tcPr>
          <w:p w:rsidR="00045720" w:rsidRDefault="00045720" w:rsidP="00045720">
            <w:pPr>
              <w:rPr>
                <w:b/>
                <w:color w:val="92D050"/>
                <w:szCs w:val="24"/>
              </w:rPr>
            </w:pPr>
            <w:r w:rsidRPr="00987670">
              <w:rPr>
                <w:b/>
                <w:color w:val="92D050"/>
                <w:szCs w:val="24"/>
              </w:rPr>
              <w:t>Supply and Usage of Water</w:t>
            </w:r>
          </w:p>
          <w:p w:rsidR="00045720" w:rsidRPr="00027DB3" w:rsidRDefault="00045720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</w:tcPr>
          <w:p w:rsidR="00045720" w:rsidRPr="00656332" w:rsidRDefault="00045720" w:rsidP="005E3F9A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656332">
              <w:rPr>
                <w:b/>
                <w:szCs w:val="24"/>
              </w:rPr>
              <w:t>Water butts ready to water allotments</w:t>
            </w:r>
          </w:p>
        </w:tc>
        <w:tc>
          <w:tcPr>
            <w:tcW w:w="3564" w:type="dxa"/>
          </w:tcPr>
          <w:p w:rsidR="00045720" w:rsidRPr="00027DB3" w:rsidRDefault="00D73CF5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allotments and planters are watered using rainwater.</w:t>
            </w:r>
          </w:p>
        </w:tc>
        <w:tc>
          <w:tcPr>
            <w:tcW w:w="1892" w:type="dxa"/>
          </w:tcPr>
          <w:p w:rsidR="00045720" w:rsidRPr="00027DB3" w:rsidRDefault="00D73CF5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April 2013</w:t>
            </w:r>
          </w:p>
        </w:tc>
        <w:tc>
          <w:tcPr>
            <w:tcW w:w="2001" w:type="dxa"/>
          </w:tcPr>
          <w:p w:rsidR="00045720" w:rsidRPr="00027DB3" w:rsidRDefault="00D73CF5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Caretaker</w:t>
            </w:r>
          </w:p>
        </w:tc>
        <w:tc>
          <w:tcPr>
            <w:tcW w:w="2729" w:type="dxa"/>
          </w:tcPr>
          <w:p w:rsidR="00045720" w:rsidRPr="00027DB3" w:rsidRDefault="00045720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</w:tr>
    </w:tbl>
    <w:p w:rsidR="00940D31" w:rsidRDefault="00940D31" w:rsidP="00940D31">
      <w:pPr>
        <w:rPr>
          <w:b/>
          <w:sz w:val="16"/>
        </w:rPr>
      </w:pPr>
    </w:p>
    <w:p w:rsidR="00FB3427" w:rsidRDefault="00FB3427"/>
    <w:sectPr w:rsidR="00FB3427" w:rsidSect="00027DB3">
      <w:headerReference w:type="default" r:id="rId8"/>
      <w:footerReference w:type="default" r:id="rId9"/>
      <w:pgSz w:w="16838" w:h="11906" w:orient="landscape" w:code="9"/>
      <w:pgMar w:top="720" w:right="720" w:bottom="720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2D" w:rsidRDefault="00122A2D">
      <w:r>
        <w:separator/>
      </w:r>
    </w:p>
  </w:endnote>
  <w:endnote w:type="continuationSeparator" w:id="0">
    <w:p w:rsidR="00122A2D" w:rsidRDefault="0012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B3" w:rsidRPr="00027DB3" w:rsidRDefault="00940D31" w:rsidP="00027DB3">
    <w:pPr>
      <w:pStyle w:val="Footer"/>
      <w:jc w:val="right"/>
      <w:rPr>
        <w:rFonts w:ascii="Arial" w:hAnsi="Arial"/>
        <w:b/>
        <w:sz w:val="18"/>
      </w:rPr>
    </w:pPr>
    <w:r w:rsidRPr="00027DB3">
      <w:rPr>
        <w:rFonts w:ascii="Arial" w:hAnsi="Arial"/>
        <w:b/>
        <w:sz w:val="18"/>
      </w:rPr>
      <w:t xml:space="preserve">Page </w:t>
    </w:r>
    <w:r w:rsidRPr="00027DB3">
      <w:rPr>
        <w:rFonts w:ascii="Arial" w:hAnsi="Arial"/>
        <w:b/>
        <w:sz w:val="18"/>
      </w:rPr>
      <w:fldChar w:fldCharType="begin"/>
    </w:r>
    <w:r w:rsidRPr="00027DB3">
      <w:rPr>
        <w:rFonts w:ascii="Arial" w:hAnsi="Arial"/>
        <w:b/>
        <w:sz w:val="18"/>
      </w:rPr>
      <w:instrText xml:space="preserve"> PAGE   \* MERGEFORMAT </w:instrText>
    </w:r>
    <w:r w:rsidRPr="00027DB3">
      <w:rPr>
        <w:rFonts w:ascii="Arial" w:hAnsi="Arial"/>
        <w:b/>
        <w:sz w:val="18"/>
      </w:rPr>
      <w:fldChar w:fldCharType="separate"/>
    </w:r>
    <w:r w:rsidR="00284041">
      <w:rPr>
        <w:rFonts w:ascii="Arial" w:hAnsi="Arial"/>
        <w:b/>
        <w:noProof/>
        <w:sz w:val="18"/>
      </w:rPr>
      <w:t>1</w:t>
    </w:r>
    <w:r w:rsidRPr="00027DB3">
      <w:rPr>
        <w:rFonts w:ascii="Arial" w:hAnsi="Arial"/>
        <w:b/>
        <w:sz w:val="18"/>
      </w:rPr>
      <w:fldChar w:fldCharType="end"/>
    </w:r>
    <w:r w:rsidRPr="00027DB3">
      <w:rPr>
        <w:rFonts w:ascii="Arial" w:hAnsi="Arial"/>
        <w:b/>
        <w:sz w:val="18"/>
      </w:rPr>
      <w:t xml:space="preserve"> of </w:t>
    </w:r>
    <w:r w:rsidRPr="00027DB3">
      <w:rPr>
        <w:rFonts w:ascii="Arial" w:hAnsi="Arial"/>
        <w:b/>
        <w:sz w:val="18"/>
      </w:rPr>
      <w:fldChar w:fldCharType="begin"/>
    </w:r>
    <w:r w:rsidRPr="00027DB3">
      <w:rPr>
        <w:rFonts w:ascii="Arial" w:hAnsi="Arial"/>
        <w:b/>
        <w:sz w:val="18"/>
      </w:rPr>
      <w:instrText xml:space="preserve"> NUMPAGES   \* MERGEFORMAT </w:instrText>
    </w:r>
    <w:r w:rsidRPr="00027DB3">
      <w:rPr>
        <w:rFonts w:ascii="Arial" w:hAnsi="Arial"/>
        <w:b/>
        <w:sz w:val="18"/>
      </w:rPr>
      <w:fldChar w:fldCharType="separate"/>
    </w:r>
    <w:r w:rsidR="00284041">
      <w:rPr>
        <w:rFonts w:ascii="Arial" w:hAnsi="Arial"/>
        <w:b/>
        <w:noProof/>
        <w:sz w:val="18"/>
      </w:rPr>
      <w:t>2</w:t>
    </w:r>
    <w:r w:rsidRPr="00027DB3">
      <w:rPr>
        <w:rFonts w:ascii="Arial" w:hAnsi="Arial"/>
        <w:b/>
        <w:sz w:val="18"/>
      </w:rPr>
      <w:fldChar w:fldCharType="end"/>
    </w:r>
    <w:r>
      <w:rPr>
        <w:rFonts w:ascii="Arial" w:hAnsi="Arial"/>
        <w:b/>
        <w:sz w:val="18"/>
      </w:rPr>
      <w:t xml:space="preserve">    </w:t>
    </w:r>
    <w:r>
      <w:rPr>
        <w:rFonts w:ascii="Arial" w:hAnsi="Arial"/>
        <w:noProof/>
        <w:sz w:val="36"/>
        <w:lang w:eastAsia="en-GB"/>
      </w:rPr>
      <w:drawing>
        <wp:inline distT="0" distB="0" distL="0" distR="0">
          <wp:extent cx="295275" cy="314325"/>
          <wp:effectExtent l="0" t="0" r="9525" b="9525"/>
          <wp:docPr id="1" name="Picture 1" descr="eco-school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-school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2D" w:rsidRDefault="00122A2D">
      <w:r>
        <w:separator/>
      </w:r>
    </w:p>
  </w:footnote>
  <w:footnote w:type="continuationSeparator" w:id="0">
    <w:p w:rsidR="00122A2D" w:rsidRDefault="0012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B3" w:rsidRPr="00027DB3" w:rsidRDefault="00940D31" w:rsidP="00027DB3">
    <w:pPr>
      <w:pStyle w:val="Header"/>
      <w:jc w:val="right"/>
      <w:rPr>
        <w:rFonts w:ascii="Arial" w:hAnsi="Arial" w:cs="Arial"/>
      </w:rPr>
    </w:pPr>
    <w:r w:rsidRPr="0093466C">
      <w:rPr>
        <w:rFonts w:ascii="Arial" w:hAnsi="Arial" w:cs="Arial"/>
        <w:color w:val="000000"/>
        <w:sz w:val="20"/>
      </w:rPr>
      <w:t xml:space="preserve">Eco-Schools England - </w:t>
    </w:r>
    <w:r>
      <w:rPr>
        <w:rFonts w:ascii="Arial" w:hAnsi="Arial" w:cs="Arial"/>
        <w:noProof/>
        <w:color w:val="000000"/>
        <w:sz w:val="20"/>
        <w:lang w:eastAsia="en-GB"/>
      </w:rPr>
      <w:drawing>
        <wp:inline distT="0" distB="0" distL="0" distR="0">
          <wp:extent cx="152400" cy="95250"/>
          <wp:effectExtent l="19050" t="19050" r="19050" b="19050"/>
          <wp:docPr id="2" name="Picture 2" descr="england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land-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9525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hyperlink r:id="rId2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9D9"/>
    <w:multiLevelType w:val="hybridMultilevel"/>
    <w:tmpl w:val="2CCA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7B27"/>
    <w:multiLevelType w:val="hybridMultilevel"/>
    <w:tmpl w:val="D38050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576E6"/>
    <w:multiLevelType w:val="hybridMultilevel"/>
    <w:tmpl w:val="38463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C6772"/>
    <w:multiLevelType w:val="hybridMultilevel"/>
    <w:tmpl w:val="801ACE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DA7BA9"/>
    <w:multiLevelType w:val="hybridMultilevel"/>
    <w:tmpl w:val="8D86B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2289F"/>
    <w:multiLevelType w:val="hybridMultilevel"/>
    <w:tmpl w:val="67DCE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31"/>
    <w:rsid w:val="00045720"/>
    <w:rsid w:val="00122A2D"/>
    <w:rsid w:val="00284041"/>
    <w:rsid w:val="005B0E8D"/>
    <w:rsid w:val="005E3F9A"/>
    <w:rsid w:val="00656332"/>
    <w:rsid w:val="006A350B"/>
    <w:rsid w:val="007B3267"/>
    <w:rsid w:val="009017F4"/>
    <w:rsid w:val="0090518F"/>
    <w:rsid w:val="00940D31"/>
    <w:rsid w:val="00D73CF5"/>
    <w:rsid w:val="00E065A9"/>
    <w:rsid w:val="00EF1BED"/>
    <w:rsid w:val="00F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31"/>
    <w:pPr>
      <w:spacing w:after="0"/>
    </w:pPr>
    <w:rPr>
      <w:rFonts w:ascii="Futura Bk BT" w:eastAsia="Times New Roman" w:hAnsi="Futura Bk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0D31"/>
    <w:pPr>
      <w:jc w:val="center"/>
    </w:pPr>
    <w:rPr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940D31"/>
    <w:rPr>
      <w:rFonts w:ascii="Futura Bk BT" w:eastAsia="Times New Roman" w:hAnsi="Futura Bk BT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rsid w:val="00940D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0D31"/>
    <w:rPr>
      <w:rFonts w:ascii="Futura Bk BT" w:eastAsia="Times New Roman" w:hAnsi="Futura Bk BT" w:cs="Times New Roman"/>
      <w:sz w:val="24"/>
      <w:szCs w:val="20"/>
    </w:rPr>
  </w:style>
  <w:style w:type="paragraph" w:styleId="Footer">
    <w:name w:val="footer"/>
    <w:basedOn w:val="Normal"/>
    <w:link w:val="FooterChar"/>
    <w:rsid w:val="00940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0D31"/>
    <w:rPr>
      <w:rFonts w:ascii="Futura Bk BT" w:eastAsia="Times New Roman" w:hAnsi="Futura Bk B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720"/>
    <w:pPr>
      <w:spacing w:after="12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31"/>
    <w:pPr>
      <w:spacing w:after="0"/>
    </w:pPr>
    <w:rPr>
      <w:rFonts w:ascii="Futura Bk BT" w:eastAsia="Times New Roman" w:hAnsi="Futura Bk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0D31"/>
    <w:pPr>
      <w:jc w:val="center"/>
    </w:pPr>
    <w:rPr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940D31"/>
    <w:rPr>
      <w:rFonts w:ascii="Futura Bk BT" w:eastAsia="Times New Roman" w:hAnsi="Futura Bk BT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rsid w:val="00940D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0D31"/>
    <w:rPr>
      <w:rFonts w:ascii="Futura Bk BT" w:eastAsia="Times New Roman" w:hAnsi="Futura Bk BT" w:cs="Times New Roman"/>
      <w:sz w:val="24"/>
      <w:szCs w:val="20"/>
    </w:rPr>
  </w:style>
  <w:style w:type="paragraph" w:styleId="Footer">
    <w:name w:val="footer"/>
    <w:basedOn w:val="Normal"/>
    <w:link w:val="FooterChar"/>
    <w:rsid w:val="00940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0D31"/>
    <w:rPr>
      <w:rFonts w:ascii="Futura Bk BT" w:eastAsia="Times New Roman" w:hAnsi="Futura Bk B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720"/>
    <w:pPr>
      <w:spacing w:after="12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ogle.co.uk/imgres?imgurl=http://wwp.greenwichmeantime.com/time-zone/europe/uk/images/england-flag.jpg&amp;imgrefurl=http://wwp.greenwichmeantime.com/time-zone/europe/uk/flag.htm&amp;h=287&amp;w=480&amp;sz=10&amp;tbnid=hsQFP__x_SSALM:&amp;tbnh=77&amp;tbnw=129&amp;prev=/images%3Fq%3Dengland%2Bflag&amp;zoom=1&amp;q=england+flag&amp;hl=en&amp;usg=__AuGRoBBUpJA1hnCJLrqmOs-yshU=&amp;sa=X&amp;ei=r6NGTcfvNdiAhAe22Ki_AQ&amp;sqi=2&amp;ved=0CCcQ9QEwA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forestteacher</cp:lastModifiedBy>
  <cp:revision>3</cp:revision>
  <dcterms:created xsi:type="dcterms:W3CDTF">2013-01-17T17:09:00Z</dcterms:created>
  <dcterms:modified xsi:type="dcterms:W3CDTF">2013-01-21T14:47:00Z</dcterms:modified>
</cp:coreProperties>
</file>