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F29C" w14:textId="191F5907" w:rsidR="0066113F" w:rsidRPr="00AC5504" w:rsidRDefault="0066113F" w:rsidP="0066113F">
      <w:pPr>
        <w:widowControl w:val="0"/>
        <w:autoSpaceDE w:val="0"/>
        <w:autoSpaceDN w:val="0"/>
        <w:adjustRightInd w:val="0"/>
        <w:rPr>
          <w:rFonts w:ascii="Times New Roman" w:hAnsi="Times New Roman" w:cs="Times New Roman"/>
          <w:b/>
          <w:color w:val="FF0000"/>
        </w:rPr>
      </w:pPr>
      <w:r w:rsidRPr="00AC5504">
        <w:rPr>
          <w:rFonts w:ascii="Times New Roman" w:hAnsi="Times New Roman" w:cs="Times New Roman"/>
          <w:b/>
          <w:color w:val="FF0000"/>
        </w:rPr>
        <w:t>Research on the Widow Woman and Elisha</w:t>
      </w:r>
      <w:r w:rsidR="007F12FE">
        <w:rPr>
          <w:rFonts w:ascii="Times New Roman" w:hAnsi="Times New Roman" w:cs="Times New Roman"/>
          <w:b/>
          <w:color w:val="FF0000"/>
        </w:rPr>
        <w:t xml:space="preserve"> (the oil stayed)</w:t>
      </w:r>
      <w:bookmarkStart w:id="0" w:name="_GoBack"/>
      <w:bookmarkEnd w:id="0"/>
    </w:p>
    <w:p w14:paraId="213A1144" w14:textId="77777777" w:rsidR="00AC5504" w:rsidRPr="00670381" w:rsidRDefault="00AC5504" w:rsidP="00AC5504">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II Kings 4:1-7</w:t>
      </w:r>
    </w:p>
    <w:p w14:paraId="6F07270E" w14:textId="77777777" w:rsidR="004A0BEC" w:rsidRPr="00670381" w:rsidRDefault="004A0BEC" w:rsidP="0066113F">
      <w:pPr>
        <w:widowControl w:val="0"/>
        <w:autoSpaceDE w:val="0"/>
        <w:autoSpaceDN w:val="0"/>
        <w:adjustRightInd w:val="0"/>
        <w:rPr>
          <w:rFonts w:ascii="Times New Roman" w:hAnsi="Times New Roman" w:cs="Times New Roman"/>
          <w:color w:val="FF0000"/>
        </w:rPr>
      </w:pPr>
    </w:p>
    <w:p w14:paraId="3A7BFF03" w14:textId="77777777" w:rsidR="008E7CC8" w:rsidRPr="00670381" w:rsidRDefault="008E7CC8" w:rsidP="0066113F">
      <w:pPr>
        <w:widowControl w:val="0"/>
        <w:autoSpaceDE w:val="0"/>
        <w:autoSpaceDN w:val="0"/>
        <w:adjustRightInd w:val="0"/>
        <w:rPr>
          <w:rFonts w:ascii="Times New Roman" w:hAnsi="Times New Roman" w:cs="Times New Roman"/>
        </w:rPr>
      </w:pPr>
    </w:p>
    <w:p w14:paraId="41F2F10E"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w:t>
      </w:r>
      <w:r w:rsidR="001F41EB" w:rsidRPr="00670381">
        <w:rPr>
          <w:rFonts w:ascii="Times New Roman" w:hAnsi="Times New Roman" w:cs="Times New Roman"/>
        </w:rPr>
        <w:t xml:space="preserve">, the second great prophet in </w:t>
      </w:r>
      <w:r w:rsidRPr="00670381">
        <w:rPr>
          <w:rFonts w:ascii="Times New Roman" w:hAnsi="Times New Roman" w:cs="Times New Roman"/>
        </w:rPr>
        <w:t>the Kingdom of Israel, was Elijah’s successor. His work was accomplished</w:t>
      </w:r>
      <w:r w:rsidR="001F41EB" w:rsidRPr="00670381">
        <w:rPr>
          <w:rFonts w:ascii="Times New Roman" w:hAnsi="Times New Roman" w:cs="Times New Roman"/>
        </w:rPr>
        <w:t xml:space="preserve"> </w:t>
      </w:r>
      <w:r w:rsidRPr="00670381">
        <w:rPr>
          <w:rFonts w:ascii="Times New Roman" w:hAnsi="Times New Roman" w:cs="Times New Roman"/>
        </w:rPr>
        <w:t>during a period of continued apostasy in which, nevertheless, the</w:t>
      </w:r>
    </w:p>
    <w:p w14:paraId="201678A9"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blessings of God’s g</w:t>
      </w:r>
      <w:r w:rsidR="001F41EB" w:rsidRPr="00670381">
        <w:rPr>
          <w:rFonts w:ascii="Times New Roman" w:hAnsi="Times New Roman" w:cs="Times New Roman"/>
        </w:rPr>
        <w:t xml:space="preserve">race were manifested to Israel. </w:t>
      </w:r>
      <w:r w:rsidRPr="00670381">
        <w:rPr>
          <w:rFonts w:ascii="Times New Roman" w:hAnsi="Times New Roman" w:cs="Times New Roman"/>
        </w:rPr>
        <w:t>Elisha’s ministry began when Elijah, at divine direction, cast his</w:t>
      </w:r>
      <w:r w:rsidR="001F41EB" w:rsidRPr="00670381">
        <w:rPr>
          <w:rFonts w:ascii="Times New Roman" w:hAnsi="Times New Roman" w:cs="Times New Roman"/>
        </w:rPr>
        <w:t xml:space="preserve"> </w:t>
      </w:r>
      <w:r w:rsidRPr="00670381">
        <w:rPr>
          <w:rFonts w:ascii="Times New Roman" w:hAnsi="Times New Roman" w:cs="Times New Roman"/>
        </w:rPr>
        <w:t>mantle upon him. The prophet had been directed, “Elisha . . . shalt thou</w:t>
      </w:r>
      <w:r w:rsidR="001F41EB" w:rsidRPr="00670381">
        <w:rPr>
          <w:rFonts w:ascii="Times New Roman" w:hAnsi="Times New Roman" w:cs="Times New Roman"/>
        </w:rPr>
        <w:t xml:space="preserve"> </w:t>
      </w:r>
      <w:r w:rsidRPr="00670381">
        <w:rPr>
          <w:rFonts w:ascii="Times New Roman" w:hAnsi="Times New Roman" w:cs="Times New Roman"/>
        </w:rPr>
        <w:t>anoint to be prophet in thy room” (I Ki. 19:16). Elisha was “plowing</w:t>
      </w:r>
    </w:p>
    <w:p w14:paraId="191FA551"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with twelve yoke of oxen before him, and he with the twelfth” when the</w:t>
      </w:r>
    </w:p>
    <w:p w14:paraId="6E15D78F"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call came. At once he left his work, his </w:t>
      </w:r>
      <w:r w:rsidR="001F41EB" w:rsidRPr="00670381">
        <w:rPr>
          <w:rFonts w:ascii="Times New Roman" w:hAnsi="Times New Roman" w:cs="Times New Roman"/>
        </w:rPr>
        <w:t xml:space="preserve">family and home, to minister to </w:t>
      </w:r>
      <w:r w:rsidRPr="00670381">
        <w:rPr>
          <w:rFonts w:ascii="Times New Roman" w:hAnsi="Times New Roman" w:cs="Times New Roman"/>
        </w:rPr>
        <w:t>Elijah.</w:t>
      </w:r>
    </w:p>
    <w:p w14:paraId="56FB7F8F" w14:textId="77777777" w:rsidR="001F41EB" w:rsidRPr="00670381" w:rsidRDefault="001F41EB" w:rsidP="008E7CC8">
      <w:pPr>
        <w:widowControl w:val="0"/>
        <w:autoSpaceDE w:val="0"/>
        <w:autoSpaceDN w:val="0"/>
        <w:adjustRightInd w:val="0"/>
        <w:rPr>
          <w:rFonts w:ascii="Times New Roman" w:hAnsi="Times New Roman" w:cs="Times New Roman"/>
        </w:rPr>
      </w:pPr>
    </w:p>
    <w:p w14:paraId="09597F79"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Five years or more of consecrated preparation for his calling were</w:t>
      </w:r>
      <w:r w:rsidR="001F41EB" w:rsidRPr="00670381">
        <w:rPr>
          <w:rFonts w:ascii="Times New Roman" w:hAnsi="Times New Roman" w:cs="Times New Roman"/>
        </w:rPr>
        <w:t xml:space="preserve"> </w:t>
      </w:r>
      <w:r w:rsidRPr="00670381">
        <w:rPr>
          <w:rFonts w:ascii="Times New Roman" w:hAnsi="Times New Roman" w:cs="Times New Roman"/>
        </w:rPr>
        <w:t>accorded him under the tutelage of Elijah (the latter years of Ahab’s</w:t>
      </w:r>
      <w:r w:rsidR="001F41EB" w:rsidRPr="00670381">
        <w:rPr>
          <w:rFonts w:ascii="Times New Roman" w:hAnsi="Times New Roman" w:cs="Times New Roman"/>
        </w:rPr>
        <w:t xml:space="preserve"> </w:t>
      </w:r>
      <w:r w:rsidRPr="00670381">
        <w:rPr>
          <w:rFonts w:ascii="Times New Roman" w:hAnsi="Times New Roman" w:cs="Times New Roman"/>
        </w:rPr>
        <w:t>reign, those of Ahaziah’s, and possibly the early years of Jehoram’s). He</w:t>
      </w:r>
      <w:r w:rsidR="001F41EB" w:rsidRPr="00670381">
        <w:rPr>
          <w:rFonts w:ascii="Times New Roman" w:hAnsi="Times New Roman" w:cs="Times New Roman"/>
        </w:rPr>
        <w:t xml:space="preserve"> </w:t>
      </w:r>
      <w:r w:rsidRPr="00670381">
        <w:rPr>
          <w:rFonts w:ascii="Times New Roman" w:hAnsi="Times New Roman" w:cs="Times New Roman"/>
        </w:rPr>
        <w:t>was known as that prophet “which poured water on the hands of</w:t>
      </w:r>
      <w:r w:rsidR="001F41EB" w:rsidRPr="00670381">
        <w:rPr>
          <w:rFonts w:ascii="Times New Roman" w:hAnsi="Times New Roman" w:cs="Times New Roman"/>
        </w:rPr>
        <w:t xml:space="preserve"> </w:t>
      </w:r>
      <w:r w:rsidRPr="00670381">
        <w:rPr>
          <w:rFonts w:ascii="Times New Roman" w:hAnsi="Times New Roman" w:cs="Times New Roman"/>
        </w:rPr>
        <w:t>Elijah.” Elisha also profited by the religious education afforded him</w:t>
      </w:r>
    </w:p>
    <w:p w14:paraId="497BF55C"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through association with the schools of the prophets. . . </w:t>
      </w:r>
    </w:p>
    <w:p w14:paraId="3380B14D" w14:textId="77777777" w:rsidR="008E7CC8" w:rsidRPr="00670381" w:rsidRDefault="008E7CC8" w:rsidP="008E7CC8">
      <w:pPr>
        <w:widowControl w:val="0"/>
        <w:autoSpaceDE w:val="0"/>
        <w:autoSpaceDN w:val="0"/>
        <w:adjustRightInd w:val="0"/>
        <w:rPr>
          <w:rFonts w:ascii="Times New Roman" w:hAnsi="Times New Roman" w:cs="Times New Roman"/>
        </w:rPr>
      </w:pPr>
    </w:p>
    <w:p w14:paraId="6B1E9982" w14:textId="77777777" w:rsidR="0066113F"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 labored for approximately fift</w:t>
      </w:r>
      <w:r w:rsidR="001F41EB" w:rsidRPr="00670381">
        <w:rPr>
          <w:rFonts w:ascii="Times New Roman" w:hAnsi="Times New Roman" w:cs="Times New Roman"/>
        </w:rPr>
        <w:t xml:space="preserve">y years under four of the kings </w:t>
      </w:r>
      <w:r w:rsidRPr="00670381">
        <w:rPr>
          <w:rFonts w:ascii="Times New Roman" w:hAnsi="Times New Roman" w:cs="Times New Roman"/>
        </w:rPr>
        <w:t>of Israel: Jehoram, Jehu, Jehoahaz, and Jehoash. Like Elijah, he was the</w:t>
      </w:r>
      <w:r w:rsidR="001F41EB" w:rsidRPr="00670381">
        <w:rPr>
          <w:rFonts w:ascii="Times New Roman" w:hAnsi="Times New Roman" w:cs="Times New Roman"/>
        </w:rPr>
        <w:t xml:space="preserve"> </w:t>
      </w:r>
      <w:r w:rsidRPr="00670381">
        <w:rPr>
          <w:rFonts w:ascii="Times New Roman" w:hAnsi="Times New Roman" w:cs="Times New Roman"/>
        </w:rPr>
        <w:t>mouthpiece of God’s will, voicing the divine displeasure at the iniquitous</w:t>
      </w:r>
      <w:r w:rsidR="001F41EB" w:rsidRPr="00670381">
        <w:rPr>
          <w:rFonts w:ascii="Times New Roman" w:hAnsi="Times New Roman" w:cs="Times New Roman"/>
        </w:rPr>
        <w:t xml:space="preserve"> </w:t>
      </w:r>
      <w:r w:rsidRPr="00670381">
        <w:rPr>
          <w:rFonts w:ascii="Times New Roman" w:hAnsi="Times New Roman" w:cs="Times New Roman"/>
        </w:rPr>
        <w:t>conduct of secular rulers or bringing divine aid when these rulers turned</w:t>
      </w:r>
      <w:r w:rsidR="001F41EB" w:rsidRPr="00670381">
        <w:rPr>
          <w:rFonts w:ascii="Times New Roman" w:hAnsi="Times New Roman" w:cs="Times New Roman"/>
        </w:rPr>
        <w:t xml:space="preserve"> </w:t>
      </w:r>
      <w:r w:rsidRPr="00670381">
        <w:rPr>
          <w:rFonts w:ascii="Times New Roman" w:hAnsi="Times New Roman" w:cs="Times New Roman"/>
        </w:rPr>
        <w:t>to God for succor.</w:t>
      </w:r>
    </w:p>
    <w:p w14:paraId="0FF3F575" w14:textId="77777777" w:rsidR="008E7CC8" w:rsidRPr="00670381" w:rsidRDefault="008E7CC8" w:rsidP="008E7CC8">
      <w:pPr>
        <w:widowControl w:val="0"/>
        <w:autoSpaceDE w:val="0"/>
        <w:autoSpaceDN w:val="0"/>
        <w:adjustRightInd w:val="0"/>
        <w:rPr>
          <w:rFonts w:ascii="Times New Roman" w:hAnsi="Times New Roman" w:cs="Times New Roman"/>
        </w:rPr>
      </w:pPr>
    </w:p>
    <w:p w14:paraId="1D1C4C44"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The many miracles of Elisha’s ministry, all of which took place after</w:t>
      </w:r>
    </w:p>
    <w:p w14:paraId="61A6A079"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he received the double portion of the Spirit, evidenced the grace, mercy,</w:t>
      </w:r>
    </w:p>
    <w:p w14:paraId="50671EA5"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and goodness of God, working blessings to men in the common walks of</w:t>
      </w:r>
    </w:p>
    <w:p w14:paraId="1F0F6DDF"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life.</w:t>
      </w:r>
    </w:p>
    <w:p w14:paraId="2DF6B3E4"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At Jericho he purified the waters of a spring;</w:t>
      </w:r>
    </w:p>
    <w:p w14:paraId="6C600E4A"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multiplied the widow’s oil to the saving of her house;</w:t>
      </w:r>
    </w:p>
    <w:p w14:paraId="3C110C44"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comforted the Shunammite woman with the promise of a son;</w:t>
      </w:r>
    </w:p>
    <w:p w14:paraId="75106F61"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raised her son from the dead;</w:t>
      </w:r>
    </w:p>
    <w:p w14:paraId="128DE4E9"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rendered poisoned pottage harmless;</w:t>
      </w:r>
    </w:p>
    <w:p w14:paraId="68937E1B"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With twenty loaves he fed a hundred men;</w:t>
      </w:r>
    </w:p>
    <w:p w14:paraId="7D59CC3D"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 xml:space="preserve">He healed Naaman the Syrian of leprosy, but punished his own servant Gehazi for </w:t>
      </w:r>
      <w:r w:rsidRPr="005161F0">
        <w:rPr>
          <w:rFonts w:ascii="Times New Roman" w:hAnsi="Times New Roman" w:cs="Times New Roman"/>
          <w:i/>
        </w:rPr>
        <w:tab/>
        <w:t>abusing his master’s name;</w:t>
      </w:r>
    </w:p>
    <w:p w14:paraId="78FD38B7"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caused an iron axe head to float;</w:t>
      </w:r>
    </w:p>
    <w:p w14:paraId="2575CEBA"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Elisha’s bones restored a dead man to life.</w:t>
      </w:r>
    </w:p>
    <w:p w14:paraId="2FF84FC3" w14:textId="77777777" w:rsidR="005161F0" w:rsidRDefault="001F41EB" w:rsidP="001F41EB">
      <w:pPr>
        <w:widowControl w:val="0"/>
        <w:autoSpaceDE w:val="0"/>
        <w:autoSpaceDN w:val="0"/>
        <w:adjustRightInd w:val="0"/>
        <w:rPr>
          <w:rFonts w:ascii="Times New Roman" w:hAnsi="Times New Roman" w:cs="Times New Roman"/>
        </w:rPr>
      </w:pPr>
      <w:r w:rsidRPr="005161F0">
        <w:rPr>
          <w:rFonts w:ascii="Times New Roman" w:hAnsi="Times New Roman" w:cs="Times New Roman"/>
          <w:i/>
        </w:rPr>
        <w:t>Elisha fulfilled two of the commissions given Elijah at Horeb:</w:t>
      </w:r>
      <w:r w:rsidRPr="00670381">
        <w:rPr>
          <w:rFonts w:ascii="Times New Roman" w:hAnsi="Times New Roman" w:cs="Times New Roman"/>
        </w:rPr>
        <w:t xml:space="preserve"> </w:t>
      </w:r>
    </w:p>
    <w:p w14:paraId="33886DFE" w14:textId="02BC134D" w:rsidR="001F41EB" w:rsidRPr="00670381" w:rsidRDefault="005161F0" w:rsidP="001F41EB">
      <w:pPr>
        <w:widowControl w:val="0"/>
        <w:autoSpaceDE w:val="0"/>
        <w:autoSpaceDN w:val="0"/>
        <w:adjustRightInd w:val="0"/>
        <w:rPr>
          <w:rFonts w:ascii="Times New Roman" w:hAnsi="Times New Roman" w:cs="Times New Roman"/>
        </w:rPr>
      </w:pPr>
      <w:r>
        <w:rPr>
          <w:rFonts w:ascii="Times New Roman" w:hAnsi="Times New Roman" w:cs="Times New Roman"/>
        </w:rPr>
        <w:t xml:space="preserve">to appoint Hazael king of </w:t>
      </w:r>
      <w:r w:rsidR="001F41EB" w:rsidRPr="00670381">
        <w:rPr>
          <w:rFonts w:ascii="Times New Roman" w:hAnsi="Times New Roman" w:cs="Times New Roman"/>
        </w:rPr>
        <w:t>Syria and to anoint Jehu king of Israel (II Ki.8:7–13; 9:1–10). Through Hazael’s wars against Israel, Israel was weakened; through Jehu the house of Ahab was totally destroyed, the wickedness of Jezebel against God’s prophets was avenged, and Baal worship was exterminated in the Kingdom of Israel.</w:t>
      </w:r>
    </w:p>
    <w:p w14:paraId="13F07A80" w14:textId="77777777" w:rsidR="001F41EB" w:rsidRPr="00670381" w:rsidRDefault="001F41EB" w:rsidP="001F41EB">
      <w:pPr>
        <w:widowControl w:val="0"/>
        <w:autoSpaceDE w:val="0"/>
        <w:autoSpaceDN w:val="0"/>
        <w:adjustRightInd w:val="0"/>
        <w:rPr>
          <w:rFonts w:ascii="Times New Roman" w:hAnsi="Times New Roman" w:cs="Times New Roman"/>
        </w:rPr>
      </w:pPr>
    </w:p>
    <w:p w14:paraId="2C180327" w14:textId="77777777" w:rsidR="00053FC2" w:rsidRDefault="00053FC2" w:rsidP="001F41EB">
      <w:pPr>
        <w:widowControl w:val="0"/>
        <w:autoSpaceDE w:val="0"/>
        <w:autoSpaceDN w:val="0"/>
        <w:adjustRightInd w:val="0"/>
        <w:rPr>
          <w:rFonts w:ascii="Times New Roman" w:hAnsi="Times New Roman" w:cs="Times New Roman"/>
        </w:rPr>
      </w:pPr>
    </w:p>
    <w:p w14:paraId="303DBE25" w14:textId="77777777" w:rsidR="00053FC2" w:rsidRDefault="00053FC2" w:rsidP="001F41EB">
      <w:pPr>
        <w:widowControl w:val="0"/>
        <w:autoSpaceDE w:val="0"/>
        <w:autoSpaceDN w:val="0"/>
        <w:adjustRightInd w:val="0"/>
        <w:rPr>
          <w:rFonts w:ascii="Times New Roman" w:hAnsi="Times New Roman" w:cs="Times New Roman"/>
        </w:rPr>
      </w:pPr>
    </w:p>
    <w:p w14:paraId="4BB45626" w14:textId="77777777" w:rsidR="00053FC2" w:rsidRDefault="00053FC2" w:rsidP="001F41EB">
      <w:pPr>
        <w:widowControl w:val="0"/>
        <w:autoSpaceDE w:val="0"/>
        <w:autoSpaceDN w:val="0"/>
        <w:adjustRightInd w:val="0"/>
        <w:rPr>
          <w:rFonts w:ascii="Times New Roman" w:hAnsi="Times New Roman" w:cs="Times New Roman"/>
        </w:rPr>
      </w:pPr>
    </w:p>
    <w:p w14:paraId="0B983015"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lastRenderedPageBreak/>
        <w:t>Elisha’s life evidenced and foreshadowed the grace and practical love</w:t>
      </w:r>
    </w:p>
    <w:p w14:paraId="68795637" w14:textId="7D6DD722" w:rsidR="008E7CC8"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of humanity that so fully characterized the life of J</w:t>
      </w:r>
      <w:r w:rsidR="00B04658" w:rsidRPr="00670381">
        <w:rPr>
          <w:rFonts w:ascii="Times New Roman" w:hAnsi="Times New Roman" w:cs="Times New Roman"/>
        </w:rPr>
        <w:t>esus Christ” (Shotwell, 120).</w:t>
      </w:r>
    </w:p>
    <w:p w14:paraId="11ED6BDA" w14:textId="77777777" w:rsidR="001F41EB" w:rsidRPr="00670381" w:rsidRDefault="001F41EB" w:rsidP="001F41EB">
      <w:pPr>
        <w:widowControl w:val="0"/>
        <w:autoSpaceDE w:val="0"/>
        <w:autoSpaceDN w:val="0"/>
        <w:adjustRightInd w:val="0"/>
        <w:rPr>
          <w:rFonts w:ascii="Times New Roman" w:hAnsi="Times New Roman" w:cs="Times New Roman"/>
          <w:color w:val="FF0000"/>
        </w:rPr>
      </w:pPr>
    </w:p>
    <w:p w14:paraId="3CA546C4" w14:textId="77777777" w:rsidR="008A7539" w:rsidRPr="00670381" w:rsidRDefault="008A7539" w:rsidP="0066113F">
      <w:pPr>
        <w:widowControl w:val="0"/>
        <w:autoSpaceDE w:val="0"/>
        <w:autoSpaceDN w:val="0"/>
        <w:adjustRightInd w:val="0"/>
        <w:rPr>
          <w:rFonts w:ascii="Times New Roman" w:hAnsi="Times New Roman" w:cs="Times New Roman"/>
          <w:color w:val="FF0000"/>
        </w:rPr>
      </w:pPr>
    </w:p>
    <w:p w14:paraId="5C4F44F0"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II Kings 4:1-7</w:t>
      </w:r>
    </w:p>
    <w:p w14:paraId="6814949C"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1 Now there cried a certain woman of the wives of the sons of the prophets unto Elisha, saying, Thy servant my husband is dead; and thou knowest that thy servant did fear the Lord: and the creditor is come to take unto him my two sons to be bondmen.</w:t>
      </w:r>
    </w:p>
    <w:p w14:paraId="2084FDDC" w14:textId="77777777" w:rsidR="00DC1E87" w:rsidRPr="00670381" w:rsidRDefault="00DC1E87" w:rsidP="0066113F">
      <w:pPr>
        <w:widowControl w:val="0"/>
        <w:autoSpaceDE w:val="0"/>
        <w:autoSpaceDN w:val="0"/>
        <w:adjustRightInd w:val="0"/>
        <w:rPr>
          <w:rFonts w:ascii="Times New Roman" w:hAnsi="Times New Roman" w:cs="Times New Roman"/>
          <w:color w:val="FF0000"/>
        </w:rPr>
      </w:pPr>
    </w:p>
    <w:p w14:paraId="290B997F" w14:textId="5C8D0512" w:rsidR="00DC1E87" w:rsidRPr="00670381" w:rsidRDefault="00DC1E8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“The widow of one of the members of the prophetic guilds is threatened with the seizure of her two sons by a creditor who intends to sell them as slaves. She appeal for help to </w:t>
      </w:r>
    </w:p>
    <w:p w14:paraId="5DF6B510" w14:textId="3C7411BA" w:rsidR="00DC1E87" w:rsidRPr="00670381" w:rsidRDefault="00DC1E8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 He tells her to borrow all the vessels she can and to fill them with the oil she has at hand. Miraculously the oil continues to pour until all the vessels she can borrow are filled she sells this oil and is able to pay the creditor. The quantity of the oil was limited only by her faith in collecting empty vessels” (</w:t>
      </w:r>
      <w:r w:rsidRPr="00670381">
        <w:rPr>
          <w:rFonts w:ascii="Times New Roman" w:hAnsi="Times New Roman" w:cs="Times New Roman"/>
          <w:i/>
        </w:rPr>
        <w:t>IBD</w:t>
      </w:r>
      <w:r w:rsidRPr="00670381">
        <w:rPr>
          <w:rFonts w:ascii="Times New Roman" w:hAnsi="Times New Roman" w:cs="Times New Roman"/>
        </w:rPr>
        <w:t>, 3. 203).</w:t>
      </w:r>
    </w:p>
    <w:p w14:paraId="44EFA673" w14:textId="77777777" w:rsidR="003E38CD" w:rsidRPr="00053FC2" w:rsidRDefault="003E38CD" w:rsidP="0066113F">
      <w:pPr>
        <w:widowControl w:val="0"/>
        <w:autoSpaceDE w:val="0"/>
        <w:autoSpaceDN w:val="0"/>
        <w:adjustRightInd w:val="0"/>
        <w:rPr>
          <w:rFonts w:ascii="Times New Roman" w:hAnsi="Times New Roman" w:cs="Times New Roman"/>
          <w:color w:val="000000" w:themeColor="text1"/>
        </w:rPr>
      </w:pPr>
    </w:p>
    <w:p w14:paraId="11604FD8" w14:textId="059C9E93" w:rsidR="00670381" w:rsidRDefault="00670381" w:rsidP="00670381">
      <w:pPr>
        <w:widowControl w:val="0"/>
        <w:autoSpaceDE w:val="0"/>
        <w:autoSpaceDN w:val="0"/>
        <w:adjustRightInd w:val="0"/>
        <w:jc w:val="both"/>
        <w:rPr>
          <w:rFonts w:ascii="Times New Roman" w:hAnsi="Times New Roman" w:cs="Times New Roman"/>
          <w:bCs/>
          <w:color w:val="000000" w:themeColor="text1"/>
        </w:rPr>
      </w:pPr>
      <w:r w:rsidRPr="00053FC2">
        <w:rPr>
          <w:rFonts w:ascii="Times New Roman" w:hAnsi="Times New Roman" w:cs="Times New Roman"/>
          <w:color w:val="000000" w:themeColor="text1"/>
        </w:rPr>
        <w:t>“</w:t>
      </w:r>
      <w:r w:rsidRPr="00053FC2">
        <w:rPr>
          <w:rFonts w:ascii="Times New Roman" w:hAnsi="Times New Roman" w:cs="Times New Roman"/>
          <w:bCs/>
          <w:i/>
          <w:color w:val="000000" w:themeColor="text1"/>
        </w:rPr>
        <w:t>there cried a certain woman of the wives of the sons of the prophets</w:t>
      </w:r>
      <w:r w:rsidRPr="00053FC2">
        <w:rPr>
          <w:rFonts w:ascii="Times New Roman" w:hAnsi="Times New Roman" w:cs="Times New Roman"/>
          <w:bCs/>
          <w:color w:val="000000" w:themeColor="text1"/>
        </w:rPr>
        <w:t>—They were allowed to marry as well as the priests and Levites. Her husband, not enjoying the lucrative profits of business, had nothing but a professional income, which, in that irreligious age, would be precarious and very scanty, so that he was not in a condition to</w:t>
      </w:r>
      <w:r w:rsidR="00053FC2">
        <w:rPr>
          <w:rFonts w:ascii="Times New Roman" w:hAnsi="Times New Roman" w:cs="Times New Roman"/>
          <w:bCs/>
          <w:color w:val="000000" w:themeColor="text1"/>
        </w:rPr>
        <w:t xml:space="preserve"> provide for his family”</w:t>
      </w:r>
    </w:p>
    <w:p w14:paraId="647C32DC" w14:textId="77777777" w:rsidR="00053FC2" w:rsidRPr="00053FC2" w:rsidRDefault="00053FC2" w:rsidP="00670381">
      <w:pPr>
        <w:widowControl w:val="0"/>
        <w:autoSpaceDE w:val="0"/>
        <w:autoSpaceDN w:val="0"/>
        <w:adjustRightInd w:val="0"/>
        <w:jc w:val="both"/>
        <w:rPr>
          <w:rFonts w:ascii="Times New Roman" w:hAnsi="Times New Roman" w:cs="Times New Roman"/>
          <w:bCs/>
          <w:color w:val="000000" w:themeColor="text1"/>
        </w:rPr>
      </w:pPr>
    </w:p>
    <w:p w14:paraId="38D16424" w14:textId="0347D8AA" w:rsidR="003E38CD" w:rsidRPr="00053FC2" w:rsidRDefault="00053FC2" w:rsidP="0067038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Cs/>
          <w:color w:val="000000" w:themeColor="text1"/>
        </w:rPr>
        <w:t>“</w:t>
      </w:r>
      <w:r w:rsidR="00670381" w:rsidRPr="00053FC2">
        <w:rPr>
          <w:rFonts w:ascii="Times New Roman" w:hAnsi="Times New Roman" w:cs="Times New Roman"/>
          <w:bCs/>
          <w:i/>
          <w:color w:val="000000" w:themeColor="text1"/>
        </w:rPr>
        <w:t>the creditor is come to take unto him my two sons to be bondmen</w:t>
      </w:r>
      <w:r w:rsidR="00670381" w:rsidRPr="00053FC2">
        <w:rPr>
          <w:rFonts w:ascii="Times New Roman" w:hAnsi="Times New Roman" w:cs="Times New Roman"/>
          <w:bCs/>
          <w:color w:val="000000" w:themeColor="text1"/>
        </w:rPr>
        <w:t xml:space="preserve">—By the enactment of the law, a creditor was entitled to claim the person and children of the insolvent debtor, and compel them to serve him as bondmen till the year of jubilee should set them free” (Jamieson-Fausset-Brown Commentary, </w:t>
      </w:r>
      <w:hyperlink r:id="rId5" w:history="1">
        <w:r w:rsidR="00670381" w:rsidRPr="00053FC2">
          <w:rPr>
            <w:rStyle w:val="Hyperlink"/>
            <w:rFonts w:ascii="Times New Roman" w:hAnsi="Times New Roman" w:cs="Times New Roman"/>
            <w:bCs/>
            <w:color w:val="000000" w:themeColor="text1"/>
          </w:rPr>
          <w:t>www.biblehub.com)</w:t>
        </w:r>
      </w:hyperlink>
      <w:r w:rsidR="00670381" w:rsidRPr="00053FC2">
        <w:rPr>
          <w:rFonts w:ascii="Times New Roman" w:hAnsi="Times New Roman" w:cs="Times New Roman"/>
          <w:bCs/>
          <w:color w:val="000000" w:themeColor="text1"/>
        </w:rPr>
        <w:t xml:space="preserve">. </w:t>
      </w:r>
    </w:p>
    <w:p w14:paraId="78961450" w14:textId="77777777" w:rsidR="0066113F" w:rsidRPr="00053FC2" w:rsidRDefault="0066113F" w:rsidP="0066113F">
      <w:pPr>
        <w:widowControl w:val="0"/>
        <w:autoSpaceDE w:val="0"/>
        <w:autoSpaceDN w:val="0"/>
        <w:adjustRightInd w:val="0"/>
        <w:rPr>
          <w:rFonts w:ascii="Times New Roman" w:hAnsi="Times New Roman" w:cs="Times New Roman"/>
          <w:color w:val="000000" w:themeColor="text1"/>
        </w:rPr>
      </w:pPr>
    </w:p>
    <w:p w14:paraId="309633A1"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2 And Elisha said unto her, What shall I do for thee? tell me, what hast thou in the house? And she said, Thine handmaid hath not any thing in the house, save a pot of oil.</w:t>
      </w:r>
    </w:p>
    <w:p w14:paraId="723E6E93" w14:textId="77777777" w:rsidR="00B56877" w:rsidRPr="00670381" w:rsidRDefault="00B56877" w:rsidP="0066113F">
      <w:pPr>
        <w:widowControl w:val="0"/>
        <w:autoSpaceDE w:val="0"/>
        <w:autoSpaceDN w:val="0"/>
        <w:adjustRightInd w:val="0"/>
        <w:rPr>
          <w:rFonts w:ascii="Times New Roman" w:hAnsi="Times New Roman" w:cs="Times New Roman"/>
          <w:color w:val="FF0000"/>
        </w:rPr>
      </w:pPr>
    </w:p>
    <w:p w14:paraId="3531620C" w14:textId="77777777" w:rsidR="00B56877" w:rsidRPr="00670381" w:rsidRDefault="00B5687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color w:val="000000" w:themeColor="text1"/>
        </w:rPr>
        <w:t>“</w:t>
      </w:r>
      <w:r w:rsidRPr="00670381">
        <w:rPr>
          <w:rFonts w:ascii="Times New Roman" w:hAnsi="Times New Roman" w:cs="Times New Roman"/>
        </w:rPr>
        <w:t>In her spiritual interpretation of the twenty-third Psalm, to be found in Science and Health (</w:t>
      </w:r>
      <w:hyperlink r:id="rId6" w:history="1">
        <w:r w:rsidRPr="00670381">
          <w:rPr>
            <w:rFonts w:ascii="Times New Roman" w:hAnsi="Times New Roman" w:cs="Times New Roman"/>
            <w:color w:val="3E8382"/>
          </w:rPr>
          <w:t>p. 578</w:t>
        </w:r>
      </w:hyperlink>
      <w:r w:rsidRPr="00670381">
        <w:rPr>
          <w:rFonts w:ascii="Times New Roman" w:hAnsi="Times New Roman" w:cs="Times New Roman"/>
        </w:rPr>
        <w:t>), Mrs. Eddy uses the word "consciousness" for "house." When we are confronted with a human need, therefore, we may well ask ourselves: "What have we in the house? What are we entertaining in consciousness about this problem? Have we allowed thoughts of lack and limitation to enter our house, or consciousness, as did the widow who appealed to Elisha; or is our thought filled with the recognition of the abundant blessings which divine Love is forever pouring forth to meet the human need?...</w:t>
      </w:r>
    </w:p>
    <w:p w14:paraId="74052C5E" w14:textId="77777777" w:rsidR="00B56877" w:rsidRPr="00670381" w:rsidRDefault="00B56877" w:rsidP="0066113F">
      <w:pPr>
        <w:widowControl w:val="0"/>
        <w:autoSpaceDE w:val="0"/>
        <w:autoSpaceDN w:val="0"/>
        <w:adjustRightInd w:val="0"/>
        <w:rPr>
          <w:rFonts w:ascii="Times New Roman" w:hAnsi="Times New Roman" w:cs="Times New Roman"/>
        </w:rPr>
      </w:pPr>
    </w:p>
    <w:p w14:paraId="6024EC85" w14:textId="5EF5BDA1" w:rsidR="00B56877" w:rsidRPr="00670381" w:rsidRDefault="00B5687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rPr>
        <w:t>“Let us be alert, therefore, to see that our house, or consciousness, is filled with spiritual ideas: ideas of abundance; ideas of love and brotherhood; ideas of wholeness and purity; positive, active, constructive spiritual ideas, comprising a rich treasury, a house full of good things, enough to meet our own need and to share with others. Then we shall exclaim with the Psalmist (</w:t>
      </w:r>
      <w:hyperlink r:id="rId7" w:history="1">
        <w:r w:rsidRPr="00670381">
          <w:rPr>
            <w:rFonts w:ascii="Times New Roman" w:hAnsi="Times New Roman" w:cs="Times New Roman"/>
            <w:color w:val="3E8382"/>
          </w:rPr>
          <w:t>Ps. 23:6</w:t>
        </w:r>
      </w:hyperlink>
      <w:r w:rsidRPr="00670381">
        <w:rPr>
          <w:rFonts w:ascii="Times New Roman" w:hAnsi="Times New Roman" w:cs="Times New Roman"/>
        </w:rPr>
        <w:t xml:space="preserve">), "Surely goodness and mercy shall follow me all the days of my life: and I will dwell in the house of the Lord for ever" (“What hast thou in the house?” Dorothy Ereaut, CSS. Dec. 12, 1953). </w:t>
      </w:r>
    </w:p>
    <w:p w14:paraId="5182EA89" w14:textId="77777777" w:rsidR="00324218" w:rsidRPr="00670381" w:rsidRDefault="00324218" w:rsidP="0066113F">
      <w:pPr>
        <w:widowControl w:val="0"/>
        <w:autoSpaceDE w:val="0"/>
        <w:autoSpaceDN w:val="0"/>
        <w:adjustRightInd w:val="0"/>
        <w:rPr>
          <w:rFonts w:ascii="Times New Roman" w:hAnsi="Times New Roman" w:cs="Times New Roman"/>
        </w:rPr>
      </w:pPr>
    </w:p>
    <w:p w14:paraId="266C6688" w14:textId="784FACF8" w:rsidR="00324218" w:rsidRPr="00670381" w:rsidRDefault="00324218" w:rsidP="00324218">
      <w:pPr>
        <w:widowControl w:val="0"/>
        <w:autoSpaceDE w:val="0"/>
        <w:autoSpaceDN w:val="0"/>
        <w:adjustRightInd w:val="0"/>
        <w:rPr>
          <w:rFonts w:ascii="Times New Roman" w:hAnsi="Times New Roman" w:cs="Times New Roman"/>
          <w:color w:val="213869"/>
        </w:rPr>
      </w:pPr>
      <w:r w:rsidRPr="00670381">
        <w:rPr>
          <w:rFonts w:ascii="Times New Roman" w:hAnsi="Times New Roman" w:cs="Times New Roman"/>
          <w:b/>
          <w:bCs/>
          <w:color w:val="454545"/>
        </w:rPr>
        <w:t>“Oil.</w:t>
      </w:r>
      <w:r w:rsidRPr="00670381">
        <w:rPr>
          <w:rFonts w:ascii="Times New Roman" w:hAnsi="Times New Roman" w:cs="Times New Roman"/>
          <w:b/>
          <w:bCs/>
          <w:color w:val="454545"/>
        </w:rPr>
        <w:t> </w:t>
      </w:r>
      <w:r w:rsidRPr="00670381">
        <w:rPr>
          <w:rFonts w:ascii="Times New Roman" w:hAnsi="Times New Roman" w:cs="Times New Roman"/>
          <w:color w:val="454545"/>
        </w:rPr>
        <w:t>Consecration; charity; gentleness; prayer; heavenly inspiration” (SH 592:25)</w:t>
      </w:r>
    </w:p>
    <w:p w14:paraId="0D4776FE" w14:textId="77777777" w:rsidR="0066113F" w:rsidRPr="00670381" w:rsidRDefault="0066113F" w:rsidP="0066113F">
      <w:pPr>
        <w:widowControl w:val="0"/>
        <w:autoSpaceDE w:val="0"/>
        <w:autoSpaceDN w:val="0"/>
        <w:adjustRightInd w:val="0"/>
        <w:rPr>
          <w:rFonts w:ascii="Times New Roman" w:hAnsi="Times New Roman" w:cs="Times New Roman"/>
          <w:color w:val="FF0000"/>
        </w:rPr>
      </w:pPr>
    </w:p>
    <w:p w14:paraId="09AC970A"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 xml:space="preserve">3 Then he said, Go, borrow thee vessels abroad of all thy neighbours, </w:t>
      </w:r>
      <w:r w:rsidRPr="00670381">
        <w:rPr>
          <w:rFonts w:ascii="Times New Roman" w:hAnsi="Times New Roman" w:cs="Times New Roman"/>
          <w:i/>
          <w:iCs/>
          <w:color w:val="FF0000"/>
        </w:rPr>
        <w:t>even</w:t>
      </w:r>
      <w:r w:rsidRPr="00670381">
        <w:rPr>
          <w:rFonts w:ascii="Times New Roman" w:hAnsi="Times New Roman" w:cs="Times New Roman"/>
          <w:color w:val="FF0000"/>
        </w:rPr>
        <w:t xml:space="preserve"> empty vessels; borrow not a few.</w:t>
      </w:r>
    </w:p>
    <w:p w14:paraId="0A4199A7" w14:textId="77777777" w:rsidR="00670381" w:rsidRPr="00670381" w:rsidRDefault="00670381" w:rsidP="0066113F">
      <w:pPr>
        <w:widowControl w:val="0"/>
        <w:autoSpaceDE w:val="0"/>
        <w:autoSpaceDN w:val="0"/>
        <w:adjustRightInd w:val="0"/>
        <w:rPr>
          <w:rFonts w:ascii="Times New Roman" w:hAnsi="Times New Roman" w:cs="Times New Roman"/>
          <w:color w:val="000000" w:themeColor="text1"/>
        </w:rPr>
      </w:pPr>
    </w:p>
    <w:p w14:paraId="11B063FA" w14:textId="6314B0D8" w:rsidR="00670381" w:rsidRPr="00670381" w:rsidRDefault="00670381" w:rsidP="0066113F">
      <w:pPr>
        <w:widowControl w:val="0"/>
        <w:autoSpaceDE w:val="0"/>
        <w:autoSpaceDN w:val="0"/>
        <w:adjustRightInd w:val="0"/>
        <w:rPr>
          <w:rFonts w:ascii="Times New Roman" w:hAnsi="Times New Roman" w:cs="Times New Roman"/>
          <w:color w:val="000000" w:themeColor="text1"/>
        </w:rPr>
      </w:pPr>
      <w:r w:rsidRPr="00670381">
        <w:rPr>
          <w:rFonts w:ascii="Times New Roman" w:hAnsi="Times New Roman" w:cs="Times New Roman"/>
          <w:color w:val="000000" w:themeColor="text1"/>
        </w:rPr>
        <w:t>“</w:t>
      </w:r>
      <w:r w:rsidRPr="00670381">
        <w:rPr>
          <w:rFonts w:ascii="Times New Roman" w:hAnsi="Times New Roman" w:cs="Times New Roman"/>
          <w:i/>
          <w:iCs/>
          <w:color w:val="000000" w:themeColor="text1"/>
        </w:rPr>
        <w:t>borrow thee vessels</w:t>
      </w:r>
      <w:r w:rsidRPr="00670381">
        <w:rPr>
          <w:rFonts w:ascii="Times New Roman" w:hAnsi="Times New Roman" w:cs="Times New Roman"/>
          <w:color w:val="000000" w:themeColor="text1"/>
        </w:rPr>
        <w:t xml:space="preserve">] Another sign of indigence. But the command to borrow many gave promise of the coming help” (Cambridge Bible Commentary, </w:t>
      </w:r>
      <w:hyperlink r:id="rId8" w:history="1">
        <w:r w:rsidRPr="00670381">
          <w:rPr>
            <w:rStyle w:val="Hyperlink"/>
            <w:rFonts w:ascii="Times New Roman" w:hAnsi="Times New Roman" w:cs="Times New Roman"/>
            <w:color w:val="000000" w:themeColor="text1"/>
          </w:rPr>
          <w:t>www.biblehub.com)</w:t>
        </w:r>
      </w:hyperlink>
      <w:r w:rsidRPr="00670381">
        <w:rPr>
          <w:rFonts w:ascii="Times New Roman" w:hAnsi="Times New Roman" w:cs="Times New Roman"/>
          <w:color w:val="000000" w:themeColor="text1"/>
        </w:rPr>
        <w:t xml:space="preserve">. </w:t>
      </w:r>
    </w:p>
    <w:p w14:paraId="3D2B06EA" w14:textId="77777777" w:rsidR="0066113F" w:rsidRPr="00670381" w:rsidRDefault="0066113F" w:rsidP="0066113F">
      <w:pPr>
        <w:widowControl w:val="0"/>
        <w:autoSpaceDE w:val="0"/>
        <w:autoSpaceDN w:val="0"/>
        <w:adjustRightInd w:val="0"/>
        <w:rPr>
          <w:rFonts w:ascii="Times New Roman" w:hAnsi="Times New Roman" w:cs="Times New Roman"/>
          <w:color w:val="FF0000"/>
        </w:rPr>
      </w:pPr>
    </w:p>
    <w:p w14:paraId="36B52643"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4 And when thou art come in, thou shalt shut the door upon thee and upon thy sons, and shalt pour out into all those vessels, and thou shalt set aside that which is full.</w:t>
      </w:r>
    </w:p>
    <w:p w14:paraId="23AB9404" w14:textId="77777777" w:rsidR="00324218" w:rsidRPr="00670381" w:rsidRDefault="00324218" w:rsidP="0066113F">
      <w:pPr>
        <w:widowControl w:val="0"/>
        <w:autoSpaceDE w:val="0"/>
        <w:autoSpaceDN w:val="0"/>
        <w:adjustRightInd w:val="0"/>
        <w:rPr>
          <w:rFonts w:ascii="Times New Roman" w:hAnsi="Times New Roman" w:cs="Times New Roman"/>
          <w:color w:val="FF0000"/>
        </w:rPr>
      </w:pPr>
    </w:p>
    <w:p w14:paraId="5E89975A" w14:textId="3AD05F93" w:rsidR="0066113F" w:rsidRDefault="00E85B74" w:rsidP="0066113F">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The door is a key feature in prayer. The purpose of God’s word is to teach us how to shut the door. “God’s word is heard when the senses are silent” (SH 89:12). The door represents the gateway to consciousness. We are to shut the door on any thoughts not coming from God. </w:t>
      </w:r>
    </w:p>
    <w:p w14:paraId="6AFAFD36" w14:textId="77777777" w:rsidR="00E85B74" w:rsidRPr="00E85B74" w:rsidRDefault="00E85B74" w:rsidP="0066113F">
      <w:pPr>
        <w:widowControl w:val="0"/>
        <w:autoSpaceDE w:val="0"/>
        <w:autoSpaceDN w:val="0"/>
        <w:adjustRightInd w:val="0"/>
        <w:rPr>
          <w:rFonts w:ascii="Times New Roman" w:hAnsi="Times New Roman" w:cs="Times New Roman"/>
          <w:color w:val="000000" w:themeColor="text1"/>
        </w:rPr>
      </w:pPr>
    </w:p>
    <w:p w14:paraId="6536190B"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SH 15:14-18</w:t>
      </w:r>
    </w:p>
    <w:p w14:paraId="28C5FE8C"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    In order to pray aright, we must enter into the </w:t>
      </w:r>
    </w:p>
    <w:p w14:paraId="4EC31C59"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closet and </w:t>
      </w:r>
      <w:r w:rsidRPr="00E85B74">
        <w:rPr>
          <w:rFonts w:ascii="Times" w:hAnsi="Times" w:cs="Times"/>
          <w:b/>
          <w:color w:val="000000" w:themeColor="text1"/>
        </w:rPr>
        <w:t>shut the door.</w:t>
      </w:r>
      <w:r w:rsidRPr="00E85B74">
        <w:rPr>
          <w:rFonts w:ascii="Times" w:hAnsi="Times" w:cs="Times"/>
          <w:color w:val="000000" w:themeColor="text1"/>
        </w:rPr>
        <w:t xml:space="preserve"> We must close the lips and </w:t>
      </w:r>
    </w:p>
    <w:p w14:paraId="2E2353DB"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silence the material senses. In the quiet </w:t>
      </w:r>
    </w:p>
    <w:p w14:paraId="1C54C404"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sanctuary of earnest longings, we must </w:t>
      </w:r>
    </w:p>
    <w:p w14:paraId="7AF07D8E"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deny sin and plead God’s allness.</w:t>
      </w:r>
    </w:p>
    <w:p w14:paraId="770DA1F3" w14:textId="77777777" w:rsidR="00E85B74" w:rsidRPr="00E85B74" w:rsidRDefault="00E85B74" w:rsidP="00E85B74">
      <w:pPr>
        <w:widowControl w:val="0"/>
        <w:autoSpaceDE w:val="0"/>
        <w:autoSpaceDN w:val="0"/>
        <w:adjustRightInd w:val="0"/>
        <w:rPr>
          <w:rFonts w:ascii="Times" w:hAnsi="Times" w:cs="Times"/>
          <w:color w:val="000000" w:themeColor="text1"/>
        </w:rPr>
      </w:pPr>
    </w:p>
    <w:p w14:paraId="610AE0BC" w14:textId="77777777" w:rsidR="00E85B74" w:rsidRPr="00E85B74" w:rsidRDefault="00E85B74" w:rsidP="00E85B74">
      <w:pPr>
        <w:widowControl w:val="0"/>
        <w:autoSpaceDE w:val="0"/>
        <w:autoSpaceDN w:val="0"/>
        <w:adjustRightInd w:val="0"/>
        <w:rPr>
          <w:rFonts w:ascii="Times" w:hAnsi="Times" w:cs="Times"/>
          <w:color w:val="000000" w:themeColor="text1"/>
        </w:rPr>
      </w:pPr>
    </w:p>
    <w:p w14:paraId="795C7711"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SH 392:24-27 Stand</w:t>
      </w:r>
    </w:p>
    <w:p w14:paraId="140F10A6"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Stand porter at the door of thought. </w:t>
      </w:r>
    </w:p>
    <w:p w14:paraId="20FE6030"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Admitting only such conclusions as you wish realized in </w:t>
      </w:r>
    </w:p>
    <w:p w14:paraId="21CBAD74" w14:textId="3970F62B" w:rsid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bodily results</w:t>
      </w:r>
      <w:r>
        <w:rPr>
          <w:rFonts w:ascii="Times" w:hAnsi="Times" w:cs="Times"/>
          <w:color w:val="000000" w:themeColor="text1"/>
        </w:rPr>
        <w:t>, you will control yourself har</w:t>
      </w:r>
      <w:r w:rsidRPr="00E85B74">
        <w:rPr>
          <w:rFonts w:ascii="Times" w:hAnsi="Times" w:cs="Times"/>
          <w:color w:val="000000" w:themeColor="text1"/>
        </w:rPr>
        <w:t>moniously.</w:t>
      </w:r>
    </w:p>
    <w:p w14:paraId="66EF5807" w14:textId="77777777" w:rsidR="00E85B74" w:rsidRDefault="00E85B74" w:rsidP="00E85B74">
      <w:pPr>
        <w:widowControl w:val="0"/>
        <w:autoSpaceDE w:val="0"/>
        <w:autoSpaceDN w:val="0"/>
        <w:adjustRightInd w:val="0"/>
        <w:rPr>
          <w:rFonts w:ascii="Times" w:hAnsi="Times" w:cs="Times"/>
          <w:color w:val="000000" w:themeColor="text1"/>
        </w:rPr>
      </w:pPr>
    </w:p>
    <w:p w14:paraId="0710E547" w14:textId="77777777" w:rsidR="00E85B74" w:rsidRPr="00E85B74" w:rsidRDefault="00E85B74" w:rsidP="00E85B74">
      <w:pPr>
        <w:widowControl w:val="0"/>
        <w:autoSpaceDE w:val="0"/>
        <w:autoSpaceDN w:val="0"/>
        <w:adjustRightInd w:val="0"/>
        <w:rPr>
          <w:rFonts w:ascii="Times New Roman" w:hAnsi="Times New Roman" w:cs="Times New Roman"/>
          <w:color w:val="000000" w:themeColor="text1"/>
        </w:rPr>
      </w:pPr>
    </w:p>
    <w:p w14:paraId="5F804EAE"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 xml:space="preserve">5 So she went from him, and shut the door upon her and upon her sons, who brought </w:t>
      </w:r>
      <w:r w:rsidRPr="00670381">
        <w:rPr>
          <w:rFonts w:ascii="Times New Roman" w:hAnsi="Times New Roman" w:cs="Times New Roman"/>
          <w:i/>
          <w:iCs/>
          <w:color w:val="FF0000"/>
        </w:rPr>
        <w:t>the vessels</w:t>
      </w:r>
      <w:r w:rsidRPr="00670381">
        <w:rPr>
          <w:rFonts w:ascii="Times New Roman" w:hAnsi="Times New Roman" w:cs="Times New Roman"/>
          <w:color w:val="FF0000"/>
        </w:rPr>
        <w:t xml:space="preserve"> to her; and she poured out.</w:t>
      </w:r>
    </w:p>
    <w:p w14:paraId="58575422" w14:textId="77777777" w:rsidR="0066113F" w:rsidRPr="00670381" w:rsidRDefault="0066113F" w:rsidP="0066113F">
      <w:pPr>
        <w:widowControl w:val="0"/>
        <w:autoSpaceDE w:val="0"/>
        <w:autoSpaceDN w:val="0"/>
        <w:adjustRightInd w:val="0"/>
        <w:rPr>
          <w:rFonts w:ascii="Times New Roman" w:hAnsi="Times New Roman" w:cs="Times New Roman"/>
          <w:color w:val="FF0000"/>
        </w:rPr>
      </w:pPr>
    </w:p>
    <w:p w14:paraId="29437DE9"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 xml:space="preserve">6 And it came to pass, when the vessels were full, that she said unto her son, Bring me yet a vessel. And he said unto her, </w:t>
      </w:r>
      <w:r w:rsidRPr="00670381">
        <w:rPr>
          <w:rFonts w:ascii="Times New Roman" w:hAnsi="Times New Roman" w:cs="Times New Roman"/>
          <w:i/>
          <w:iCs/>
          <w:color w:val="FF0000"/>
        </w:rPr>
        <w:t>There is</w:t>
      </w:r>
      <w:r w:rsidRPr="00670381">
        <w:rPr>
          <w:rFonts w:ascii="Times New Roman" w:hAnsi="Times New Roman" w:cs="Times New Roman"/>
          <w:color w:val="FF0000"/>
        </w:rPr>
        <w:t xml:space="preserve"> not a vessel more. And the oil stayed.</w:t>
      </w:r>
    </w:p>
    <w:p w14:paraId="2F63EB39" w14:textId="77777777" w:rsidR="00BD1A8B" w:rsidRPr="00670381" w:rsidRDefault="00BD1A8B" w:rsidP="0066113F">
      <w:pPr>
        <w:widowControl w:val="0"/>
        <w:autoSpaceDE w:val="0"/>
        <w:autoSpaceDN w:val="0"/>
        <w:adjustRightInd w:val="0"/>
        <w:rPr>
          <w:rFonts w:ascii="Times New Roman" w:hAnsi="Times New Roman" w:cs="Times New Roman"/>
          <w:color w:val="FF0000"/>
        </w:rPr>
      </w:pPr>
    </w:p>
    <w:p w14:paraId="1CE9A7FB" w14:textId="0ABDE576" w:rsidR="00BD1A8B" w:rsidRPr="00670381" w:rsidRDefault="00BD1A8B" w:rsidP="00BD1A8B">
      <w:pPr>
        <w:widowControl w:val="0"/>
        <w:autoSpaceDE w:val="0"/>
        <w:autoSpaceDN w:val="0"/>
        <w:adjustRightInd w:val="0"/>
        <w:rPr>
          <w:rFonts w:ascii="Times New Roman" w:hAnsi="Times New Roman" w:cs="Times New Roman"/>
        </w:rPr>
      </w:pPr>
      <w:r w:rsidRPr="00670381">
        <w:rPr>
          <w:rFonts w:ascii="Times New Roman" w:hAnsi="Times New Roman" w:cs="Times New Roman"/>
        </w:rPr>
        <w:t>“While there was a vessel to fill, there was oil sufficient; and it only ceased to flow when there was no vessel to receive it. This is a good emblem of the grace of God. While there is an empty, longing heart, there is a continual overflowing fountain of salvation. If we find in any place or at any time that the oil ceases to flow, it is because there are no empty vessels there, no souls hungering and thirsting for righteousness.”</w:t>
      </w:r>
    </w:p>
    <w:p w14:paraId="2743A61A" w14:textId="4ADE1762" w:rsidR="00BD1A8B" w:rsidRPr="00670381" w:rsidRDefault="00BD1A8B" w:rsidP="00BD1A8B">
      <w:pPr>
        <w:widowControl w:val="0"/>
        <w:autoSpaceDE w:val="0"/>
        <w:autoSpaceDN w:val="0"/>
        <w:adjustRightInd w:val="0"/>
        <w:rPr>
          <w:rFonts w:ascii="Times New Roman" w:hAnsi="Times New Roman" w:cs="Times New Roman"/>
        </w:rPr>
      </w:pPr>
      <w:r w:rsidRPr="00670381">
        <w:rPr>
          <w:rFonts w:ascii="Times New Roman" w:hAnsi="Times New Roman" w:cs="Times New Roman"/>
          <w:i/>
          <w:iCs/>
        </w:rPr>
        <w:t>Adam Clarke Bible Commentary,</w:t>
      </w:r>
      <w:r w:rsidRPr="00670381">
        <w:rPr>
          <w:rFonts w:ascii="Times New Roman" w:hAnsi="Times New Roman" w:cs="Times New Roman"/>
        </w:rPr>
        <w:t xml:space="preserve"> 1829 (Nashville: Abingdon Press)</w:t>
      </w:r>
    </w:p>
    <w:p w14:paraId="2BD14B4D" w14:textId="77777777" w:rsidR="00670381" w:rsidRPr="00867F93" w:rsidRDefault="00670381" w:rsidP="00BD1A8B">
      <w:pPr>
        <w:widowControl w:val="0"/>
        <w:autoSpaceDE w:val="0"/>
        <w:autoSpaceDN w:val="0"/>
        <w:adjustRightInd w:val="0"/>
        <w:rPr>
          <w:rFonts w:ascii="Times New Roman" w:hAnsi="Times New Roman" w:cs="Times New Roman"/>
          <w:color w:val="000000" w:themeColor="text1"/>
        </w:rPr>
      </w:pPr>
    </w:p>
    <w:p w14:paraId="748E0B76" w14:textId="085AB6D7" w:rsidR="00670381" w:rsidRPr="00867F93" w:rsidRDefault="00670381" w:rsidP="00670381">
      <w:pPr>
        <w:widowControl w:val="0"/>
        <w:autoSpaceDE w:val="0"/>
        <w:autoSpaceDN w:val="0"/>
        <w:adjustRightInd w:val="0"/>
        <w:rPr>
          <w:rFonts w:ascii="Times New Roman" w:hAnsi="Times New Roman" w:cs="Times New Roman"/>
          <w:bCs/>
          <w:color w:val="000000" w:themeColor="text1"/>
        </w:rPr>
      </w:pPr>
      <w:r w:rsidRPr="00867F93">
        <w:rPr>
          <w:rFonts w:ascii="Times New Roman" w:hAnsi="Times New Roman" w:cs="Times New Roman"/>
          <w:color w:val="000000" w:themeColor="text1"/>
        </w:rPr>
        <w:t>“</w:t>
      </w:r>
      <w:r w:rsidRPr="00867F93">
        <w:rPr>
          <w:rFonts w:ascii="Times New Roman" w:hAnsi="Times New Roman" w:cs="Times New Roman"/>
          <w:i/>
          <w:color w:val="000000" w:themeColor="text1"/>
        </w:rPr>
        <w:t>The oil stayed</w:t>
      </w:r>
      <w:r w:rsidRPr="00867F93">
        <w:rPr>
          <w:rFonts w:ascii="Times New Roman" w:hAnsi="Times New Roman" w:cs="Times New Roman"/>
          <w:color w:val="000000" w:themeColor="text1"/>
        </w:rPr>
        <w:t xml:space="preserve">—that is, ceased to multiply; the benevolent object for which the miracle had been wrought having been accomplished” </w:t>
      </w:r>
      <w:r w:rsidRPr="00867F93">
        <w:rPr>
          <w:rFonts w:ascii="Times New Roman" w:hAnsi="Times New Roman" w:cs="Times New Roman"/>
          <w:b/>
          <w:bCs/>
          <w:color w:val="000000" w:themeColor="text1"/>
        </w:rPr>
        <w:t xml:space="preserve"> </w:t>
      </w:r>
      <w:r w:rsidRPr="00867F93">
        <w:rPr>
          <w:rFonts w:ascii="Times New Roman" w:hAnsi="Times New Roman" w:cs="Times New Roman"/>
          <w:bCs/>
          <w:color w:val="000000" w:themeColor="text1"/>
        </w:rPr>
        <w:t xml:space="preserve">(Jamieson-Fausset-Brown Commentary, </w:t>
      </w:r>
      <w:hyperlink r:id="rId9" w:history="1">
        <w:r w:rsidRPr="00867F93">
          <w:rPr>
            <w:rStyle w:val="Hyperlink"/>
            <w:rFonts w:ascii="Times New Roman" w:hAnsi="Times New Roman" w:cs="Times New Roman"/>
            <w:bCs/>
            <w:color w:val="000000" w:themeColor="text1"/>
          </w:rPr>
          <w:t>www.biblehub.com)</w:t>
        </w:r>
      </w:hyperlink>
      <w:r w:rsidRPr="00867F93">
        <w:rPr>
          <w:rFonts w:ascii="Times New Roman" w:hAnsi="Times New Roman" w:cs="Times New Roman"/>
          <w:bCs/>
          <w:color w:val="000000" w:themeColor="text1"/>
        </w:rPr>
        <w:t xml:space="preserve">. </w:t>
      </w:r>
    </w:p>
    <w:p w14:paraId="2038E3F8" w14:textId="77777777" w:rsidR="00272A1F" w:rsidRPr="00867F93" w:rsidRDefault="00272A1F" w:rsidP="00670381">
      <w:pPr>
        <w:widowControl w:val="0"/>
        <w:autoSpaceDE w:val="0"/>
        <w:autoSpaceDN w:val="0"/>
        <w:adjustRightInd w:val="0"/>
        <w:rPr>
          <w:rFonts w:ascii="Times New Roman" w:hAnsi="Times New Roman" w:cs="Times New Roman"/>
          <w:bCs/>
          <w:color w:val="431901"/>
        </w:rPr>
      </w:pPr>
    </w:p>
    <w:p w14:paraId="418E5B17" w14:textId="0448C844" w:rsidR="00272A1F" w:rsidRPr="00867F93" w:rsidRDefault="00272A1F" w:rsidP="00670381">
      <w:pPr>
        <w:widowControl w:val="0"/>
        <w:autoSpaceDE w:val="0"/>
        <w:autoSpaceDN w:val="0"/>
        <w:adjustRightInd w:val="0"/>
        <w:rPr>
          <w:rFonts w:ascii="Times New Roman" w:hAnsi="Times New Roman" w:cs="Times New Roman"/>
        </w:rPr>
      </w:pPr>
      <w:r w:rsidRPr="00867F93">
        <w:rPr>
          <w:rFonts w:ascii="Times New Roman" w:hAnsi="Times New Roman" w:cs="Times New Roman"/>
          <w:bCs/>
          <w:color w:val="431901"/>
        </w:rPr>
        <w:t>“</w:t>
      </w:r>
      <w:r w:rsidRPr="00867F93">
        <w:rPr>
          <w:rFonts w:ascii="Times New Roman" w:hAnsi="Times New Roman" w:cs="Times New Roman"/>
          <w:i/>
          <w:color w:val="010F18"/>
        </w:rPr>
        <w:t>and the oil stayed;</w:t>
      </w:r>
      <w:r w:rsidRPr="00867F93">
        <w:rPr>
          <w:rFonts w:ascii="Times New Roman" w:hAnsi="Times New Roman" w:cs="Times New Roman"/>
          <w:color w:val="010F18"/>
        </w:rPr>
        <w:t xml:space="preserve"> it ran no longer, it was no more multiplied; there was no necessity of continuing the miracle: this oil may be an emblem of the grace that flows from the fullness of it in Christ, to which it is compared, which will be always flowing, as long as there is a vessel of salvation, or faith in any to receive it” (Gill’s Exposition of the Bible, www.biblehub.com).</w:t>
      </w:r>
    </w:p>
    <w:p w14:paraId="174293FB" w14:textId="34428A39" w:rsidR="00670381" w:rsidRPr="00272A1F" w:rsidRDefault="00670381" w:rsidP="00BD1A8B">
      <w:pPr>
        <w:widowControl w:val="0"/>
        <w:autoSpaceDE w:val="0"/>
        <w:autoSpaceDN w:val="0"/>
        <w:adjustRightInd w:val="0"/>
        <w:rPr>
          <w:rFonts w:ascii="Times New Roman" w:hAnsi="Times New Roman" w:cs="Times New Roman"/>
          <w:color w:val="000000" w:themeColor="text1"/>
          <w:sz w:val="22"/>
          <w:szCs w:val="22"/>
        </w:rPr>
      </w:pPr>
    </w:p>
    <w:p w14:paraId="1D421A28" w14:textId="77777777" w:rsidR="0066113F" w:rsidRPr="00272A1F" w:rsidRDefault="0066113F" w:rsidP="0066113F">
      <w:pPr>
        <w:widowControl w:val="0"/>
        <w:autoSpaceDE w:val="0"/>
        <w:autoSpaceDN w:val="0"/>
        <w:adjustRightInd w:val="0"/>
        <w:rPr>
          <w:rFonts w:ascii="Times New Roman" w:hAnsi="Times New Roman" w:cs="Times New Roman"/>
          <w:color w:val="FF0000"/>
          <w:sz w:val="22"/>
          <w:szCs w:val="22"/>
        </w:rPr>
      </w:pPr>
    </w:p>
    <w:p w14:paraId="0BF22117" w14:textId="77777777" w:rsidR="007D7D45"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7 Then she came and told the man of God. And he said, Go, sell the oil, and pay thy debt, and live thou and thy children of the rest.</w:t>
      </w:r>
    </w:p>
    <w:p w14:paraId="2B9893B6" w14:textId="77777777" w:rsidR="008A7539" w:rsidRDefault="008A7539" w:rsidP="0066113F">
      <w:pPr>
        <w:widowControl w:val="0"/>
        <w:autoSpaceDE w:val="0"/>
        <w:autoSpaceDN w:val="0"/>
        <w:adjustRightInd w:val="0"/>
        <w:rPr>
          <w:rFonts w:ascii="Times New Roman" w:hAnsi="Times New Roman" w:cs="Times New Roman"/>
          <w:color w:val="FF0000"/>
        </w:rPr>
      </w:pPr>
    </w:p>
    <w:p w14:paraId="75DCB5CB" w14:textId="73F218C1" w:rsidR="00863D26" w:rsidRPr="00863D26" w:rsidRDefault="00863D26" w:rsidP="00863D26">
      <w:pPr>
        <w:widowControl w:val="0"/>
        <w:autoSpaceDE w:val="0"/>
        <w:autoSpaceDN w:val="0"/>
        <w:adjustRightInd w:val="0"/>
        <w:jc w:val="both"/>
        <w:rPr>
          <w:rFonts w:ascii="Times New Roman" w:hAnsi="Times New Roman" w:cs="Times New Roman"/>
          <w:color w:val="010F18"/>
        </w:rPr>
      </w:pPr>
      <w:r w:rsidRPr="00863D26">
        <w:rPr>
          <w:rFonts w:ascii="Times New Roman" w:hAnsi="Times New Roman" w:cs="Times New Roman"/>
          <w:color w:val="000000" w:themeColor="text1"/>
        </w:rPr>
        <w:t xml:space="preserve">“and </w:t>
      </w:r>
      <w:r w:rsidRPr="00863D26">
        <w:rPr>
          <w:rFonts w:ascii="Times New Roman" w:hAnsi="Times New Roman" w:cs="Times New Roman"/>
          <w:color w:val="010F18"/>
        </w:rPr>
        <w:t>he said, go, sell thy oil, and pay thy debt; what was thus miraculously produced was no doubt very good and excellent, and would fetch a good price; and she is therefore bid to turn it into money, and pay her debts with it; she was not to keep it all for her own use, and indulge to luxury with it, but first pay her just debt, as everyone ought to do that is able:</w:t>
      </w:r>
    </w:p>
    <w:p w14:paraId="0E61EA9B" w14:textId="77777777" w:rsidR="00863D26" w:rsidRPr="00272A1F" w:rsidRDefault="00863D26" w:rsidP="00863D26">
      <w:pPr>
        <w:widowControl w:val="0"/>
        <w:autoSpaceDE w:val="0"/>
        <w:autoSpaceDN w:val="0"/>
        <w:adjustRightInd w:val="0"/>
        <w:rPr>
          <w:rFonts w:ascii="Times New Roman" w:hAnsi="Times New Roman" w:cs="Times New Roman"/>
          <w:sz w:val="22"/>
          <w:szCs w:val="22"/>
        </w:rPr>
      </w:pPr>
      <w:r w:rsidRPr="00863D26">
        <w:rPr>
          <w:rFonts w:ascii="Times New Roman" w:hAnsi="Times New Roman" w:cs="Times New Roman"/>
          <w:color w:val="010F18"/>
        </w:rPr>
        <w:t>and live thou and thy children of the rest; so that it seems there was enough to pay her debt with it, rid her of her troubles, and somewhat remaining for the support of herself and children</w:t>
      </w:r>
      <w:r>
        <w:rPr>
          <w:rFonts w:ascii="Times New Roman" w:hAnsi="Times New Roman" w:cs="Times New Roman"/>
          <w:color w:val="010F18"/>
        </w:rPr>
        <w:t xml:space="preserve">” </w:t>
      </w:r>
      <w:r w:rsidRPr="00272A1F">
        <w:rPr>
          <w:rFonts w:ascii="Times New Roman" w:hAnsi="Times New Roman" w:cs="Times New Roman"/>
          <w:color w:val="010F18"/>
          <w:sz w:val="22"/>
          <w:szCs w:val="22"/>
        </w:rPr>
        <w:t>(Gill’s Exposition of the Bible, www.biblehub.com).</w:t>
      </w:r>
    </w:p>
    <w:p w14:paraId="5D71E36B" w14:textId="77777777" w:rsidR="00863D26" w:rsidRPr="00272A1F" w:rsidRDefault="00863D26" w:rsidP="00863D26">
      <w:pPr>
        <w:widowControl w:val="0"/>
        <w:autoSpaceDE w:val="0"/>
        <w:autoSpaceDN w:val="0"/>
        <w:adjustRightInd w:val="0"/>
        <w:rPr>
          <w:rFonts w:ascii="Times New Roman" w:hAnsi="Times New Roman" w:cs="Times New Roman"/>
          <w:color w:val="000000" w:themeColor="text1"/>
          <w:sz w:val="22"/>
          <w:szCs w:val="22"/>
        </w:rPr>
      </w:pPr>
    </w:p>
    <w:p w14:paraId="31CB0012" w14:textId="77777777" w:rsidR="008A7539" w:rsidRPr="00670381" w:rsidRDefault="008A7539" w:rsidP="0066113F">
      <w:pPr>
        <w:widowControl w:val="0"/>
        <w:autoSpaceDE w:val="0"/>
        <w:autoSpaceDN w:val="0"/>
        <w:adjustRightInd w:val="0"/>
        <w:rPr>
          <w:rFonts w:ascii="Times New Roman" w:hAnsi="Times New Roman" w:cs="Times New Roman"/>
          <w:color w:val="FF0000"/>
        </w:rPr>
      </w:pPr>
    </w:p>
    <w:p w14:paraId="53CE7440" w14:textId="77777777" w:rsidR="008A7539" w:rsidRPr="00670381" w:rsidRDefault="008A7539" w:rsidP="0066113F">
      <w:pPr>
        <w:widowControl w:val="0"/>
        <w:autoSpaceDE w:val="0"/>
        <w:autoSpaceDN w:val="0"/>
        <w:adjustRightInd w:val="0"/>
        <w:rPr>
          <w:rFonts w:ascii="Times New Roman" w:hAnsi="Times New Roman" w:cs="Times New Roman"/>
          <w:color w:val="FF0000"/>
        </w:rPr>
      </w:pPr>
    </w:p>
    <w:p w14:paraId="6D7C34F5" w14:textId="77777777" w:rsidR="00867F93" w:rsidRDefault="00867F93" w:rsidP="008A7539">
      <w:pPr>
        <w:widowControl w:val="0"/>
        <w:autoSpaceDE w:val="0"/>
        <w:autoSpaceDN w:val="0"/>
        <w:adjustRightInd w:val="0"/>
        <w:rPr>
          <w:rFonts w:ascii="Times New Roman" w:hAnsi="Times New Roman" w:cs="Times New Roman"/>
          <w:b/>
          <w:bCs/>
        </w:rPr>
        <w:sectPr w:rsidR="00867F93" w:rsidSect="007D7D45">
          <w:pgSz w:w="12240" w:h="15840"/>
          <w:pgMar w:top="1440" w:right="1800" w:bottom="1440" w:left="1800" w:header="720" w:footer="720" w:gutter="0"/>
          <w:cols w:space="720"/>
          <w:docGrid w:linePitch="360"/>
        </w:sectPr>
      </w:pPr>
    </w:p>
    <w:p w14:paraId="7E60D1D9" w14:textId="31CBAB6D" w:rsidR="008A7539" w:rsidRPr="00670381" w:rsidRDefault="008A7539" w:rsidP="008A7539">
      <w:pPr>
        <w:widowControl w:val="0"/>
        <w:autoSpaceDE w:val="0"/>
        <w:autoSpaceDN w:val="0"/>
        <w:adjustRightInd w:val="0"/>
        <w:rPr>
          <w:rFonts w:ascii="Times New Roman" w:hAnsi="Times New Roman" w:cs="Times New Roman"/>
          <w:b/>
          <w:bCs/>
        </w:rPr>
      </w:pPr>
      <w:r w:rsidRPr="00670381">
        <w:rPr>
          <w:rFonts w:ascii="Times New Roman" w:hAnsi="Times New Roman" w:cs="Times New Roman"/>
          <w:b/>
          <w:bCs/>
        </w:rPr>
        <w:t>“What hast thou in the house?”</w:t>
      </w:r>
    </w:p>
    <w:p w14:paraId="5DD20A05" w14:textId="77777777" w:rsidR="008A7539" w:rsidRPr="00670381" w:rsidRDefault="008A7539" w:rsidP="008A7539">
      <w:pPr>
        <w:widowControl w:val="0"/>
        <w:autoSpaceDE w:val="0"/>
        <w:autoSpaceDN w:val="0"/>
        <w:adjustRightInd w:val="0"/>
        <w:rPr>
          <w:rFonts w:ascii="Times New Roman" w:hAnsi="Times New Roman" w:cs="Times New Roman"/>
          <w:bCs/>
        </w:rPr>
      </w:pPr>
      <w:r w:rsidRPr="00670381">
        <w:rPr>
          <w:rFonts w:ascii="Times New Roman" w:hAnsi="Times New Roman" w:cs="Times New Roman"/>
          <w:bCs/>
        </w:rPr>
        <w:t>Ethel Wasgatt Dennis</w:t>
      </w:r>
    </w:p>
    <w:p w14:paraId="27F56CBA" w14:textId="77777777" w:rsidR="008A7539" w:rsidRPr="00670381" w:rsidRDefault="008A7539" w:rsidP="008A7539">
      <w:pPr>
        <w:widowControl w:val="0"/>
        <w:autoSpaceDE w:val="0"/>
        <w:autoSpaceDN w:val="0"/>
        <w:adjustRightInd w:val="0"/>
        <w:rPr>
          <w:rFonts w:ascii="Times New Roman" w:hAnsi="Times New Roman" w:cs="Times New Roman"/>
          <w:bCs/>
        </w:rPr>
      </w:pPr>
      <w:r w:rsidRPr="00670381">
        <w:rPr>
          <w:rFonts w:ascii="Times New Roman" w:hAnsi="Times New Roman" w:cs="Times New Roman"/>
          <w:bCs/>
        </w:rPr>
        <w:t>March 28, 1942 CSS</w:t>
      </w:r>
    </w:p>
    <w:p w14:paraId="26788997" w14:textId="77777777" w:rsidR="008A7539" w:rsidRPr="00670381" w:rsidRDefault="008A7539" w:rsidP="008A7539">
      <w:pPr>
        <w:widowControl w:val="0"/>
        <w:autoSpaceDE w:val="0"/>
        <w:autoSpaceDN w:val="0"/>
        <w:adjustRightInd w:val="0"/>
        <w:rPr>
          <w:rFonts w:ascii="Times New Roman" w:hAnsi="Times New Roman" w:cs="Times New Roman"/>
          <w:b/>
          <w:bCs/>
        </w:rPr>
      </w:pPr>
    </w:p>
    <w:p w14:paraId="438611B4" w14:textId="0D58E5E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b/>
          <w:bCs/>
        </w:rPr>
        <w:t>In</w:t>
      </w:r>
      <w:r w:rsidRPr="00670381">
        <w:rPr>
          <w:rFonts w:ascii="Times New Roman" w:hAnsi="Times New Roman" w:cs="Times New Roman"/>
        </w:rPr>
        <w:t xml:space="preserve"> Zarephath a widow, long ago,</w:t>
      </w:r>
    </w:p>
    <w:p w14:paraId="09620A9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Despite the seeming press of want and woe,</w:t>
      </w:r>
    </w:p>
    <w:p w14:paraId="113C574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Shared with Elijah her own meager store</w:t>
      </w:r>
    </w:p>
    <w:p w14:paraId="52EC5F1C"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saw it multiplied exceeding more.</w:t>
      </w:r>
    </w:p>
    <w:p w14:paraId="5846B5FD" w14:textId="77777777" w:rsidR="008A7539" w:rsidRPr="00670381" w:rsidRDefault="008A7539" w:rsidP="008A7539">
      <w:pPr>
        <w:widowControl w:val="0"/>
        <w:autoSpaceDE w:val="0"/>
        <w:autoSpaceDN w:val="0"/>
        <w:adjustRightInd w:val="0"/>
        <w:rPr>
          <w:rFonts w:ascii="Times New Roman" w:hAnsi="Times New Roman" w:cs="Times New Roman"/>
        </w:rPr>
      </w:pPr>
    </w:p>
    <w:p w14:paraId="510990BC"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Another widow sought Elisha's aid,</w:t>
      </w:r>
    </w:p>
    <w:p w14:paraId="770254C9"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now, no more despairing and afraid,</w:t>
      </w:r>
    </w:p>
    <w:p w14:paraId="2F7B90B7"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Her precious oil in borrowed vessels poured</w:t>
      </w:r>
    </w:p>
    <w:p w14:paraId="326B935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found God's providence her rich reward.</w:t>
      </w:r>
    </w:p>
    <w:p w14:paraId="2BC08A25" w14:textId="77777777" w:rsidR="008A7539" w:rsidRPr="00670381" w:rsidRDefault="008A7539" w:rsidP="008A7539">
      <w:pPr>
        <w:widowControl w:val="0"/>
        <w:autoSpaceDE w:val="0"/>
        <w:autoSpaceDN w:val="0"/>
        <w:adjustRightInd w:val="0"/>
        <w:rPr>
          <w:rFonts w:ascii="Times New Roman" w:hAnsi="Times New Roman" w:cs="Times New Roman"/>
        </w:rPr>
      </w:pPr>
    </w:p>
    <w:p w14:paraId="63FF9EA2"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The rule of progress differs not today,</w:t>
      </w:r>
    </w:p>
    <w:p w14:paraId="607591A1"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If thou wouldst prove Love's more abundant way.</w:t>
      </w:r>
    </w:p>
    <w:p w14:paraId="1960B318"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Some precious thing thou hast which thou must share,</w:t>
      </w:r>
    </w:p>
    <w:p w14:paraId="52623023" w14:textId="77777777" w:rsidR="00867F93"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So to withhold it do not longer dare.</w:t>
      </w:r>
    </w:p>
    <w:p w14:paraId="1B4E3276" w14:textId="77777777" w:rsidR="00867F93" w:rsidRDefault="00867F93" w:rsidP="008A7539">
      <w:pPr>
        <w:widowControl w:val="0"/>
        <w:autoSpaceDE w:val="0"/>
        <w:autoSpaceDN w:val="0"/>
        <w:adjustRightInd w:val="0"/>
        <w:rPr>
          <w:rFonts w:ascii="Times New Roman" w:hAnsi="Times New Roman" w:cs="Times New Roman"/>
        </w:rPr>
      </w:pPr>
    </w:p>
    <w:p w14:paraId="21F296E9" w14:textId="77777777" w:rsidR="00867F93" w:rsidRDefault="00867F93" w:rsidP="008A7539">
      <w:pPr>
        <w:widowControl w:val="0"/>
        <w:autoSpaceDE w:val="0"/>
        <w:autoSpaceDN w:val="0"/>
        <w:adjustRightInd w:val="0"/>
        <w:rPr>
          <w:rFonts w:ascii="Times New Roman" w:hAnsi="Times New Roman" w:cs="Times New Roman"/>
        </w:rPr>
      </w:pPr>
    </w:p>
    <w:p w14:paraId="3B1BE2A9" w14:textId="1BDD7E9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"What hast thou in the house?" A little cake,</w:t>
      </w:r>
    </w:p>
    <w:p w14:paraId="37D3501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 pot of oil? Oh, then for Love's dear sake</w:t>
      </w:r>
    </w:p>
    <w:p w14:paraId="40B3CB35"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Share with another, and God's law will bless</w:t>
      </w:r>
    </w:p>
    <w:p w14:paraId="4C879615"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multiply it into loveliness.</w:t>
      </w:r>
    </w:p>
    <w:p w14:paraId="210C4FC1" w14:textId="77777777" w:rsidR="008A7539" w:rsidRPr="00670381" w:rsidRDefault="008A7539" w:rsidP="008A7539">
      <w:pPr>
        <w:widowControl w:val="0"/>
        <w:autoSpaceDE w:val="0"/>
        <w:autoSpaceDN w:val="0"/>
        <w:adjustRightInd w:val="0"/>
        <w:rPr>
          <w:rFonts w:ascii="Times New Roman" w:hAnsi="Times New Roman" w:cs="Times New Roman"/>
        </w:rPr>
      </w:pPr>
    </w:p>
    <w:p w14:paraId="089577B4"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Perhaps one understanding smile may show</w:t>
      </w:r>
    </w:p>
    <w:p w14:paraId="691DE039"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Faith in a brother whose ascent seems slow,</w:t>
      </w:r>
    </w:p>
    <w:p w14:paraId="3A2FCE8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One secret kindness where earth's burdens press,</w:t>
      </w:r>
    </w:p>
    <w:p w14:paraId="57124F54"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One handclasp, eloquent with tenderness.</w:t>
      </w:r>
    </w:p>
    <w:p w14:paraId="705C61F2" w14:textId="77777777" w:rsidR="008A7539" w:rsidRPr="00670381" w:rsidRDefault="008A7539" w:rsidP="008A7539">
      <w:pPr>
        <w:widowControl w:val="0"/>
        <w:autoSpaceDE w:val="0"/>
        <w:autoSpaceDN w:val="0"/>
        <w:adjustRightInd w:val="0"/>
        <w:rPr>
          <w:rFonts w:ascii="Times New Roman" w:hAnsi="Times New Roman" w:cs="Times New Roman"/>
        </w:rPr>
      </w:pPr>
    </w:p>
    <w:p w14:paraId="747A3E40"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Each one must reap the harvest he has sown,</w:t>
      </w:r>
    </w:p>
    <w:p w14:paraId="10B31D4E"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Since what we share is all we make our own;</w:t>
      </w:r>
    </w:p>
    <w:p w14:paraId="4277FD25"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Be this thy simple trust, thy joyous creed:</w:t>
      </w:r>
    </w:p>
    <w:p w14:paraId="769F8DEF" w14:textId="799FF364" w:rsidR="00B04658" w:rsidRPr="00670381" w:rsidRDefault="008A7539" w:rsidP="008D5CE1">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God's grace is </w:t>
      </w:r>
      <w:r w:rsidR="00867F93">
        <w:rPr>
          <w:rFonts w:ascii="Times New Roman" w:hAnsi="Times New Roman" w:cs="Times New Roman"/>
        </w:rPr>
        <w:t>still sufficient for man's need.</w:t>
      </w:r>
      <w:r w:rsidRPr="00670381">
        <w:rPr>
          <w:rFonts w:ascii="Times New Roman" w:hAnsi="Times New Roman" w:cs="Times New Roman"/>
          <w:color w:val="FFFFFF"/>
          <w:kern w:val="1"/>
        </w:rPr>
        <w:tab/>
      </w:r>
      <w:r w:rsidRPr="00670381">
        <w:rPr>
          <w:rFonts w:ascii="Times New Roman" w:hAnsi="Times New Roman" w:cs="Times New Roman"/>
          <w:color w:val="FFFFFF"/>
        </w:rPr>
        <w:t>3 Like</w:t>
      </w:r>
    </w:p>
    <w:sectPr w:rsidR="00B04658" w:rsidRPr="00670381" w:rsidSect="00867F93">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3F"/>
    <w:rsid w:val="00053FC2"/>
    <w:rsid w:val="001F41EB"/>
    <w:rsid w:val="00272A1F"/>
    <w:rsid w:val="00324218"/>
    <w:rsid w:val="003731C7"/>
    <w:rsid w:val="003E38CD"/>
    <w:rsid w:val="004A0BEC"/>
    <w:rsid w:val="005161F0"/>
    <w:rsid w:val="0066113F"/>
    <w:rsid w:val="00670381"/>
    <w:rsid w:val="007D7D45"/>
    <w:rsid w:val="007F12FE"/>
    <w:rsid w:val="00863D26"/>
    <w:rsid w:val="00867F93"/>
    <w:rsid w:val="008A7539"/>
    <w:rsid w:val="008D5CE1"/>
    <w:rsid w:val="008E7CC8"/>
    <w:rsid w:val="00AC5504"/>
    <w:rsid w:val="00B04658"/>
    <w:rsid w:val="00B56877"/>
    <w:rsid w:val="00BD1A8B"/>
    <w:rsid w:val="00C37705"/>
    <w:rsid w:val="00DC1E87"/>
    <w:rsid w:val="00DE4A35"/>
    <w:rsid w:val="00DF44EE"/>
    <w:rsid w:val="00E8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091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hub.com)" TargetMode="External"/><Relationship Id="rId6" Type="http://schemas.openxmlformats.org/officeDocument/2006/relationships/hyperlink" Target="http://concordexpress.christianscience.com/?query=consciousness&amp;book=tfccs.main.sh" TargetMode="External"/><Relationship Id="rId7" Type="http://schemas.openxmlformats.org/officeDocument/2006/relationships/hyperlink" Target="http://concordexpress.christianscience.com/?query=Surely+goodness+and+mercy+shall+follow+me+all+the+days+of+my+life%3A+and+I+will+dwell+in+the+house+of+the+Lord+for+ever.&amp;book=tfccs.main.hb.kj"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1538</Words>
  <Characters>8769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13</cp:revision>
  <dcterms:created xsi:type="dcterms:W3CDTF">2016-07-29T11:44:00Z</dcterms:created>
  <dcterms:modified xsi:type="dcterms:W3CDTF">2016-07-30T13:10:00Z</dcterms:modified>
</cp:coreProperties>
</file>