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A8F0" w14:textId="02D275B0" w:rsidR="00EE7385" w:rsidRDefault="00EE7385"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 xml:space="preserve">Research for James 1:16-18 </w:t>
      </w:r>
    </w:p>
    <w:p w14:paraId="5EF98A72" w14:textId="2244D160" w:rsidR="00EE7385" w:rsidRPr="00EE7385" w:rsidRDefault="00EE7385" w:rsidP="00261626">
      <w:pPr>
        <w:rPr>
          <w:rFonts w:ascii="Times New Roman" w:eastAsia="Times New Roman" w:hAnsi="Times New Roman" w:cs="Times New Roman"/>
          <w:color w:val="FF0000"/>
          <w:sz w:val="18"/>
          <w:szCs w:val="18"/>
        </w:rPr>
      </w:pPr>
      <w:r w:rsidRPr="00EE7385">
        <w:rPr>
          <w:rFonts w:ascii="Times New Roman" w:eastAsia="Times New Roman" w:hAnsi="Times New Roman" w:cs="Times New Roman"/>
          <w:color w:val="FF0000"/>
          <w:sz w:val="18"/>
          <w:szCs w:val="18"/>
        </w:rPr>
        <w:t xml:space="preserve">(The words are taken from Thayer’s Greek Lexicon on the Accordance Computer Software Program.) </w:t>
      </w:r>
    </w:p>
    <w:p w14:paraId="352CF19B" w14:textId="77777777" w:rsidR="00EE7385" w:rsidRPr="00EE7385" w:rsidRDefault="00EE7385" w:rsidP="00261626">
      <w:pPr>
        <w:rPr>
          <w:rFonts w:ascii="Times New Roman" w:eastAsia="Times New Roman" w:hAnsi="Times New Roman" w:cs="Times New Roman"/>
          <w:color w:val="000000" w:themeColor="text1"/>
          <w:sz w:val="18"/>
          <w:szCs w:val="18"/>
        </w:rPr>
      </w:pPr>
    </w:p>
    <w:p w14:paraId="2993439E" w14:textId="77777777" w:rsidR="00261626" w:rsidRPr="00EE7385" w:rsidRDefault="00261626"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James 1:16</w:t>
      </w:r>
    </w:p>
    <w:p w14:paraId="1195D507" w14:textId="77777777" w:rsidR="00261626" w:rsidRPr="00EE7385" w:rsidRDefault="00261626"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 xml:space="preserve">Do not err, my beloved brethren. </w:t>
      </w:r>
    </w:p>
    <w:p w14:paraId="543E15D8" w14:textId="77777777" w:rsidR="00163D0C" w:rsidRPr="00EE7385" w:rsidRDefault="00163D0C" w:rsidP="00261626">
      <w:pPr>
        <w:rPr>
          <w:rFonts w:ascii="Times New Roman" w:eastAsia="Times New Roman" w:hAnsi="Times New Roman" w:cs="Times New Roman"/>
          <w:color w:val="000000" w:themeColor="text1"/>
        </w:rPr>
      </w:pPr>
    </w:p>
    <w:p w14:paraId="3C1A173E" w14:textId="57714DB9" w:rsidR="00FE438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e</w:t>
      </w:r>
      <w:r w:rsidR="00FE438C" w:rsidRPr="00EE7385">
        <w:rPr>
          <w:rFonts w:ascii="Times New Roman" w:eastAsia="Times New Roman" w:hAnsi="Times New Roman" w:cs="Times New Roman"/>
          <w:b/>
          <w:color w:val="000000" w:themeColor="text1"/>
        </w:rPr>
        <w:t>rr</w:t>
      </w:r>
      <w:r w:rsidR="00FE438C" w:rsidRPr="00EE7385">
        <w:rPr>
          <w:rFonts w:ascii="Times New Roman" w:eastAsia="Times New Roman" w:hAnsi="Times New Roman" w:cs="Times New Roman"/>
          <w:color w:val="000000" w:themeColor="text1"/>
        </w:rPr>
        <w:t xml:space="preserve">: </w:t>
      </w:r>
      <w:proofErr w:type="gramStart"/>
      <w:r w:rsidR="00FE438C" w:rsidRPr="00EE7385">
        <w:rPr>
          <w:rFonts w:ascii="Times New Roman" w:eastAsia="Times New Roman" w:hAnsi="Times New Roman" w:cs="Times New Roman"/>
          <w:color w:val="000000" w:themeColor="text1"/>
        </w:rPr>
        <w:t xml:space="preserve">4104  </w:t>
      </w:r>
      <w:proofErr w:type="spellStart"/>
      <w:r w:rsidR="00FE438C" w:rsidRPr="00EE7385">
        <w:rPr>
          <w:rFonts w:ascii="Times New Roman" w:eastAsia="Times New Roman" w:hAnsi="Times New Roman" w:cs="Times New Roman"/>
          <w:i/>
          <w:color w:val="000000" w:themeColor="text1"/>
        </w:rPr>
        <w:t>planao</w:t>
      </w:r>
      <w:proofErr w:type="spellEnd"/>
      <w:proofErr w:type="gramEnd"/>
    </w:p>
    <w:p w14:paraId="4FFA6F5D"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To cause to stray; to lead astray; roam about;</w:t>
      </w:r>
    </w:p>
    <w:p w14:paraId="558F3008"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Metaph.</w:t>
      </w:r>
    </w:p>
    <w:p w14:paraId="7132764C"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To lead away from the truth; to lead into error, to deceive; sin</w:t>
      </w:r>
    </w:p>
    <w:p w14:paraId="37F1482E" w14:textId="77777777" w:rsidR="00261626" w:rsidRPr="00EE7385" w:rsidRDefault="00261626"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000000" w:themeColor="text1"/>
        </w:rPr>
        <w:br/>
      </w:r>
      <w:r w:rsidRPr="00EE7385">
        <w:rPr>
          <w:rFonts w:ascii="Times New Roman" w:eastAsia="Times New Roman" w:hAnsi="Times New Roman" w:cs="Times New Roman"/>
          <w:color w:val="000000" w:themeColor="text1"/>
        </w:rPr>
        <w:br/>
      </w:r>
      <w:r w:rsidRPr="00EE7385">
        <w:rPr>
          <w:rFonts w:ascii="Times New Roman" w:eastAsia="Times New Roman" w:hAnsi="Times New Roman" w:cs="Times New Roman"/>
          <w:color w:val="FF0000"/>
        </w:rPr>
        <w:t>James 1:17</w:t>
      </w:r>
    </w:p>
    <w:p w14:paraId="3E6AEF3E" w14:textId="77777777" w:rsidR="00261626" w:rsidRPr="00EE7385" w:rsidRDefault="00261626"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 xml:space="preserve">Every good gift and every perfect gift is from above, and cometh down from the Father of lights, with whom is no variableness, neither shadow of turning. </w:t>
      </w:r>
    </w:p>
    <w:p w14:paraId="2768F1E5" w14:textId="77777777" w:rsidR="00261626" w:rsidRPr="00EE7385" w:rsidRDefault="00261626" w:rsidP="00261626">
      <w:pPr>
        <w:rPr>
          <w:rFonts w:ascii="Times New Roman" w:eastAsia="Times New Roman" w:hAnsi="Times New Roman" w:cs="Times New Roman"/>
          <w:color w:val="000000" w:themeColor="text1"/>
        </w:rPr>
      </w:pPr>
    </w:p>
    <w:p w14:paraId="0014A5E7" w14:textId="0BB8AA62" w:rsidR="00261626"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g</w:t>
      </w:r>
      <w:r w:rsidR="00261626" w:rsidRPr="00EE7385">
        <w:rPr>
          <w:rFonts w:ascii="Times New Roman" w:eastAsia="Times New Roman" w:hAnsi="Times New Roman" w:cs="Times New Roman"/>
          <w:b/>
          <w:color w:val="000000" w:themeColor="text1"/>
        </w:rPr>
        <w:t>ift</w:t>
      </w:r>
      <w:r w:rsidR="00261626" w:rsidRPr="00EE7385">
        <w:rPr>
          <w:rFonts w:ascii="Times New Roman" w:eastAsia="Times New Roman" w:hAnsi="Times New Roman" w:cs="Times New Roman"/>
          <w:color w:val="000000" w:themeColor="text1"/>
        </w:rPr>
        <w:t xml:space="preserve">: </w:t>
      </w:r>
      <w:proofErr w:type="gramStart"/>
      <w:r w:rsidR="00261626" w:rsidRPr="00EE7385">
        <w:rPr>
          <w:rFonts w:ascii="Times New Roman" w:eastAsia="Times New Roman" w:hAnsi="Times New Roman" w:cs="Times New Roman"/>
          <w:color w:val="000000" w:themeColor="text1"/>
        </w:rPr>
        <w:t xml:space="preserve">1394  </w:t>
      </w:r>
      <w:proofErr w:type="spellStart"/>
      <w:r w:rsidR="00EE7385" w:rsidRPr="00EE7385">
        <w:rPr>
          <w:rFonts w:ascii="Times New Roman" w:eastAsia="Times New Roman" w:hAnsi="Times New Roman" w:cs="Times New Roman"/>
          <w:i/>
          <w:color w:val="000000" w:themeColor="text1"/>
        </w:rPr>
        <w:t>dosis</w:t>
      </w:r>
      <w:proofErr w:type="spellEnd"/>
      <w:proofErr w:type="gramEnd"/>
      <w:r w:rsidR="00EE7385" w:rsidRPr="00EE7385">
        <w:rPr>
          <w:rFonts w:ascii="Times New Roman" w:eastAsia="Times New Roman" w:hAnsi="Times New Roman" w:cs="Times New Roman"/>
          <w:color w:val="000000" w:themeColor="text1"/>
        </w:rPr>
        <w:t xml:space="preserve">: </w:t>
      </w:r>
      <w:r w:rsidR="00261626" w:rsidRPr="00EE7385">
        <w:rPr>
          <w:rFonts w:ascii="Times New Roman" w:eastAsia="Times New Roman" w:hAnsi="Times New Roman" w:cs="Times New Roman"/>
          <w:color w:val="000000" w:themeColor="text1"/>
        </w:rPr>
        <w:t>gift</w:t>
      </w:r>
    </w:p>
    <w:p w14:paraId="332D3BE0" w14:textId="77777777" w:rsidR="00261626" w:rsidRPr="00EE7385" w:rsidRDefault="00261626" w:rsidP="00261626">
      <w:pPr>
        <w:rPr>
          <w:rFonts w:ascii="Times New Roman" w:eastAsia="Times New Roman" w:hAnsi="Times New Roman" w:cs="Times New Roman"/>
          <w:color w:val="000000" w:themeColor="text1"/>
        </w:rPr>
      </w:pPr>
    </w:p>
    <w:p w14:paraId="695ED99D" w14:textId="60071706" w:rsidR="00261626"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p</w:t>
      </w:r>
      <w:r w:rsidR="00261626" w:rsidRPr="00EE7385">
        <w:rPr>
          <w:rFonts w:ascii="Times New Roman" w:eastAsia="Times New Roman" w:hAnsi="Times New Roman" w:cs="Times New Roman"/>
          <w:b/>
          <w:color w:val="000000" w:themeColor="text1"/>
        </w:rPr>
        <w:t>erfect</w:t>
      </w:r>
      <w:r w:rsidR="00261626" w:rsidRPr="00EE7385">
        <w:rPr>
          <w:rFonts w:ascii="Times New Roman" w:eastAsia="Times New Roman" w:hAnsi="Times New Roman" w:cs="Times New Roman"/>
          <w:color w:val="000000" w:themeColor="text1"/>
        </w:rPr>
        <w:t xml:space="preserve">: </w:t>
      </w:r>
      <w:proofErr w:type="spellStart"/>
      <w:r w:rsidR="00261626" w:rsidRPr="00EE7385">
        <w:rPr>
          <w:rFonts w:ascii="Times New Roman" w:eastAsia="Times New Roman" w:hAnsi="Times New Roman" w:cs="Times New Roman"/>
          <w:i/>
          <w:color w:val="000000" w:themeColor="text1"/>
        </w:rPr>
        <w:t>teleios</w:t>
      </w:r>
      <w:proofErr w:type="spellEnd"/>
      <w:r w:rsidR="00261626" w:rsidRPr="00EE7385">
        <w:rPr>
          <w:rFonts w:ascii="Times New Roman" w:eastAsia="Times New Roman" w:hAnsi="Times New Roman" w:cs="Times New Roman"/>
          <w:color w:val="000000" w:themeColor="text1"/>
        </w:rPr>
        <w:t xml:space="preserve"> 5046</w:t>
      </w:r>
    </w:p>
    <w:p w14:paraId="76CF5052" w14:textId="77777777" w:rsidR="00261626" w:rsidRPr="00EE7385" w:rsidRDefault="00261626"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Finished; wanting nothing necessary to completeness; perfect; consummate human integrity and virtue; of men: full grown, adult, of full age, mature;</w:t>
      </w:r>
    </w:p>
    <w:p w14:paraId="0A495666" w14:textId="77777777" w:rsidR="00261626" w:rsidRPr="00EE7385" w:rsidRDefault="00261626"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perfect state of all things; </w:t>
      </w:r>
      <w:proofErr w:type="spellStart"/>
      <w:r w:rsidRPr="00EE7385">
        <w:rPr>
          <w:rFonts w:ascii="Times New Roman" w:eastAsia="Times New Roman" w:hAnsi="Times New Roman" w:cs="Times New Roman"/>
          <w:color w:val="000000" w:themeColor="text1"/>
        </w:rPr>
        <w:t>i.e</w:t>
      </w:r>
      <w:proofErr w:type="spellEnd"/>
      <w:r w:rsidRPr="00EE7385">
        <w:rPr>
          <w:rFonts w:ascii="Times New Roman" w:eastAsia="Times New Roman" w:hAnsi="Times New Roman" w:cs="Times New Roman"/>
          <w:color w:val="000000" w:themeColor="text1"/>
        </w:rPr>
        <w:t xml:space="preserve"> the more intelligent, ready to apprehend divine things; o mind and character, one who has reached the proper height of virtue and integrity; understanding and goodness</w:t>
      </w:r>
    </w:p>
    <w:p w14:paraId="3A843D3A" w14:textId="77777777" w:rsidR="00261626" w:rsidRPr="00EE7385" w:rsidRDefault="00261626" w:rsidP="00261626">
      <w:pPr>
        <w:rPr>
          <w:rFonts w:ascii="Times New Roman" w:eastAsia="Times New Roman" w:hAnsi="Times New Roman" w:cs="Times New Roman"/>
          <w:color w:val="000000" w:themeColor="text1"/>
        </w:rPr>
      </w:pPr>
    </w:p>
    <w:p w14:paraId="7E2DC06B" w14:textId="4418607D" w:rsidR="00261626"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f</w:t>
      </w:r>
      <w:r w:rsidR="00261626" w:rsidRPr="00EE7385">
        <w:rPr>
          <w:rFonts w:ascii="Times New Roman" w:eastAsia="Times New Roman" w:hAnsi="Times New Roman" w:cs="Times New Roman"/>
          <w:b/>
          <w:color w:val="000000" w:themeColor="text1"/>
        </w:rPr>
        <w:t>rom above:</w:t>
      </w:r>
      <w:r w:rsidR="00261626" w:rsidRPr="00EE7385">
        <w:rPr>
          <w:rFonts w:ascii="Times New Roman" w:eastAsia="Times New Roman" w:hAnsi="Times New Roman" w:cs="Times New Roman"/>
          <w:color w:val="000000" w:themeColor="text1"/>
        </w:rPr>
        <w:t xml:space="preserve"> </w:t>
      </w:r>
      <w:proofErr w:type="spellStart"/>
      <w:r w:rsidR="00FE438C" w:rsidRPr="00EE7385">
        <w:rPr>
          <w:rFonts w:ascii="Times New Roman" w:eastAsia="Times New Roman" w:hAnsi="Times New Roman" w:cs="Times New Roman"/>
          <w:i/>
          <w:color w:val="000000" w:themeColor="text1"/>
        </w:rPr>
        <w:t>anothen</w:t>
      </w:r>
      <w:proofErr w:type="spellEnd"/>
      <w:r w:rsidR="00FE438C" w:rsidRPr="00EE7385">
        <w:rPr>
          <w:rFonts w:ascii="Times New Roman" w:eastAsia="Times New Roman" w:hAnsi="Times New Roman" w:cs="Times New Roman"/>
          <w:color w:val="000000" w:themeColor="text1"/>
        </w:rPr>
        <w:t xml:space="preserve"> 507</w:t>
      </w:r>
    </w:p>
    <w:p w14:paraId="3C3BCDB8"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From above, from a higher place; of things which come from heaven or God; from the first, from the beginning,</w:t>
      </w:r>
    </w:p>
    <w:p w14:paraId="5D4FE7A1" w14:textId="77777777" w:rsidR="00FE438C" w:rsidRPr="00EE7385" w:rsidRDefault="00FE438C" w:rsidP="00261626">
      <w:pPr>
        <w:rPr>
          <w:rFonts w:ascii="Times New Roman" w:eastAsia="Times New Roman" w:hAnsi="Times New Roman" w:cs="Times New Roman"/>
          <w:color w:val="000000" w:themeColor="text1"/>
        </w:rPr>
      </w:pPr>
    </w:p>
    <w:p w14:paraId="5D75F8E2" w14:textId="3B9FAAB3" w:rsidR="00FE438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o</w:t>
      </w:r>
      <w:r w:rsidR="00FE438C" w:rsidRPr="00EE7385">
        <w:rPr>
          <w:rFonts w:ascii="Times New Roman" w:eastAsia="Times New Roman" w:hAnsi="Times New Roman" w:cs="Times New Roman"/>
          <w:b/>
          <w:color w:val="000000" w:themeColor="text1"/>
        </w:rPr>
        <w:t>f lights</w:t>
      </w:r>
      <w:r w:rsidR="00FE438C" w:rsidRPr="00EE7385">
        <w:rPr>
          <w:rFonts w:ascii="Times New Roman" w:eastAsia="Times New Roman" w:hAnsi="Times New Roman" w:cs="Times New Roman"/>
          <w:color w:val="000000" w:themeColor="text1"/>
        </w:rPr>
        <w:t xml:space="preserve">: 5457 </w:t>
      </w:r>
      <w:r w:rsidR="00FE438C" w:rsidRPr="00EE7385">
        <w:rPr>
          <w:rFonts w:ascii="Times New Roman" w:eastAsia="Times New Roman" w:hAnsi="Times New Roman" w:cs="Times New Roman"/>
          <w:i/>
          <w:color w:val="000000" w:themeColor="text1"/>
        </w:rPr>
        <w:t>lights</w:t>
      </w:r>
    </w:p>
    <w:p w14:paraId="11D9D770"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light; a heavenly light such as surrounds angels when they appear on earth; a star fire because it is light and sheds light; a lamp or torch; </w:t>
      </w:r>
    </w:p>
    <w:p w14:paraId="6D2A954A" w14:textId="77777777" w:rsidR="00FE438C" w:rsidRPr="00EE7385" w:rsidRDefault="00FE438C" w:rsidP="00261626">
      <w:pPr>
        <w:rPr>
          <w:rFonts w:ascii="Times New Roman" w:eastAsia="Times New Roman" w:hAnsi="Times New Roman" w:cs="Times New Roman"/>
          <w:color w:val="000000" w:themeColor="text1"/>
        </w:rPr>
      </w:pPr>
    </w:p>
    <w:p w14:paraId="15AE1B2A" w14:textId="77777777" w:rsidR="00FE438C" w:rsidRPr="00EE7385" w:rsidRDefault="00FE438C" w:rsidP="00261626">
      <w:pPr>
        <w:rPr>
          <w:rFonts w:ascii="Times New Roman" w:eastAsia="Times New Roman" w:hAnsi="Times New Roman" w:cs="Times New Roman"/>
          <w:color w:val="000000" w:themeColor="text1"/>
        </w:rPr>
      </w:pPr>
      <w:proofErr w:type="spellStart"/>
      <w:r w:rsidRPr="00EE7385">
        <w:rPr>
          <w:rFonts w:ascii="Times New Roman" w:eastAsia="Times New Roman" w:hAnsi="Times New Roman" w:cs="Times New Roman"/>
          <w:color w:val="000000" w:themeColor="text1"/>
        </w:rPr>
        <w:t>metaph</w:t>
      </w:r>
      <w:proofErr w:type="spellEnd"/>
      <w:r w:rsidRPr="00EE7385">
        <w:rPr>
          <w:rFonts w:ascii="Times New Roman" w:eastAsia="Times New Roman" w:hAnsi="Times New Roman" w:cs="Times New Roman"/>
          <w:color w:val="000000" w:themeColor="text1"/>
        </w:rPr>
        <w:t>:  God is light because light has the extremely delicate, subtle, pure, brilliant quality; of truth and its knowledge, together with the spiritual purity associated with it; that which is exposed to the view of all, openly, publicly; reason, mind – the power of understanding, esp. moral and spiritual truth</w:t>
      </w:r>
    </w:p>
    <w:p w14:paraId="1B1CCE5A" w14:textId="77777777" w:rsidR="00163D0C" w:rsidRPr="00EE7385" w:rsidRDefault="00163D0C" w:rsidP="00261626">
      <w:pPr>
        <w:rPr>
          <w:rFonts w:ascii="Times New Roman" w:eastAsia="Times New Roman" w:hAnsi="Times New Roman" w:cs="Times New Roman"/>
          <w:color w:val="000000" w:themeColor="text1"/>
        </w:rPr>
      </w:pPr>
    </w:p>
    <w:p w14:paraId="63038FA5"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 xml:space="preserve">And cometh down from the Father of lights - </w:t>
      </w:r>
      <w:r w:rsidRPr="00EE7385">
        <w:rPr>
          <w:rFonts w:ascii="Times New Roman" w:hAnsi="Times New Roman" w:cs="Times New Roman"/>
          <w:color w:val="000000" w:themeColor="text1"/>
        </w:rPr>
        <w:t xml:space="preserve">From God, the source and fountain of all light. Light, in the Scriptures, is the emblem of knowledge, purity, happiness; and God is often represented as light. </w:t>
      </w:r>
    </w:p>
    <w:p w14:paraId="1D295F80"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78D7CA32" w14:textId="3BA6FA05" w:rsidR="00EE7385" w:rsidRPr="00EE7385" w:rsidRDefault="00EE7385"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“This then is the message which we have heard of him, and declare unto you, that God is light, and in him is no darkness at all.” John 1:5</w:t>
      </w:r>
    </w:p>
    <w:p w14:paraId="614C64DD" w14:textId="77777777" w:rsidR="00EE7385" w:rsidRPr="00EE7385" w:rsidRDefault="00EE7385" w:rsidP="00163D0C">
      <w:pPr>
        <w:widowControl w:val="0"/>
        <w:autoSpaceDE w:val="0"/>
        <w:autoSpaceDN w:val="0"/>
        <w:adjustRightInd w:val="0"/>
        <w:rPr>
          <w:rFonts w:ascii="Helvetica" w:hAnsi="Helvetica" w:cs="Helvetica"/>
          <w:color w:val="000000" w:themeColor="text1"/>
          <w:sz w:val="28"/>
          <w:szCs w:val="28"/>
        </w:rPr>
      </w:pPr>
    </w:p>
    <w:p w14:paraId="3B5C4F10" w14:textId="2D0CAD72" w:rsidR="00163D0C" w:rsidRPr="00EE7385" w:rsidRDefault="00EE7385"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w:t>
      </w:r>
      <w:r w:rsidR="00163D0C" w:rsidRPr="00EE7385">
        <w:rPr>
          <w:rFonts w:ascii="Times New Roman" w:hAnsi="Times New Roman" w:cs="Times New Roman"/>
          <w:color w:val="000000" w:themeColor="text1"/>
        </w:rPr>
        <w:t xml:space="preserve">There is, doubtless, an allusion here to the heavenly bodies, among which the sun is the most brilliant. It appears to us to be the great original fountain of light, diffusing its </w:t>
      </w:r>
      <w:r w:rsidR="00163D0C" w:rsidRPr="00EE7385">
        <w:rPr>
          <w:rFonts w:ascii="Times New Roman" w:hAnsi="Times New Roman" w:cs="Times New Roman"/>
          <w:color w:val="000000" w:themeColor="text1"/>
        </w:rPr>
        <w:lastRenderedPageBreak/>
        <w:t xml:space="preserve">radiance overall worlds. No cloud, no darkness seems to come from the sun, but it pours its rich effulgence on the farthest part of the universe. So it is with God. There is no darkness in him </w:t>
      </w:r>
      <w:hyperlink r:id="rId4" w:history="1">
        <w:r w:rsidR="00163D0C" w:rsidRPr="00EE7385">
          <w:rPr>
            <w:rFonts w:ascii="Times New Roman" w:hAnsi="Times New Roman" w:cs="Times New Roman"/>
            <w:color w:val="000000" w:themeColor="text1"/>
          </w:rPr>
          <w:t>1 John 1:5</w:t>
        </w:r>
      </w:hyperlink>
      <w:r w:rsidR="00163D0C" w:rsidRPr="00EE7385">
        <w:rPr>
          <w:rFonts w:ascii="Times New Roman" w:hAnsi="Times New Roman" w:cs="Times New Roman"/>
          <w:color w:val="000000" w:themeColor="text1"/>
        </w:rPr>
        <w:t>; and all the moral light and purity which there is in the universe is to be traced to him. The word Father here is used in a sense which is common in Hebrew</w:t>
      </w:r>
      <w:r w:rsidRPr="00EE7385">
        <w:rPr>
          <w:rFonts w:ascii="Times New Roman" w:hAnsi="Times New Roman" w:cs="Times New Roman"/>
          <w:color w:val="000000" w:themeColor="text1"/>
        </w:rPr>
        <w:t xml:space="preserve"> </w:t>
      </w:r>
      <w:r w:rsidR="00163D0C" w:rsidRPr="00EE7385">
        <w:rPr>
          <w:rFonts w:ascii="Times New Roman" w:hAnsi="Times New Roman" w:cs="Times New Roman"/>
          <w:color w:val="000000" w:themeColor="text1"/>
        </w:rPr>
        <w:t>as denoting that which is the source of anything, or that from which anything proceeds</w:t>
      </w:r>
      <w:r w:rsidRPr="00EE7385">
        <w:rPr>
          <w:rFonts w:ascii="Times New Roman" w:hAnsi="Times New Roman" w:cs="Times New Roman"/>
          <w:color w:val="000000" w:themeColor="text1"/>
        </w:rPr>
        <w:t>”</w:t>
      </w:r>
      <w:r w:rsidR="00163D0C" w:rsidRPr="00EE7385">
        <w:rPr>
          <w:rFonts w:ascii="Times New Roman" w:hAnsi="Times New Roman" w:cs="Times New Roman"/>
          <w:color w:val="000000" w:themeColor="text1"/>
        </w:rPr>
        <w:t xml:space="preserve"> (Barnes)</w:t>
      </w:r>
      <w:r w:rsidRPr="00EE7385">
        <w:rPr>
          <w:rFonts w:ascii="Times New Roman" w:hAnsi="Times New Roman" w:cs="Times New Roman"/>
          <w:color w:val="000000" w:themeColor="text1"/>
        </w:rPr>
        <w:t>.</w:t>
      </w:r>
    </w:p>
    <w:p w14:paraId="5F51EEFA" w14:textId="77777777" w:rsidR="00163D0C" w:rsidRPr="00EE7385" w:rsidRDefault="00163D0C" w:rsidP="00163D0C">
      <w:pPr>
        <w:widowControl w:val="0"/>
        <w:autoSpaceDE w:val="0"/>
        <w:autoSpaceDN w:val="0"/>
        <w:adjustRightInd w:val="0"/>
        <w:rPr>
          <w:rFonts w:ascii="Times New Roman" w:hAnsi="Times New Roman" w:cs="Times New Roman"/>
          <w:color w:val="000000" w:themeColor="text1"/>
        </w:rPr>
      </w:pPr>
    </w:p>
    <w:p w14:paraId="3B251E99" w14:textId="77777777" w:rsidR="00163D0C" w:rsidRPr="00EE7385" w:rsidRDefault="00163D0C" w:rsidP="00261626">
      <w:pPr>
        <w:rPr>
          <w:rFonts w:ascii="Times New Roman" w:eastAsia="Times New Roman" w:hAnsi="Times New Roman" w:cs="Times New Roman"/>
          <w:color w:val="000000" w:themeColor="text1"/>
        </w:rPr>
      </w:pPr>
    </w:p>
    <w:p w14:paraId="5354E7A8" w14:textId="77777777" w:rsidR="00FE438C" w:rsidRPr="00EE7385" w:rsidRDefault="00FE438C" w:rsidP="00261626">
      <w:pPr>
        <w:rPr>
          <w:rFonts w:ascii="Times New Roman" w:eastAsia="Times New Roman" w:hAnsi="Times New Roman" w:cs="Times New Roman"/>
          <w:color w:val="000000" w:themeColor="text1"/>
        </w:rPr>
      </w:pPr>
    </w:p>
    <w:p w14:paraId="7B480A38" w14:textId="235840FC"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variableness</w:t>
      </w:r>
      <w:r w:rsidR="00163D0C" w:rsidRPr="00EE7385">
        <w:rPr>
          <w:rFonts w:ascii="Times New Roman" w:eastAsia="Times New Roman" w:hAnsi="Times New Roman" w:cs="Times New Roman"/>
          <w:color w:val="000000" w:themeColor="text1"/>
        </w:rPr>
        <w:t xml:space="preserve">: </w:t>
      </w:r>
      <w:proofErr w:type="spellStart"/>
      <w:r w:rsidR="00163D0C" w:rsidRPr="00EE7385">
        <w:rPr>
          <w:rFonts w:ascii="Times New Roman" w:eastAsia="Times New Roman" w:hAnsi="Times New Roman" w:cs="Times New Roman"/>
          <w:i/>
          <w:color w:val="000000" w:themeColor="text1"/>
        </w:rPr>
        <w:t>parallage</w:t>
      </w:r>
      <w:proofErr w:type="spellEnd"/>
      <w:r w:rsidR="00163D0C" w:rsidRPr="00EE7385">
        <w:rPr>
          <w:rFonts w:ascii="Times New Roman" w:eastAsia="Times New Roman" w:hAnsi="Times New Roman" w:cs="Times New Roman"/>
          <w:color w:val="000000" w:themeColor="text1"/>
        </w:rPr>
        <w:t>: 3883</w:t>
      </w:r>
    </w:p>
    <w:p w14:paraId="15BCFFA8" w14:textId="4C93D6C2"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variation change</w:t>
      </w:r>
      <w:r w:rsidR="00163D0C" w:rsidRPr="00EE7385">
        <w:rPr>
          <w:rFonts w:ascii="Times New Roman" w:eastAsia="Times New Roman" w:hAnsi="Times New Roman" w:cs="Times New Roman"/>
          <w:color w:val="000000" w:themeColor="text1"/>
        </w:rPr>
        <w:t>, fickleness</w:t>
      </w:r>
    </w:p>
    <w:p w14:paraId="0EA88682" w14:textId="77777777" w:rsidR="00FE438C" w:rsidRPr="00EE7385" w:rsidRDefault="00FE438C" w:rsidP="00261626">
      <w:pPr>
        <w:rPr>
          <w:rFonts w:ascii="Times New Roman" w:eastAsia="Times New Roman" w:hAnsi="Times New Roman" w:cs="Times New Roman"/>
          <w:color w:val="000000" w:themeColor="text1"/>
        </w:rPr>
      </w:pPr>
    </w:p>
    <w:p w14:paraId="723CDEB9"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shadow</w:t>
      </w:r>
      <w:r w:rsidRPr="00EE7385">
        <w:rPr>
          <w:rFonts w:ascii="Times New Roman" w:eastAsia="Times New Roman" w:hAnsi="Times New Roman" w:cs="Times New Roman"/>
          <w:color w:val="000000" w:themeColor="text1"/>
        </w:rPr>
        <w:t xml:space="preserve">: 575 </w:t>
      </w:r>
      <w:proofErr w:type="spellStart"/>
      <w:r w:rsidRPr="00EE7385">
        <w:rPr>
          <w:rFonts w:ascii="Times New Roman" w:eastAsia="Times New Roman" w:hAnsi="Times New Roman" w:cs="Times New Roman"/>
          <w:i/>
          <w:color w:val="000000" w:themeColor="text1"/>
        </w:rPr>
        <w:t>aposkiasma</w:t>
      </w:r>
      <w:proofErr w:type="spellEnd"/>
    </w:p>
    <w:p w14:paraId="24395393"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shade cast by one object on another, a shadow; something that obscures</w:t>
      </w:r>
    </w:p>
    <w:p w14:paraId="4647E553" w14:textId="77777777" w:rsidR="00FE438C" w:rsidRPr="00EE7385" w:rsidRDefault="00FE438C" w:rsidP="00261626">
      <w:pPr>
        <w:rPr>
          <w:rFonts w:ascii="Times New Roman" w:eastAsia="Times New Roman" w:hAnsi="Times New Roman" w:cs="Times New Roman"/>
          <w:color w:val="000000" w:themeColor="text1"/>
        </w:rPr>
      </w:pPr>
    </w:p>
    <w:p w14:paraId="4F358076"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turning</w:t>
      </w:r>
      <w:r w:rsidRPr="00EE7385">
        <w:rPr>
          <w:rFonts w:ascii="Times New Roman" w:eastAsia="Times New Roman" w:hAnsi="Times New Roman" w:cs="Times New Roman"/>
          <w:color w:val="000000" w:themeColor="text1"/>
        </w:rPr>
        <w:t xml:space="preserve">: 5157 </w:t>
      </w:r>
      <w:r w:rsidRPr="00EE7385">
        <w:rPr>
          <w:rFonts w:ascii="Times New Roman" w:eastAsia="Times New Roman" w:hAnsi="Times New Roman" w:cs="Times New Roman"/>
          <w:i/>
          <w:color w:val="000000" w:themeColor="text1"/>
        </w:rPr>
        <w:t>trope</w:t>
      </w:r>
    </w:p>
    <w:p w14:paraId="528E0A81" w14:textId="252669DB"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turning; of the heavenly bodies</w:t>
      </w:r>
      <w:r w:rsidR="00163D0C" w:rsidRPr="00EE7385">
        <w:rPr>
          <w:rFonts w:ascii="Times New Roman" w:eastAsia="Times New Roman" w:hAnsi="Times New Roman" w:cs="Times New Roman"/>
          <w:color w:val="000000" w:themeColor="text1"/>
        </w:rPr>
        <w:t>, a shadow caused by revolution, one object upon another</w:t>
      </w:r>
    </w:p>
    <w:p w14:paraId="6549E8AD" w14:textId="77777777" w:rsidR="00163D0C" w:rsidRPr="00EE7385" w:rsidRDefault="00163D0C" w:rsidP="00261626">
      <w:pPr>
        <w:rPr>
          <w:rFonts w:ascii="Times New Roman" w:eastAsia="Times New Roman" w:hAnsi="Times New Roman" w:cs="Times New Roman"/>
          <w:color w:val="000000" w:themeColor="text1"/>
        </w:rPr>
      </w:pPr>
    </w:p>
    <w:p w14:paraId="5A66A962"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 xml:space="preserve">With whom is no variableness, neither shadow of turning - </w:t>
      </w:r>
      <w:r w:rsidRPr="00EE7385">
        <w:rPr>
          <w:rFonts w:ascii="Times New Roman" w:hAnsi="Times New Roman" w:cs="Times New Roman"/>
          <w:color w:val="000000" w:themeColor="text1"/>
        </w:rPr>
        <w:t xml:space="preserve">The design here is clearly to contrast God with the sun in a certain respect. As the source of light, there is a strong resemblance. But in the sun there are certain changes. It does not shine on all parts of the earth at the same time, nor in the same manner all the year. It rises and sets; it crosses the line, and seems to go far to the south, and sends its rays obliquely on the earth; then it ascends to the north, </w:t>
      </w:r>
      <w:proofErr w:type="spellStart"/>
      <w:r w:rsidRPr="00EE7385">
        <w:rPr>
          <w:rFonts w:ascii="Times New Roman" w:hAnsi="Times New Roman" w:cs="Times New Roman"/>
          <w:color w:val="000000" w:themeColor="text1"/>
        </w:rPr>
        <w:t>recrosses</w:t>
      </w:r>
      <w:proofErr w:type="spellEnd"/>
      <w:r w:rsidRPr="00EE7385">
        <w:rPr>
          <w:rFonts w:ascii="Times New Roman" w:hAnsi="Times New Roman" w:cs="Times New Roman"/>
          <w:color w:val="000000" w:themeColor="text1"/>
        </w:rPr>
        <w:t xml:space="preserve"> the line, and sends its rays obliquely on southern regions. By its revolutions it produces the changes of the seasons, and makes a constant variety on the earth in the productions of different climes.</w:t>
      </w:r>
    </w:p>
    <w:p w14:paraId="668C59F4"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3163D955"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 xml:space="preserve"> In this respect God is not indeed like the sun. With him there is no variableness, not even the appearance of turning. He is always the same, at all seasons of the year, and in all ages; there is no change in his character, his mode of being, his purposes and plans. What he was millions of ages before the worlds were made, he is now; what he is now, he will be countless millions of ages hence. We may be sure that whatever changes there may be in human affairs; whatever reverses we may undergo; whatever oceans we may cross, or whatever mountains we may climb, or in whatever worlds we may hereafter take up our abode, God is the same. </w:t>
      </w:r>
    </w:p>
    <w:p w14:paraId="222D67BB"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42F126F5"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The word which is here rendered “variableness” (</w:t>
      </w:r>
      <w:proofErr w:type="spellStart"/>
      <w:r w:rsidRPr="00EE7385">
        <w:rPr>
          <w:rFonts w:ascii="Times New Roman" w:hAnsi="Times New Roman" w:cs="Times New Roman"/>
          <w:color w:val="000000" w:themeColor="text1"/>
        </w:rPr>
        <w:t>parallage</w:t>
      </w:r>
      <w:proofErr w:type="spellEnd"/>
      <w:r w:rsidRPr="00EE7385">
        <w:rPr>
          <w:rFonts w:ascii="Times New Roman" w:hAnsi="Times New Roman" w:cs="Times New Roman"/>
          <w:color w:val="000000" w:themeColor="text1"/>
        </w:rPr>
        <w:t xml:space="preserve">̄) occurs nowhere else in the New Testament. It means change, alteration, vicissitude, and would properly be applied to the changes observed in astronomy. The phrase rendered “shadow of turning” would </w:t>
      </w:r>
      <w:bookmarkStart w:id="0" w:name="_GoBack"/>
      <w:r w:rsidRPr="00EE7385">
        <w:rPr>
          <w:rFonts w:ascii="Times New Roman" w:hAnsi="Times New Roman" w:cs="Times New Roman"/>
          <w:color w:val="000000" w:themeColor="text1"/>
        </w:rPr>
        <w:t xml:space="preserve">properly refer to the different shade or shadow cast by the sun from an object, in its </w:t>
      </w:r>
      <w:bookmarkEnd w:id="0"/>
      <w:r w:rsidRPr="00EE7385">
        <w:rPr>
          <w:rFonts w:ascii="Times New Roman" w:hAnsi="Times New Roman" w:cs="Times New Roman"/>
          <w:color w:val="000000" w:themeColor="text1"/>
        </w:rPr>
        <w:t xml:space="preserve">various revolutions, in rising and setting, and in its changes at the different seasons of the year. </w:t>
      </w:r>
    </w:p>
    <w:p w14:paraId="49BCB899"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435B6F32" w14:textId="38705D6C" w:rsidR="00163D0C"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God, on the other hand, is as if the sun stood in the meridian at noon-day, and never cast any shadow. (Barnes)</w:t>
      </w:r>
    </w:p>
    <w:p w14:paraId="1F63CEFF" w14:textId="03B82B87" w:rsidR="00163D0C" w:rsidRPr="00EE7385" w:rsidRDefault="00163D0C"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 xml:space="preserve">James 1:18 Of his own will begat he us with the word of truth, that we should be a kind of first fruits of his creatures. </w:t>
      </w:r>
    </w:p>
    <w:p w14:paraId="4B6A7D2F" w14:textId="77777777" w:rsidR="00163D0C" w:rsidRPr="00EE7385" w:rsidRDefault="00163D0C" w:rsidP="00261626">
      <w:pPr>
        <w:rPr>
          <w:rFonts w:ascii="Times New Roman" w:eastAsia="Times New Roman" w:hAnsi="Times New Roman" w:cs="Times New Roman"/>
          <w:color w:val="000000" w:themeColor="text1"/>
        </w:rPr>
      </w:pPr>
    </w:p>
    <w:p w14:paraId="4F51552E" w14:textId="245FCFAF"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begat</w:t>
      </w:r>
      <w:r w:rsidRPr="00EE7385">
        <w:rPr>
          <w:rFonts w:ascii="Times New Roman" w:eastAsia="Times New Roman" w:hAnsi="Times New Roman" w:cs="Times New Roman"/>
          <w:color w:val="000000" w:themeColor="text1"/>
        </w:rPr>
        <w:t xml:space="preserve">: 616 </w:t>
      </w:r>
      <w:proofErr w:type="spellStart"/>
      <w:r w:rsidRPr="00EE7385">
        <w:rPr>
          <w:rFonts w:ascii="Times New Roman" w:eastAsia="Times New Roman" w:hAnsi="Times New Roman" w:cs="Times New Roman"/>
          <w:i/>
          <w:color w:val="000000" w:themeColor="text1"/>
        </w:rPr>
        <w:t>apokueo</w:t>
      </w:r>
      <w:proofErr w:type="spellEnd"/>
    </w:p>
    <w:p w14:paraId="3D456B45" w14:textId="510934AC"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To generate, produce, beget, to bring forth from the womb</w:t>
      </w:r>
    </w:p>
    <w:p w14:paraId="3386AF8B" w14:textId="77777777" w:rsidR="00163D0C" w:rsidRPr="00EE7385" w:rsidRDefault="00163D0C" w:rsidP="00261626">
      <w:pPr>
        <w:rPr>
          <w:rFonts w:ascii="Times New Roman" w:eastAsia="Times New Roman" w:hAnsi="Times New Roman" w:cs="Times New Roman"/>
          <w:color w:val="000000" w:themeColor="text1"/>
        </w:rPr>
      </w:pPr>
    </w:p>
    <w:p w14:paraId="693687C5" w14:textId="7B760401" w:rsidR="00163D0C" w:rsidRPr="00EE7385" w:rsidRDefault="00163D0C" w:rsidP="00261626">
      <w:pPr>
        <w:rPr>
          <w:rFonts w:ascii="Times New Roman" w:eastAsia="Times New Roman" w:hAnsi="Times New Roman" w:cs="Times New Roman"/>
          <w:color w:val="000000" w:themeColor="text1"/>
        </w:rPr>
      </w:pPr>
      <w:proofErr w:type="spellStart"/>
      <w:r w:rsidRPr="00EE7385">
        <w:rPr>
          <w:rFonts w:ascii="Times New Roman" w:eastAsia="Times New Roman" w:hAnsi="Times New Roman" w:cs="Times New Roman"/>
          <w:b/>
          <w:color w:val="000000" w:themeColor="text1"/>
        </w:rPr>
        <w:t>firstfruits</w:t>
      </w:r>
      <w:proofErr w:type="spellEnd"/>
      <w:r w:rsidRPr="00EE7385">
        <w:rPr>
          <w:rFonts w:ascii="Times New Roman" w:eastAsia="Times New Roman" w:hAnsi="Times New Roman" w:cs="Times New Roman"/>
          <w:color w:val="000000" w:themeColor="text1"/>
        </w:rPr>
        <w:t xml:space="preserve">: 536 </w:t>
      </w:r>
      <w:proofErr w:type="spellStart"/>
      <w:r w:rsidRPr="00EE7385">
        <w:rPr>
          <w:rFonts w:ascii="Times New Roman" w:eastAsia="Times New Roman" w:hAnsi="Times New Roman" w:cs="Times New Roman"/>
          <w:i/>
          <w:color w:val="000000" w:themeColor="text1"/>
        </w:rPr>
        <w:t>apaarche</w:t>
      </w:r>
      <w:proofErr w:type="spellEnd"/>
    </w:p>
    <w:p w14:paraId="21DD4E4E" w14:textId="002C0517"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beginning of sacrifice</w:t>
      </w:r>
    </w:p>
    <w:p w14:paraId="77D4A936" w14:textId="47D5E1F7"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To </w:t>
      </w:r>
      <w:r w:rsidR="00EE7385" w:rsidRPr="00EE7385">
        <w:rPr>
          <w:rFonts w:ascii="Times New Roman" w:eastAsia="Times New Roman" w:hAnsi="Times New Roman" w:cs="Times New Roman"/>
          <w:color w:val="000000" w:themeColor="text1"/>
        </w:rPr>
        <w:t>offer first</w:t>
      </w:r>
      <w:r w:rsidRPr="00EE7385">
        <w:rPr>
          <w:rFonts w:ascii="Times New Roman" w:eastAsia="Times New Roman" w:hAnsi="Times New Roman" w:cs="Times New Roman"/>
          <w:color w:val="000000" w:themeColor="text1"/>
        </w:rPr>
        <w:t xml:space="preserve"> </w:t>
      </w:r>
    </w:p>
    <w:p w14:paraId="732961EB" w14:textId="79C5CA56"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The productions of the earth both those in a natural state and those prepared for use by hand which were offered to God</w:t>
      </w:r>
    </w:p>
    <w:p w14:paraId="41B2B73A" w14:textId="159E6CEF"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first portion of the dough from which sacred loaves were to be prepared, </w:t>
      </w:r>
    </w:p>
    <w:p w14:paraId="79848DC0" w14:textId="77777777" w:rsidR="00163D0C" w:rsidRPr="00EE7385" w:rsidRDefault="00163D0C" w:rsidP="00261626">
      <w:pPr>
        <w:rPr>
          <w:rFonts w:ascii="Times New Roman" w:eastAsia="Times New Roman" w:hAnsi="Times New Roman" w:cs="Times New Roman"/>
          <w:color w:val="000000" w:themeColor="text1"/>
        </w:rPr>
      </w:pPr>
    </w:p>
    <w:p w14:paraId="6D3EF476" w14:textId="647AC0AA"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w:t>
      </w:r>
      <w:r w:rsidRPr="00EE7385">
        <w:rPr>
          <w:rFonts w:ascii="Times New Roman" w:hAnsi="Times New Roman" w:cs="Times New Roman"/>
          <w:color w:val="000000" w:themeColor="text1"/>
        </w:rPr>
        <w:t>A true Christian becomes as different a person from what he was before the renewing influences of Divine grace, as if he were formed over again. We should devote all our faculties to God’s service, that we may be a kind of first-fruits of his creatures” (Matthew-Henry Commentary).</w:t>
      </w:r>
    </w:p>
    <w:p w14:paraId="1E144A5C" w14:textId="77777777" w:rsidR="00163D0C" w:rsidRPr="00EE7385" w:rsidRDefault="00163D0C" w:rsidP="00261626">
      <w:pPr>
        <w:rPr>
          <w:rFonts w:ascii="Times New Roman" w:eastAsia="Times New Roman" w:hAnsi="Times New Roman" w:cs="Times New Roman"/>
          <w:color w:val="000000" w:themeColor="text1"/>
        </w:rPr>
      </w:pPr>
    </w:p>
    <w:p w14:paraId="20DC2521" w14:textId="1C910751" w:rsidR="00163D0C" w:rsidRPr="00EE7385" w:rsidRDefault="00EE7385"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18. Begat</w:t>
      </w:r>
      <w:r w:rsidR="00163D0C" w:rsidRPr="00EE7385">
        <w:rPr>
          <w:rFonts w:ascii="Times New Roman" w:hAnsi="Times New Roman" w:cs="Times New Roman"/>
          <w:color w:val="000000" w:themeColor="text1"/>
        </w:rPr>
        <w:t xml:space="preserve"> 'brought forth.' It seems at first sight natural to see in this v. a reference to the new birth of baptism, or to the regenerating power of the gospel</w:t>
      </w:r>
      <w:r>
        <w:rPr>
          <w:rFonts w:ascii="Times New Roman" w:hAnsi="Times New Roman" w:cs="Times New Roman"/>
          <w:color w:val="000000" w:themeColor="text1"/>
        </w:rPr>
        <w:t xml:space="preserve">. </w:t>
      </w:r>
      <w:r w:rsidR="00163D0C" w:rsidRPr="00EE7385">
        <w:rPr>
          <w:rFonts w:ascii="Times New Roman" w:hAnsi="Times New Roman" w:cs="Times New Roman"/>
          <w:color w:val="000000" w:themeColor="text1"/>
        </w:rPr>
        <w:t xml:space="preserve">But such ideas are foreign to the simplicity of St. James's theological thought. The </w:t>
      </w:r>
      <w:r w:rsidR="00163D0C" w:rsidRPr="00EE7385">
        <w:rPr>
          <w:rFonts w:ascii="Times New Roman" w:hAnsi="Times New Roman" w:cs="Times New Roman"/>
          <w:b/>
          <w:bCs/>
          <w:color w:val="000000" w:themeColor="text1"/>
        </w:rPr>
        <w:t>word of truth</w:t>
      </w:r>
      <w:r w:rsidR="00163D0C" w:rsidRPr="00EE7385">
        <w:rPr>
          <w:rFonts w:ascii="Times New Roman" w:hAnsi="Times New Roman" w:cs="Times New Roman"/>
          <w:color w:val="000000" w:themeColor="text1"/>
        </w:rPr>
        <w:t xml:space="preserve"> is the divine word which brought about the creation of man in God's image (</w:t>
      </w:r>
      <w:hyperlink r:id="rId5" w:history="1">
        <w:r w:rsidR="00163D0C" w:rsidRPr="00EE7385">
          <w:rPr>
            <w:rFonts w:ascii="Times New Roman" w:hAnsi="Times New Roman" w:cs="Times New Roman"/>
            <w:color w:val="000000" w:themeColor="text1"/>
          </w:rPr>
          <w:t>Genesis 1:26</w:t>
        </w:r>
      </w:hyperlink>
      <w:r w:rsidR="00163D0C" w:rsidRPr="00EE7385">
        <w:rPr>
          <w:rFonts w:ascii="Times New Roman" w:hAnsi="Times New Roman" w:cs="Times New Roman"/>
          <w:color w:val="000000" w:themeColor="text1"/>
        </w:rPr>
        <w:t xml:space="preserve">). </w:t>
      </w:r>
      <w:proofErr w:type="spellStart"/>
      <w:r w:rsidR="00163D0C" w:rsidRPr="00EE7385">
        <w:rPr>
          <w:rFonts w:ascii="Times New Roman" w:hAnsi="Times New Roman" w:cs="Times New Roman"/>
          <w:b/>
          <w:bCs/>
          <w:color w:val="000000" w:themeColor="text1"/>
        </w:rPr>
        <w:t>Firstfruits</w:t>
      </w:r>
      <w:proofErr w:type="spellEnd"/>
      <w:r w:rsidR="00163D0C" w:rsidRPr="00EE7385">
        <w:rPr>
          <w:rFonts w:ascii="Times New Roman" w:hAnsi="Times New Roman" w:cs="Times New Roman"/>
          <w:color w:val="000000" w:themeColor="text1"/>
        </w:rPr>
        <w:t xml:space="preserve">] see </w:t>
      </w:r>
      <w:hyperlink r:id="rId6" w:history="1">
        <w:r w:rsidR="00163D0C" w:rsidRPr="00EE7385">
          <w:rPr>
            <w:rFonts w:ascii="Times New Roman" w:hAnsi="Times New Roman" w:cs="Times New Roman"/>
            <w:color w:val="000000" w:themeColor="text1"/>
          </w:rPr>
          <w:t>Numbers 15:21</w:t>
        </w:r>
      </w:hyperlink>
      <w:r w:rsidR="00163D0C" w:rsidRPr="00EE7385">
        <w:rPr>
          <w:rFonts w:ascii="Times New Roman" w:hAnsi="Times New Roman" w:cs="Times New Roman"/>
          <w:color w:val="000000" w:themeColor="text1"/>
        </w:rPr>
        <w:t xml:space="preserve">; </w:t>
      </w:r>
      <w:hyperlink r:id="rId7" w:history="1">
        <w:r w:rsidR="00163D0C" w:rsidRPr="00EE7385">
          <w:rPr>
            <w:rFonts w:ascii="Times New Roman" w:hAnsi="Times New Roman" w:cs="Times New Roman"/>
            <w:color w:val="000000" w:themeColor="text1"/>
          </w:rPr>
          <w:t>Deuteronomy 18:3-4</w:t>
        </w:r>
      </w:hyperlink>
      <w:r w:rsidR="00163D0C" w:rsidRPr="00EE7385">
        <w:rPr>
          <w:rFonts w:ascii="Times New Roman" w:hAnsi="Times New Roman" w:cs="Times New Roman"/>
          <w:color w:val="000000" w:themeColor="text1"/>
        </w:rPr>
        <w:t xml:space="preserve">; </w:t>
      </w:r>
      <w:hyperlink r:id="rId8" w:history="1">
        <w:r w:rsidR="00163D0C" w:rsidRPr="00EE7385">
          <w:rPr>
            <w:rFonts w:ascii="Times New Roman" w:hAnsi="Times New Roman" w:cs="Times New Roman"/>
            <w:color w:val="000000" w:themeColor="text1"/>
          </w:rPr>
          <w:t>Romans 11:16</w:t>
        </w:r>
      </w:hyperlink>
      <w:r w:rsidR="00163D0C" w:rsidRPr="00EE7385">
        <w:rPr>
          <w:rFonts w:ascii="Times New Roman" w:hAnsi="Times New Roman" w:cs="Times New Roman"/>
          <w:color w:val="000000" w:themeColor="text1"/>
        </w:rPr>
        <w:t>. (</w:t>
      </w:r>
      <w:proofErr w:type="spellStart"/>
      <w:r w:rsidR="00163D0C" w:rsidRPr="00EE7385">
        <w:rPr>
          <w:rFonts w:ascii="Times New Roman" w:hAnsi="Times New Roman" w:cs="Times New Roman"/>
          <w:color w:val="000000" w:themeColor="text1"/>
        </w:rPr>
        <w:t>Dummelow</w:t>
      </w:r>
      <w:proofErr w:type="spellEnd"/>
      <w:r w:rsidR="00163D0C" w:rsidRPr="00EE7385">
        <w:rPr>
          <w:rFonts w:ascii="Times New Roman" w:hAnsi="Times New Roman" w:cs="Times New Roman"/>
          <w:color w:val="000000" w:themeColor="text1"/>
        </w:rPr>
        <w:t>).</w:t>
      </w:r>
    </w:p>
    <w:p w14:paraId="38892467" w14:textId="77777777" w:rsidR="00163D0C" w:rsidRPr="00EE7385" w:rsidRDefault="00163D0C" w:rsidP="00163D0C">
      <w:pPr>
        <w:widowControl w:val="0"/>
        <w:autoSpaceDE w:val="0"/>
        <w:autoSpaceDN w:val="0"/>
        <w:adjustRightInd w:val="0"/>
        <w:rPr>
          <w:rFonts w:ascii="Times New Roman" w:hAnsi="Times New Roman" w:cs="Times New Roman"/>
          <w:color w:val="000000" w:themeColor="text1"/>
        </w:rPr>
      </w:pPr>
    </w:p>
    <w:p w14:paraId="2E35D653" w14:textId="77777777" w:rsidR="00261626" w:rsidRPr="00EE7385" w:rsidRDefault="00261626" w:rsidP="003D2322">
      <w:pPr>
        <w:rPr>
          <w:rFonts w:ascii="Times New Roman" w:eastAsia="Times New Roman" w:hAnsi="Times New Roman" w:cs="Times New Roman"/>
          <w:color w:val="000000" w:themeColor="text1"/>
        </w:rPr>
      </w:pPr>
    </w:p>
    <w:p w14:paraId="626BF15C" w14:textId="77777777" w:rsidR="007D7D45" w:rsidRPr="00EE7385" w:rsidRDefault="007D7D45" w:rsidP="00261626">
      <w:pPr>
        <w:rPr>
          <w:rFonts w:ascii="Times New Roman" w:hAnsi="Times New Roman" w:cs="Times New Roman"/>
          <w:color w:val="000000" w:themeColor="text1"/>
        </w:rPr>
      </w:pPr>
    </w:p>
    <w:sectPr w:rsidR="007D7D45" w:rsidRPr="00EE7385"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26"/>
    <w:rsid w:val="00163D0C"/>
    <w:rsid w:val="00261626"/>
    <w:rsid w:val="003D2322"/>
    <w:rsid w:val="00497A55"/>
    <w:rsid w:val="007D7D45"/>
    <w:rsid w:val="00CD4184"/>
    <w:rsid w:val="00EE7385"/>
    <w:rsid w:val="00FE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E6E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261626"/>
  </w:style>
  <w:style w:type="character" w:customStyle="1" w:styleId="italic">
    <w:name w:val="italic"/>
    <w:basedOn w:val="DefaultParagraphFont"/>
    <w:rsid w:val="0026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4031">
      <w:bodyDiv w:val="1"/>
      <w:marLeft w:val="0"/>
      <w:marRight w:val="0"/>
      <w:marTop w:val="0"/>
      <w:marBottom w:val="0"/>
      <w:divBdr>
        <w:top w:val="none" w:sz="0" w:space="0" w:color="auto"/>
        <w:left w:val="none" w:sz="0" w:space="0" w:color="auto"/>
        <w:bottom w:val="none" w:sz="0" w:space="0" w:color="auto"/>
        <w:right w:val="none" w:sz="0" w:space="0" w:color="auto"/>
      </w:divBdr>
      <w:divsChild>
        <w:div w:id="1193616708">
          <w:marLeft w:val="0"/>
          <w:marRight w:val="0"/>
          <w:marTop w:val="0"/>
          <w:marBottom w:val="0"/>
          <w:divBdr>
            <w:top w:val="none" w:sz="0" w:space="0" w:color="auto"/>
            <w:left w:val="none" w:sz="0" w:space="0" w:color="auto"/>
            <w:bottom w:val="none" w:sz="0" w:space="0" w:color="auto"/>
            <w:right w:val="none" w:sz="0" w:space="0" w:color="auto"/>
          </w:divBdr>
          <w:divsChild>
            <w:div w:id="2088264913">
              <w:marLeft w:val="0"/>
              <w:marRight w:val="0"/>
              <w:marTop w:val="0"/>
              <w:marBottom w:val="0"/>
              <w:divBdr>
                <w:top w:val="none" w:sz="0" w:space="0" w:color="auto"/>
                <w:left w:val="none" w:sz="0" w:space="0" w:color="auto"/>
                <w:bottom w:val="none" w:sz="0" w:space="0" w:color="auto"/>
                <w:right w:val="none" w:sz="0" w:space="0" w:color="auto"/>
              </w:divBdr>
              <w:divsChild>
                <w:div w:id="1644236310">
                  <w:marLeft w:val="0"/>
                  <w:marRight w:val="0"/>
                  <w:marTop w:val="0"/>
                  <w:marBottom w:val="0"/>
                  <w:divBdr>
                    <w:top w:val="none" w:sz="0" w:space="0" w:color="auto"/>
                    <w:left w:val="none" w:sz="0" w:space="0" w:color="auto"/>
                    <w:bottom w:val="none" w:sz="0" w:space="0" w:color="auto"/>
                    <w:right w:val="none" w:sz="0" w:space="0" w:color="auto"/>
                  </w:divBdr>
                  <w:divsChild>
                    <w:div w:id="1385250176">
                      <w:marLeft w:val="0"/>
                      <w:marRight w:val="0"/>
                      <w:marTop w:val="0"/>
                      <w:marBottom w:val="0"/>
                      <w:divBdr>
                        <w:top w:val="none" w:sz="0" w:space="0" w:color="auto"/>
                        <w:left w:val="none" w:sz="0" w:space="0" w:color="auto"/>
                        <w:bottom w:val="none" w:sz="0" w:space="0" w:color="auto"/>
                        <w:right w:val="none" w:sz="0" w:space="0" w:color="auto"/>
                      </w:divBdr>
                      <w:divsChild>
                        <w:div w:id="1880848838">
                          <w:marLeft w:val="0"/>
                          <w:marRight w:val="0"/>
                          <w:marTop w:val="0"/>
                          <w:marBottom w:val="0"/>
                          <w:divBdr>
                            <w:top w:val="none" w:sz="0" w:space="0" w:color="auto"/>
                            <w:left w:val="none" w:sz="0" w:space="0" w:color="auto"/>
                            <w:bottom w:val="none" w:sz="0" w:space="0" w:color="auto"/>
                            <w:right w:val="none" w:sz="0" w:space="0" w:color="auto"/>
                          </w:divBdr>
                          <w:divsChild>
                            <w:div w:id="406540200">
                              <w:marLeft w:val="0"/>
                              <w:marRight w:val="0"/>
                              <w:marTop w:val="0"/>
                              <w:marBottom w:val="0"/>
                              <w:divBdr>
                                <w:top w:val="none" w:sz="0" w:space="0" w:color="auto"/>
                                <w:left w:val="none" w:sz="0" w:space="0" w:color="auto"/>
                                <w:bottom w:val="none" w:sz="0" w:space="0" w:color="auto"/>
                                <w:right w:val="none" w:sz="0" w:space="0" w:color="auto"/>
                              </w:divBdr>
                              <w:divsChild>
                                <w:div w:id="636229220">
                                  <w:marLeft w:val="0"/>
                                  <w:marRight w:val="0"/>
                                  <w:marTop w:val="0"/>
                                  <w:marBottom w:val="0"/>
                                  <w:divBdr>
                                    <w:top w:val="none" w:sz="0" w:space="0" w:color="auto"/>
                                    <w:left w:val="none" w:sz="0" w:space="0" w:color="auto"/>
                                    <w:bottom w:val="none" w:sz="0" w:space="0" w:color="auto"/>
                                    <w:right w:val="none" w:sz="0" w:space="0" w:color="auto"/>
                                  </w:divBdr>
                                  <w:divsChild>
                                    <w:div w:id="1365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4624">
                  <w:marLeft w:val="0"/>
                  <w:marRight w:val="0"/>
                  <w:marTop w:val="0"/>
                  <w:marBottom w:val="0"/>
                  <w:divBdr>
                    <w:top w:val="none" w:sz="0" w:space="0" w:color="auto"/>
                    <w:left w:val="none" w:sz="0" w:space="0" w:color="auto"/>
                    <w:bottom w:val="none" w:sz="0" w:space="0" w:color="auto"/>
                    <w:right w:val="none" w:sz="0" w:space="0" w:color="auto"/>
                  </w:divBdr>
                  <w:divsChild>
                    <w:div w:id="1517766529">
                      <w:marLeft w:val="0"/>
                      <w:marRight w:val="0"/>
                      <w:marTop w:val="0"/>
                      <w:marBottom w:val="0"/>
                      <w:divBdr>
                        <w:top w:val="none" w:sz="0" w:space="0" w:color="auto"/>
                        <w:left w:val="none" w:sz="0" w:space="0" w:color="auto"/>
                        <w:bottom w:val="none" w:sz="0" w:space="0" w:color="auto"/>
                        <w:right w:val="none" w:sz="0" w:space="0" w:color="auto"/>
                      </w:divBdr>
                      <w:divsChild>
                        <w:div w:id="2032141711">
                          <w:marLeft w:val="0"/>
                          <w:marRight w:val="0"/>
                          <w:marTop w:val="0"/>
                          <w:marBottom w:val="0"/>
                          <w:divBdr>
                            <w:top w:val="none" w:sz="0" w:space="0" w:color="auto"/>
                            <w:left w:val="none" w:sz="0" w:space="0" w:color="auto"/>
                            <w:bottom w:val="none" w:sz="0" w:space="0" w:color="auto"/>
                            <w:right w:val="none" w:sz="0" w:space="0" w:color="auto"/>
                          </w:divBdr>
                          <w:divsChild>
                            <w:div w:id="197817976">
                              <w:marLeft w:val="0"/>
                              <w:marRight w:val="0"/>
                              <w:marTop w:val="0"/>
                              <w:marBottom w:val="0"/>
                              <w:divBdr>
                                <w:top w:val="none" w:sz="0" w:space="0" w:color="auto"/>
                                <w:left w:val="none" w:sz="0" w:space="0" w:color="auto"/>
                                <w:bottom w:val="none" w:sz="0" w:space="0" w:color="auto"/>
                                <w:right w:val="none" w:sz="0" w:space="0" w:color="auto"/>
                              </w:divBdr>
                              <w:divsChild>
                                <w:div w:id="972295583">
                                  <w:marLeft w:val="0"/>
                                  <w:marRight w:val="0"/>
                                  <w:marTop w:val="0"/>
                                  <w:marBottom w:val="0"/>
                                  <w:divBdr>
                                    <w:top w:val="none" w:sz="0" w:space="0" w:color="auto"/>
                                    <w:left w:val="none" w:sz="0" w:space="0" w:color="auto"/>
                                    <w:bottom w:val="none" w:sz="0" w:space="0" w:color="auto"/>
                                    <w:right w:val="none" w:sz="0" w:space="0" w:color="auto"/>
                                  </w:divBdr>
                                  <w:divsChild>
                                    <w:div w:id="19525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58026">
                  <w:marLeft w:val="0"/>
                  <w:marRight w:val="0"/>
                  <w:marTop w:val="0"/>
                  <w:marBottom w:val="0"/>
                  <w:divBdr>
                    <w:top w:val="none" w:sz="0" w:space="0" w:color="auto"/>
                    <w:left w:val="none" w:sz="0" w:space="0" w:color="auto"/>
                    <w:bottom w:val="none" w:sz="0" w:space="0" w:color="auto"/>
                    <w:right w:val="none" w:sz="0" w:space="0" w:color="auto"/>
                  </w:divBdr>
                  <w:divsChild>
                    <w:div w:id="1561013808">
                      <w:marLeft w:val="0"/>
                      <w:marRight w:val="0"/>
                      <w:marTop w:val="0"/>
                      <w:marBottom w:val="0"/>
                      <w:divBdr>
                        <w:top w:val="none" w:sz="0" w:space="0" w:color="auto"/>
                        <w:left w:val="none" w:sz="0" w:space="0" w:color="auto"/>
                        <w:bottom w:val="none" w:sz="0" w:space="0" w:color="auto"/>
                        <w:right w:val="none" w:sz="0" w:space="0" w:color="auto"/>
                      </w:divBdr>
                      <w:divsChild>
                        <w:div w:id="398598953">
                          <w:marLeft w:val="0"/>
                          <w:marRight w:val="0"/>
                          <w:marTop w:val="0"/>
                          <w:marBottom w:val="0"/>
                          <w:divBdr>
                            <w:top w:val="none" w:sz="0" w:space="0" w:color="auto"/>
                            <w:left w:val="none" w:sz="0" w:space="0" w:color="auto"/>
                            <w:bottom w:val="none" w:sz="0" w:space="0" w:color="auto"/>
                            <w:right w:val="none" w:sz="0" w:space="0" w:color="auto"/>
                          </w:divBdr>
                          <w:divsChild>
                            <w:div w:id="1795715768">
                              <w:marLeft w:val="0"/>
                              <w:marRight w:val="0"/>
                              <w:marTop w:val="0"/>
                              <w:marBottom w:val="0"/>
                              <w:divBdr>
                                <w:top w:val="none" w:sz="0" w:space="0" w:color="auto"/>
                                <w:left w:val="none" w:sz="0" w:space="0" w:color="auto"/>
                                <w:bottom w:val="none" w:sz="0" w:space="0" w:color="auto"/>
                                <w:right w:val="none" w:sz="0" w:space="0" w:color="auto"/>
                              </w:divBdr>
                              <w:divsChild>
                                <w:div w:id="693113960">
                                  <w:marLeft w:val="0"/>
                                  <w:marRight w:val="0"/>
                                  <w:marTop w:val="0"/>
                                  <w:marBottom w:val="0"/>
                                  <w:divBdr>
                                    <w:top w:val="none" w:sz="0" w:space="0" w:color="auto"/>
                                    <w:left w:val="none" w:sz="0" w:space="0" w:color="auto"/>
                                    <w:bottom w:val="none" w:sz="0" w:space="0" w:color="auto"/>
                                    <w:right w:val="none" w:sz="0" w:space="0" w:color="auto"/>
                                  </w:divBdr>
                                  <w:divsChild>
                                    <w:div w:id="13742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08131">
                  <w:marLeft w:val="0"/>
                  <w:marRight w:val="0"/>
                  <w:marTop w:val="0"/>
                  <w:marBottom w:val="0"/>
                  <w:divBdr>
                    <w:top w:val="none" w:sz="0" w:space="0" w:color="auto"/>
                    <w:left w:val="none" w:sz="0" w:space="0" w:color="auto"/>
                    <w:bottom w:val="none" w:sz="0" w:space="0" w:color="auto"/>
                    <w:right w:val="none" w:sz="0" w:space="0" w:color="auto"/>
                  </w:divBdr>
                  <w:divsChild>
                    <w:div w:id="1082723008">
                      <w:marLeft w:val="0"/>
                      <w:marRight w:val="0"/>
                      <w:marTop w:val="0"/>
                      <w:marBottom w:val="0"/>
                      <w:divBdr>
                        <w:top w:val="none" w:sz="0" w:space="0" w:color="auto"/>
                        <w:left w:val="none" w:sz="0" w:space="0" w:color="auto"/>
                        <w:bottom w:val="none" w:sz="0" w:space="0" w:color="auto"/>
                        <w:right w:val="none" w:sz="0" w:space="0" w:color="auto"/>
                      </w:divBdr>
                      <w:divsChild>
                        <w:div w:id="525292395">
                          <w:marLeft w:val="0"/>
                          <w:marRight w:val="0"/>
                          <w:marTop w:val="0"/>
                          <w:marBottom w:val="0"/>
                          <w:divBdr>
                            <w:top w:val="none" w:sz="0" w:space="0" w:color="auto"/>
                            <w:left w:val="none" w:sz="0" w:space="0" w:color="auto"/>
                            <w:bottom w:val="none" w:sz="0" w:space="0" w:color="auto"/>
                            <w:right w:val="none" w:sz="0" w:space="0" w:color="auto"/>
                          </w:divBdr>
                          <w:divsChild>
                            <w:div w:id="605624196">
                              <w:marLeft w:val="0"/>
                              <w:marRight w:val="0"/>
                              <w:marTop w:val="0"/>
                              <w:marBottom w:val="0"/>
                              <w:divBdr>
                                <w:top w:val="none" w:sz="0" w:space="0" w:color="auto"/>
                                <w:left w:val="none" w:sz="0" w:space="0" w:color="auto"/>
                                <w:bottom w:val="none" w:sz="0" w:space="0" w:color="auto"/>
                                <w:right w:val="none" w:sz="0" w:space="0" w:color="auto"/>
                              </w:divBdr>
                              <w:divsChild>
                                <w:div w:id="2123725066">
                                  <w:marLeft w:val="0"/>
                                  <w:marRight w:val="0"/>
                                  <w:marTop w:val="0"/>
                                  <w:marBottom w:val="0"/>
                                  <w:divBdr>
                                    <w:top w:val="none" w:sz="0" w:space="0" w:color="auto"/>
                                    <w:left w:val="none" w:sz="0" w:space="0" w:color="auto"/>
                                    <w:bottom w:val="none" w:sz="0" w:space="0" w:color="auto"/>
                                    <w:right w:val="none" w:sz="0" w:space="0" w:color="auto"/>
                                  </w:divBdr>
                                  <w:divsChild>
                                    <w:div w:id="3339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075120">
      <w:bodyDiv w:val="1"/>
      <w:marLeft w:val="0"/>
      <w:marRight w:val="0"/>
      <w:marTop w:val="0"/>
      <w:marBottom w:val="0"/>
      <w:divBdr>
        <w:top w:val="none" w:sz="0" w:space="0" w:color="auto"/>
        <w:left w:val="none" w:sz="0" w:space="0" w:color="auto"/>
        <w:bottom w:val="none" w:sz="0" w:space="0" w:color="auto"/>
        <w:right w:val="none" w:sz="0" w:space="0" w:color="auto"/>
      </w:divBdr>
      <w:divsChild>
        <w:div w:id="534539383">
          <w:marLeft w:val="0"/>
          <w:marRight w:val="0"/>
          <w:marTop w:val="0"/>
          <w:marBottom w:val="0"/>
          <w:divBdr>
            <w:top w:val="none" w:sz="0" w:space="0" w:color="auto"/>
            <w:left w:val="none" w:sz="0" w:space="0" w:color="auto"/>
            <w:bottom w:val="none" w:sz="0" w:space="0" w:color="auto"/>
            <w:right w:val="none" w:sz="0" w:space="0" w:color="auto"/>
          </w:divBdr>
          <w:divsChild>
            <w:div w:id="2005161123">
              <w:marLeft w:val="0"/>
              <w:marRight w:val="0"/>
              <w:marTop w:val="0"/>
              <w:marBottom w:val="0"/>
              <w:divBdr>
                <w:top w:val="none" w:sz="0" w:space="0" w:color="auto"/>
                <w:left w:val="none" w:sz="0" w:space="0" w:color="auto"/>
                <w:bottom w:val="none" w:sz="0" w:space="0" w:color="auto"/>
                <w:right w:val="none" w:sz="0" w:space="0" w:color="auto"/>
              </w:divBdr>
              <w:divsChild>
                <w:div w:id="162596363">
                  <w:marLeft w:val="0"/>
                  <w:marRight w:val="0"/>
                  <w:marTop w:val="0"/>
                  <w:marBottom w:val="0"/>
                  <w:divBdr>
                    <w:top w:val="none" w:sz="0" w:space="0" w:color="auto"/>
                    <w:left w:val="none" w:sz="0" w:space="0" w:color="auto"/>
                    <w:bottom w:val="none" w:sz="0" w:space="0" w:color="auto"/>
                    <w:right w:val="none" w:sz="0" w:space="0" w:color="auto"/>
                  </w:divBdr>
                  <w:divsChild>
                    <w:div w:id="1282105488">
                      <w:marLeft w:val="0"/>
                      <w:marRight w:val="0"/>
                      <w:marTop w:val="0"/>
                      <w:marBottom w:val="0"/>
                      <w:divBdr>
                        <w:top w:val="none" w:sz="0" w:space="0" w:color="auto"/>
                        <w:left w:val="none" w:sz="0" w:space="0" w:color="auto"/>
                        <w:bottom w:val="none" w:sz="0" w:space="0" w:color="auto"/>
                        <w:right w:val="none" w:sz="0" w:space="0" w:color="auto"/>
                      </w:divBdr>
                      <w:divsChild>
                        <w:div w:id="1676347164">
                          <w:marLeft w:val="0"/>
                          <w:marRight w:val="0"/>
                          <w:marTop w:val="0"/>
                          <w:marBottom w:val="0"/>
                          <w:divBdr>
                            <w:top w:val="none" w:sz="0" w:space="0" w:color="auto"/>
                            <w:left w:val="none" w:sz="0" w:space="0" w:color="auto"/>
                            <w:bottom w:val="none" w:sz="0" w:space="0" w:color="auto"/>
                            <w:right w:val="none" w:sz="0" w:space="0" w:color="auto"/>
                          </w:divBdr>
                          <w:divsChild>
                            <w:div w:id="1161311762">
                              <w:marLeft w:val="0"/>
                              <w:marRight w:val="0"/>
                              <w:marTop w:val="0"/>
                              <w:marBottom w:val="0"/>
                              <w:divBdr>
                                <w:top w:val="none" w:sz="0" w:space="0" w:color="auto"/>
                                <w:left w:val="none" w:sz="0" w:space="0" w:color="auto"/>
                                <w:bottom w:val="none" w:sz="0" w:space="0" w:color="auto"/>
                                <w:right w:val="none" w:sz="0" w:space="0" w:color="auto"/>
                              </w:divBdr>
                              <w:divsChild>
                                <w:div w:id="979579289">
                                  <w:marLeft w:val="0"/>
                                  <w:marRight w:val="0"/>
                                  <w:marTop w:val="0"/>
                                  <w:marBottom w:val="0"/>
                                  <w:divBdr>
                                    <w:top w:val="none" w:sz="0" w:space="0" w:color="auto"/>
                                    <w:left w:val="none" w:sz="0" w:space="0" w:color="auto"/>
                                    <w:bottom w:val="none" w:sz="0" w:space="0" w:color="auto"/>
                                    <w:right w:val="none" w:sz="0" w:space="0" w:color="auto"/>
                                  </w:divBdr>
                                  <w:divsChild>
                                    <w:div w:id="18279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52327">
                  <w:marLeft w:val="0"/>
                  <w:marRight w:val="0"/>
                  <w:marTop w:val="0"/>
                  <w:marBottom w:val="0"/>
                  <w:divBdr>
                    <w:top w:val="none" w:sz="0" w:space="0" w:color="auto"/>
                    <w:left w:val="none" w:sz="0" w:space="0" w:color="auto"/>
                    <w:bottom w:val="none" w:sz="0" w:space="0" w:color="auto"/>
                    <w:right w:val="none" w:sz="0" w:space="0" w:color="auto"/>
                  </w:divBdr>
                  <w:divsChild>
                    <w:div w:id="696658591">
                      <w:marLeft w:val="0"/>
                      <w:marRight w:val="0"/>
                      <w:marTop w:val="0"/>
                      <w:marBottom w:val="0"/>
                      <w:divBdr>
                        <w:top w:val="none" w:sz="0" w:space="0" w:color="auto"/>
                        <w:left w:val="none" w:sz="0" w:space="0" w:color="auto"/>
                        <w:bottom w:val="none" w:sz="0" w:space="0" w:color="auto"/>
                        <w:right w:val="none" w:sz="0" w:space="0" w:color="auto"/>
                      </w:divBdr>
                      <w:divsChild>
                        <w:div w:id="1953391397">
                          <w:marLeft w:val="0"/>
                          <w:marRight w:val="0"/>
                          <w:marTop w:val="0"/>
                          <w:marBottom w:val="0"/>
                          <w:divBdr>
                            <w:top w:val="none" w:sz="0" w:space="0" w:color="auto"/>
                            <w:left w:val="none" w:sz="0" w:space="0" w:color="auto"/>
                            <w:bottom w:val="none" w:sz="0" w:space="0" w:color="auto"/>
                            <w:right w:val="none" w:sz="0" w:space="0" w:color="auto"/>
                          </w:divBdr>
                          <w:divsChild>
                            <w:div w:id="2071270601">
                              <w:marLeft w:val="0"/>
                              <w:marRight w:val="0"/>
                              <w:marTop w:val="0"/>
                              <w:marBottom w:val="0"/>
                              <w:divBdr>
                                <w:top w:val="none" w:sz="0" w:space="0" w:color="auto"/>
                                <w:left w:val="none" w:sz="0" w:space="0" w:color="auto"/>
                                <w:bottom w:val="none" w:sz="0" w:space="0" w:color="auto"/>
                                <w:right w:val="none" w:sz="0" w:space="0" w:color="auto"/>
                              </w:divBdr>
                              <w:divsChild>
                                <w:div w:id="649794968">
                                  <w:marLeft w:val="0"/>
                                  <w:marRight w:val="0"/>
                                  <w:marTop w:val="0"/>
                                  <w:marBottom w:val="0"/>
                                  <w:divBdr>
                                    <w:top w:val="none" w:sz="0" w:space="0" w:color="auto"/>
                                    <w:left w:val="none" w:sz="0" w:space="0" w:color="auto"/>
                                    <w:bottom w:val="none" w:sz="0" w:space="0" w:color="auto"/>
                                    <w:right w:val="none" w:sz="0" w:space="0" w:color="auto"/>
                                  </w:divBdr>
                                  <w:divsChild>
                                    <w:div w:id="17550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udylight.org/desk/index.cgi?q1=1%20John+1:5&amp;t1=en_nas" TargetMode="External"/><Relationship Id="rId5" Type="http://schemas.openxmlformats.org/officeDocument/2006/relationships/hyperlink" Target="http://www.studylight.org/desk/index.cgi?q1=Genesis+1:26&amp;t1=en_nas" TargetMode="External"/><Relationship Id="rId6" Type="http://schemas.openxmlformats.org/officeDocument/2006/relationships/hyperlink" Target="http://www.studylight.org/desk/index.cgi?q1=Numbers+15:21&amp;t1=en_nas" TargetMode="External"/><Relationship Id="rId7" Type="http://schemas.openxmlformats.org/officeDocument/2006/relationships/hyperlink" Target="http://www.studylight.org/desk/index.cgi?q1=Deuteronomy+18:3-4&amp;t1=en_nas" TargetMode="External"/><Relationship Id="rId8" Type="http://schemas.openxmlformats.org/officeDocument/2006/relationships/hyperlink" Target="http://www.studylight.org/desk/index.cgi?q1=Romans+11:16&amp;t1=en_na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cp:lastPrinted>2016-08-12T14:36:00Z</cp:lastPrinted>
  <dcterms:created xsi:type="dcterms:W3CDTF">2016-08-12T14:36:00Z</dcterms:created>
  <dcterms:modified xsi:type="dcterms:W3CDTF">2016-08-12T14:36:00Z</dcterms:modified>
</cp:coreProperties>
</file>