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EB37" w14:textId="77777777" w:rsidR="006154E5" w:rsidRPr="000A2988" w:rsidRDefault="006154E5" w:rsidP="006154E5">
      <w:pPr>
        <w:rPr>
          <w:rFonts w:eastAsia="Times New Roman"/>
          <w:color w:val="FF0000"/>
        </w:rPr>
      </w:pPr>
      <w:r w:rsidRPr="000A2988">
        <w:rPr>
          <w:rFonts w:eastAsia="Times New Roman"/>
          <w:color w:val="FF0000"/>
        </w:rPr>
        <w:t xml:space="preserve">Research on:  the story of </w:t>
      </w:r>
      <w:proofErr w:type="spellStart"/>
      <w:r w:rsidRPr="000A2988">
        <w:rPr>
          <w:rFonts w:eastAsia="Times New Roman"/>
          <w:color w:val="FF0000"/>
        </w:rPr>
        <w:t>Zelophehad’s</w:t>
      </w:r>
      <w:proofErr w:type="spellEnd"/>
      <w:r w:rsidRPr="000A2988">
        <w:rPr>
          <w:rFonts w:eastAsia="Times New Roman"/>
          <w:color w:val="FF0000"/>
        </w:rPr>
        <w:t xml:space="preserve"> Daughters</w:t>
      </w:r>
    </w:p>
    <w:p w14:paraId="7B78FA8E" w14:textId="77777777" w:rsidR="003729E5" w:rsidRPr="000A2988" w:rsidRDefault="003729E5" w:rsidP="006154E5">
      <w:pPr>
        <w:rPr>
          <w:rFonts w:eastAsia="Times New Roman"/>
          <w:color w:val="FF0000"/>
        </w:rPr>
      </w:pPr>
    </w:p>
    <w:p w14:paraId="355703E9" w14:textId="77777777" w:rsidR="003729E5" w:rsidRPr="000A2988" w:rsidRDefault="003729E5" w:rsidP="003729E5">
      <w:pPr>
        <w:pStyle w:val="NormalWeb"/>
      </w:pPr>
      <w:proofErr w:type="spellStart"/>
      <w:r w:rsidRPr="000A2988">
        <w:rPr>
          <w:b/>
          <w:bCs/>
        </w:rPr>
        <w:t>Zelophehad</w:t>
      </w:r>
      <w:proofErr w:type="spellEnd"/>
      <w:r w:rsidRPr="000A2988">
        <w:rPr>
          <w:b/>
          <w:bCs/>
        </w:rPr>
        <w:t xml:space="preserve"> the son of </w:t>
      </w:r>
      <w:proofErr w:type="spellStart"/>
      <w:r w:rsidRPr="000A2988">
        <w:rPr>
          <w:b/>
          <w:bCs/>
        </w:rPr>
        <w:t>Hepher</w:t>
      </w:r>
      <w:proofErr w:type="spellEnd"/>
      <w:r w:rsidRPr="000A2988">
        <w:rPr>
          <w:b/>
          <w:bCs/>
        </w:rPr>
        <w:t xml:space="preserve"> had no sons, but daughters (Num. 26:33)</w:t>
      </w:r>
    </w:p>
    <w:p w14:paraId="59652BC7" w14:textId="161D166B" w:rsidR="003729E5" w:rsidRPr="000A2988" w:rsidRDefault="003729E5" w:rsidP="003729E5">
      <w:pPr>
        <w:pStyle w:val="NormalWeb"/>
      </w:pPr>
      <w:proofErr w:type="gramStart"/>
      <w:r w:rsidRPr="000A2988">
        <w:t>“</w:t>
      </w:r>
      <w:r w:rsidRPr="000A2988">
        <w:t xml:space="preserve"> Since</w:t>
      </w:r>
      <w:proofErr w:type="gramEnd"/>
      <w:r w:rsidRPr="000A2988">
        <w:t xml:space="preserve"> </w:t>
      </w:r>
      <w:proofErr w:type="spellStart"/>
      <w:r w:rsidRPr="000A2988">
        <w:t>Zelophehad</w:t>
      </w:r>
      <w:proofErr w:type="spellEnd"/>
      <w:r w:rsidRPr="000A2988">
        <w:t xml:space="preserve"> left no male heirs, his five daughters sought an alteration in the inheritance laws to enable them to keep his landed property. While this was not generally permitted in the ancient Near East, an exception was made in this case. According to Numbers 36, the heiresses were, however, expected to marry o</w:t>
      </w:r>
      <w:r w:rsidRPr="000A2988">
        <w:t>nly within their father's tribe” (Words of Current Interest, CSS, 1973).</w:t>
      </w:r>
    </w:p>
    <w:p w14:paraId="6B310A0D" w14:textId="77777777" w:rsidR="003729E5" w:rsidRPr="000A2988" w:rsidRDefault="003729E5" w:rsidP="006154E5">
      <w:pPr>
        <w:rPr>
          <w:rFonts w:eastAsia="Times New Roman"/>
          <w:color w:val="FF0000"/>
        </w:rPr>
      </w:pPr>
    </w:p>
    <w:p w14:paraId="06B8515C" w14:textId="77777777" w:rsidR="006154E5" w:rsidRPr="000A2988" w:rsidRDefault="006154E5" w:rsidP="006154E5">
      <w:pPr>
        <w:rPr>
          <w:rFonts w:eastAsia="Times New Roman"/>
          <w:color w:val="FF0000"/>
        </w:rPr>
      </w:pPr>
    </w:p>
    <w:p w14:paraId="6815E89F" w14:textId="77777777" w:rsidR="006154E5" w:rsidRPr="006154E5" w:rsidRDefault="006154E5" w:rsidP="006154E5">
      <w:pPr>
        <w:rPr>
          <w:rFonts w:eastAsia="Times New Roman"/>
          <w:color w:val="FF0000"/>
        </w:rPr>
      </w:pPr>
      <w:r w:rsidRPr="006154E5">
        <w:rPr>
          <w:rFonts w:eastAsia="Times New Roman"/>
          <w:color w:val="FF0000"/>
        </w:rPr>
        <w:t>Numbers 26:33</w:t>
      </w:r>
    </w:p>
    <w:p w14:paraId="2B8A106D" w14:textId="77777777" w:rsidR="006154E5" w:rsidRPr="000A2988" w:rsidRDefault="006154E5" w:rsidP="006154E5">
      <w:pPr>
        <w:spacing w:before="100" w:beforeAutospacing="1" w:after="100" w:afterAutospacing="1"/>
        <w:rPr>
          <w:color w:val="FF0000"/>
        </w:rPr>
      </w:pPr>
      <w:r w:rsidRPr="000A2988">
        <w:rPr>
          <w:color w:val="FF0000"/>
        </w:rPr>
        <w:t xml:space="preserve">33 </w:t>
      </w:r>
      <w:r w:rsidRPr="006154E5">
        <w:rPr>
          <w:color w:val="FF0000"/>
        </w:rPr>
        <w:t xml:space="preserve">And </w:t>
      </w:r>
      <w:proofErr w:type="spellStart"/>
      <w:r w:rsidRPr="006154E5">
        <w:rPr>
          <w:color w:val="FF0000"/>
        </w:rPr>
        <w:t>Zelophehad</w:t>
      </w:r>
      <w:proofErr w:type="spellEnd"/>
      <w:r w:rsidRPr="006154E5">
        <w:rPr>
          <w:color w:val="FF0000"/>
        </w:rPr>
        <w:t xml:space="preserve"> the son of </w:t>
      </w:r>
      <w:proofErr w:type="spellStart"/>
      <w:r w:rsidRPr="006154E5">
        <w:rPr>
          <w:color w:val="FF0000"/>
        </w:rPr>
        <w:t>Hepher</w:t>
      </w:r>
      <w:proofErr w:type="spellEnd"/>
      <w:r w:rsidRPr="006154E5">
        <w:rPr>
          <w:color w:val="FF0000"/>
        </w:rPr>
        <w:t xml:space="preserve"> had no sons, but daughters: </w:t>
      </w:r>
    </w:p>
    <w:p w14:paraId="4EAA6E57" w14:textId="65C77012" w:rsidR="000C192E" w:rsidRPr="000C192E" w:rsidRDefault="000C192E" w:rsidP="000C192E">
      <w:pPr>
        <w:rPr>
          <w:rFonts w:eastAsia="Times New Roman"/>
        </w:rPr>
      </w:pPr>
      <w:r w:rsidRPr="000A2988">
        <w:rPr>
          <w:rFonts w:eastAsia="Times New Roman"/>
          <w:color w:val="B34700"/>
          <w:shd w:val="clear" w:color="auto" w:fill="FDFEFF"/>
        </w:rPr>
        <w:t>“</w:t>
      </w:r>
      <w:proofErr w:type="spellStart"/>
      <w:r w:rsidRPr="000A2988">
        <w:rPr>
          <w:rFonts w:eastAsia="Times New Roman"/>
          <w:color w:val="B34700"/>
          <w:shd w:val="clear" w:color="auto" w:fill="FDFEFF"/>
        </w:rPr>
        <w:t>Zelophehad</w:t>
      </w:r>
      <w:proofErr w:type="spellEnd"/>
      <w:r w:rsidRPr="000A2988">
        <w:rPr>
          <w:rFonts w:eastAsia="Times New Roman"/>
          <w:color w:val="B34700"/>
          <w:shd w:val="clear" w:color="auto" w:fill="FDFEFF"/>
        </w:rPr>
        <w:t>... had no sons, but daughters.</w:t>
      </w:r>
      <w:r w:rsidRPr="000A2988">
        <w:rPr>
          <w:rFonts w:eastAsia="Times New Roman"/>
          <w:color w:val="001320"/>
          <w:shd w:val="clear" w:color="auto" w:fill="FDFEFF"/>
        </w:rPr>
        <w:t> </w:t>
      </w:r>
      <w:r w:rsidRPr="000C192E">
        <w:rPr>
          <w:rFonts w:eastAsia="Times New Roman"/>
          <w:color w:val="001320"/>
          <w:shd w:val="clear" w:color="auto" w:fill="FDFEFF"/>
        </w:rPr>
        <w:t>This is mentioned here because the case was to come prominently before the lawgiver and the nation (</w:t>
      </w:r>
      <w:proofErr w:type="spellStart"/>
      <w:r w:rsidRPr="000C192E">
        <w:rPr>
          <w:rFonts w:eastAsia="Times New Roman"/>
          <w:color w:val="001320"/>
          <w:shd w:val="clear" w:color="auto" w:fill="FDFEFF"/>
        </w:rPr>
        <w:t>cf.</w:t>
      </w:r>
      <w:hyperlink r:id="rId4" w:history="1">
        <w:r w:rsidRPr="000A2988">
          <w:rPr>
            <w:rFonts w:eastAsia="Times New Roman"/>
            <w:color w:val="0092F2"/>
            <w:shd w:val="clear" w:color="auto" w:fill="FDFEFF"/>
          </w:rPr>
          <w:t>Numbers</w:t>
        </w:r>
        <w:proofErr w:type="spellEnd"/>
        <w:r w:rsidRPr="000A2988">
          <w:rPr>
            <w:rFonts w:eastAsia="Times New Roman"/>
            <w:color w:val="0092F2"/>
            <w:shd w:val="clear" w:color="auto" w:fill="FDFEFF"/>
          </w:rPr>
          <w:t xml:space="preserve"> 27:1</w:t>
        </w:r>
      </w:hyperlink>
      <w:r w:rsidRPr="000C192E">
        <w:rPr>
          <w:rFonts w:eastAsia="Times New Roman"/>
          <w:color w:val="001320"/>
          <w:shd w:val="clear" w:color="auto" w:fill="FDFEFF"/>
        </w:rPr>
        <w:t>;</w:t>
      </w:r>
      <w:r w:rsidRPr="000A2988">
        <w:rPr>
          <w:rFonts w:eastAsia="Times New Roman"/>
          <w:color w:val="001320"/>
          <w:shd w:val="clear" w:color="auto" w:fill="FDFEFF"/>
        </w:rPr>
        <w:t> </w:t>
      </w:r>
      <w:hyperlink r:id="rId5" w:history="1">
        <w:r w:rsidRPr="000A2988">
          <w:rPr>
            <w:rFonts w:eastAsia="Times New Roman"/>
            <w:color w:val="0092F2"/>
            <w:shd w:val="clear" w:color="auto" w:fill="FDFEFF"/>
          </w:rPr>
          <w:t>Numbers 36:1</w:t>
        </w:r>
      </w:hyperlink>
      <w:r w:rsidRPr="000C192E">
        <w:rPr>
          <w:rFonts w:eastAsia="Times New Roman"/>
          <w:color w:val="001320"/>
          <w:shd w:val="clear" w:color="auto" w:fill="FDFEFF"/>
        </w:rPr>
        <w:t>;</w:t>
      </w:r>
      <w:r w:rsidRPr="000A2988">
        <w:rPr>
          <w:rFonts w:eastAsia="Times New Roman"/>
          <w:color w:val="001320"/>
          <w:shd w:val="clear" w:color="auto" w:fill="FDFEFF"/>
        </w:rPr>
        <w:t> </w:t>
      </w:r>
      <w:hyperlink r:id="rId6" w:history="1">
        <w:r w:rsidRPr="000A2988">
          <w:rPr>
            <w:rFonts w:eastAsia="Times New Roman"/>
            <w:color w:val="0092F2"/>
            <w:shd w:val="clear" w:color="auto" w:fill="FDFEFF"/>
          </w:rPr>
          <w:t>1 Chronicles 7:15</w:t>
        </w:r>
      </w:hyperlink>
      <w:r w:rsidRPr="000C192E">
        <w:rPr>
          <w:rFonts w:eastAsia="Times New Roman"/>
          <w:color w:val="001320"/>
          <w:shd w:val="clear" w:color="auto" w:fill="FDFEFF"/>
        </w:rPr>
        <w:t>)</w:t>
      </w:r>
      <w:r w:rsidR="00E53B95" w:rsidRPr="000A2988">
        <w:rPr>
          <w:rFonts w:eastAsia="Times New Roman"/>
          <w:color w:val="001320"/>
          <w:shd w:val="clear" w:color="auto" w:fill="FDFEFF"/>
        </w:rPr>
        <w:t>” (Pulpit Commentary, www.biblehub.com).</w:t>
      </w:r>
    </w:p>
    <w:p w14:paraId="4ED4EBD1" w14:textId="77777777" w:rsidR="000C192E" w:rsidRPr="006154E5" w:rsidRDefault="000C192E" w:rsidP="006154E5">
      <w:pPr>
        <w:spacing w:before="100" w:beforeAutospacing="1" w:after="100" w:afterAutospacing="1"/>
        <w:rPr>
          <w:color w:val="000000" w:themeColor="text1"/>
        </w:rPr>
      </w:pPr>
    </w:p>
    <w:p w14:paraId="6AA4F851" w14:textId="77777777" w:rsidR="006154E5" w:rsidRPr="006154E5" w:rsidRDefault="006154E5" w:rsidP="006154E5">
      <w:pPr>
        <w:rPr>
          <w:rFonts w:eastAsia="Times New Roman"/>
          <w:color w:val="FF0000"/>
        </w:rPr>
      </w:pPr>
      <w:r w:rsidRPr="006154E5">
        <w:rPr>
          <w:rFonts w:eastAsia="Times New Roman"/>
          <w:color w:val="FF0000"/>
        </w:rPr>
        <w:t>Numbers 27:2, 3 (to ;), 4-7</w:t>
      </w:r>
    </w:p>
    <w:p w14:paraId="55D729A5" w14:textId="77777777" w:rsidR="006154E5" w:rsidRPr="000A2988" w:rsidRDefault="006154E5" w:rsidP="006154E5">
      <w:pPr>
        <w:spacing w:before="100" w:beforeAutospacing="1" w:after="100" w:afterAutospacing="1"/>
        <w:rPr>
          <w:color w:val="FF0000"/>
        </w:rPr>
      </w:pPr>
      <w:r w:rsidRPr="000A2988">
        <w:rPr>
          <w:color w:val="FF0000"/>
        </w:rPr>
        <w:t xml:space="preserve">2 </w:t>
      </w:r>
      <w:r w:rsidRPr="006154E5">
        <w:rPr>
          <w:color w:val="FF0000"/>
        </w:rPr>
        <w:t xml:space="preserve">And they stood before Moses, and before </w:t>
      </w:r>
      <w:proofErr w:type="spellStart"/>
      <w:r w:rsidRPr="006154E5">
        <w:rPr>
          <w:color w:val="FF0000"/>
        </w:rPr>
        <w:t>Eleazar</w:t>
      </w:r>
      <w:proofErr w:type="spellEnd"/>
      <w:r w:rsidRPr="006154E5">
        <w:rPr>
          <w:color w:val="FF0000"/>
        </w:rPr>
        <w:t xml:space="preserve"> the priest, and before the princes and all the congregation, </w:t>
      </w:r>
      <w:r w:rsidRPr="000A2988">
        <w:rPr>
          <w:i/>
          <w:iCs/>
          <w:color w:val="FF0000"/>
        </w:rPr>
        <w:t>by</w:t>
      </w:r>
      <w:r w:rsidRPr="006154E5">
        <w:rPr>
          <w:color w:val="FF0000"/>
        </w:rPr>
        <w:t xml:space="preserve"> the door of the tabernacle of the congregation, saying, </w:t>
      </w:r>
    </w:p>
    <w:p w14:paraId="3F5EC2C9" w14:textId="4FCE2808" w:rsidR="00E53B95" w:rsidRPr="000A2988" w:rsidRDefault="00E53B95" w:rsidP="00E53B95">
      <w:pPr>
        <w:rPr>
          <w:rFonts w:eastAsia="Times New Roman"/>
          <w:color w:val="001320"/>
          <w:shd w:val="clear" w:color="auto" w:fill="FDFEFF"/>
        </w:rPr>
      </w:pPr>
      <w:r w:rsidRPr="000A2988">
        <w:rPr>
          <w:color w:val="000000" w:themeColor="text1"/>
        </w:rPr>
        <w:t>“</w:t>
      </w:r>
      <w:r w:rsidRPr="000A2988">
        <w:rPr>
          <w:rFonts w:eastAsia="Times New Roman"/>
          <w:color w:val="001320"/>
          <w:shd w:val="clear" w:color="auto" w:fill="FDFEFF"/>
        </w:rPr>
        <w:t xml:space="preserve">By the door of the tabernacle of the congregation - The place of solemn assembly of the elders. The daughters of </w:t>
      </w:r>
      <w:proofErr w:type="spellStart"/>
      <w:r w:rsidRPr="000A2988">
        <w:rPr>
          <w:rFonts w:eastAsia="Times New Roman"/>
          <w:color w:val="001320"/>
          <w:shd w:val="clear" w:color="auto" w:fill="FDFEFF"/>
        </w:rPr>
        <w:t>Zelophehad</w:t>
      </w:r>
      <w:proofErr w:type="spellEnd"/>
      <w:r w:rsidRPr="000A2988">
        <w:rPr>
          <w:rFonts w:eastAsia="Times New Roman"/>
          <w:color w:val="001320"/>
          <w:shd w:val="clear" w:color="auto" w:fill="FDFEFF"/>
        </w:rPr>
        <w:t xml:space="preserve"> made their suit to the princes, the heads of tribes and of families, who were making the census under the superintendence of Moses and </w:t>
      </w:r>
      <w:proofErr w:type="spellStart"/>
      <w:r w:rsidRPr="000A2988">
        <w:rPr>
          <w:rFonts w:eastAsia="Times New Roman"/>
          <w:color w:val="001320"/>
          <w:shd w:val="clear" w:color="auto" w:fill="FDFEFF"/>
        </w:rPr>
        <w:t>Eleazar</w:t>
      </w:r>
      <w:bookmarkStart w:id="0" w:name="jfb"/>
      <w:bookmarkEnd w:id="0"/>
      <w:proofErr w:type="spellEnd"/>
      <w:r w:rsidRPr="000A2988">
        <w:rPr>
          <w:rFonts w:eastAsia="Times New Roman"/>
          <w:color w:val="001320"/>
          <w:shd w:val="clear" w:color="auto" w:fill="FDFEFF"/>
        </w:rPr>
        <w:t xml:space="preserve">” (Barnes’ Notes, </w:t>
      </w:r>
      <w:hyperlink r:id="rId7" w:history="1">
        <w:r w:rsidRPr="000A2988">
          <w:rPr>
            <w:rStyle w:val="Hyperlink"/>
            <w:rFonts w:eastAsia="Times New Roman"/>
            <w:shd w:val="clear" w:color="auto" w:fill="FDFEFF"/>
          </w:rPr>
          <w:t>www.biblehub.com)</w:t>
        </w:r>
      </w:hyperlink>
      <w:r w:rsidRPr="000A2988">
        <w:rPr>
          <w:rFonts w:eastAsia="Times New Roman"/>
          <w:color w:val="001320"/>
          <w:shd w:val="clear" w:color="auto" w:fill="FDFEFF"/>
        </w:rPr>
        <w:t>.</w:t>
      </w:r>
    </w:p>
    <w:p w14:paraId="4C842F57" w14:textId="77777777" w:rsidR="00E53B95" w:rsidRPr="000A2988" w:rsidRDefault="00E53B95" w:rsidP="00E53B95">
      <w:pPr>
        <w:rPr>
          <w:rFonts w:eastAsia="Times New Roman"/>
          <w:color w:val="001320"/>
          <w:shd w:val="clear" w:color="auto" w:fill="FDFEFF"/>
        </w:rPr>
      </w:pPr>
    </w:p>
    <w:p w14:paraId="3911EEED" w14:textId="77777777" w:rsidR="00E53B95" w:rsidRPr="000A2988" w:rsidRDefault="00E53B95" w:rsidP="00E53B95">
      <w:pPr>
        <w:rPr>
          <w:rFonts w:eastAsia="Times New Roman"/>
        </w:rPr>
      </w:pPr>
      <w:r w:rsidRPr="000A2988">
        <w:rPr>
          <w:rFonts w:eastAsia="Times New Roman"/>
          <w:color w:val="001320"/>
          <w:shd w:val="clear" w:color="auto" w:fill="FDFEFF"/>
        </w:rPr>
        <w:t xml:space="preserve">“And they stood before Moses, and before </w:t>
      </w:r>
      <w:proofErr w:type="spellStart"/>
      <w:r w:rsidRPr="000A2988">
        <w:rPr>
          <w:rFonts w:eastAsia="Times New Roman"/>
          <w:color w:val="001320"/>
          <w:shd w:val="clear" w:color="auto" w:fill="FDFEFF"/>
        </w:rPr>
        <w:t>Eleazar</w:t>
      </w:r>
      <w:proofErr w:type="spellEnd"/>
      <w:r w:rsidRPr="000A2988">
        <w:rPr>
          <w:rFonts w:eastAsia="Times New Roman"/>
          <w:color w:val="001320"/>
          <w:shd w:val="clear" w:color="auto" w:fill="FDFEFF"/>
        </w:rPr>
        <w:t xml:space="preserve"> the priest, and before the princes, and all the </w:t>
      </w:r>
      <w:proofErr w:type="gramStart"/>
      <w:r w:rsidRPr="000A2988">
        <w:rPr>
          <w:rFonts w:eastAsia="Times New Roman"/>
          <w:color w:val="001320"/>
          <w:shd w:val="clear" w:color="auto" w:fill="FDFEFF"/>
        </w:rPr>
        <w:t>congregation,...</w:t>
      </w:r>
      <w:proofErr w:type="gramEnd"/>
      <w:r w:rsidRPr="000A2988">
        <w:rPr>
          <w:rFonts w:eastAsia="Times New Roman"/>
          <w:color w:val="001320"/>
          <w:shd w:val="clear" w:color="auto" w:fill="FDFEFF"/>
        </w:rPr>
        <w:t xml:space="preserve">. Who were now sitting in court, to hear and try causes brought before them; here were Moses the chief magistrate, </w:t>
      </w:r>
      <w:proofErr w:type="spellStart"/>
      <w:r w:rsidRPr="000A2988">
        <w:rPr>
          <w:rFonts w:eastAsia="Times New Roman"/>
          <w:color w:val="001320"/>
          <w:shd w:val="clear" w:color="auto" w:fill="FDFEFF"/>
        </w:rPr>
        <w:t>Eleazar</w:t>
      </w:r>
      <w:proofErr w:type="spellEnd"/>
      <w:r w:rsidRPr="000A2988">
        <w:rPr>
          <w:rFonts w:eastAsia="Times New Roman"/>
          <w:color w:val="001320"/>
          <w:shd w:val="clear" w:color="auto" w:fill="FDFEFF"/>
        </w:rPr>
        <w:t xml:space="preserve"> the high priest, the princes of the several tribes, and the representatives of the whole congregation, or it may be the seventy elders; a very grand and august assembly, before whom these ladies appeared, and from whom they might expect to have justice done them:</w:t>
      </w:r>
    </w:p>
    <w:p w14:paraId="0007D3F1" w14:textId="07D94328" w:rsidR="00E53B95" w:rsidRPr="000A2988" w:rsidRDefault="00E53B95" w:rsidP="00E53B95">
      <w:pPr>
        <w:shd w:val="clear" w:color="auto" w:fill="FDFEFF"/>
        <w:spacing w:before="100" w:beforeAutospacing="1" w:after="100" w:afterAutospacing="1" w:line="300" w:lineRule="atLeast"/>
        <w:jc w:val="both"/>
        <w:rPr>
          <w:color w:val="001320"/>
        </w:rPr>
      </w:pPr>
      <w:r w:rsidRPr="000A2988">
        <w:rPr>
          <w:color w:val="001320"/>
        </w:rPr>
        <w:t>“</w:t>
      </w:r>
      <w:r w:rsidRPr="00E53B95">
        <w:rPr>
          <w:color w:val="001320"/>
        </w:rPr>
        <w:t>by the door of the tabernacle of the congregation; near to which this court was held, both for the convenience of the people, to apply to in case of need, when they came thither to worship, and of Moses, to seek the Lord in case of any difficulty that might arise, as n</w:t>
      </w:r>
      <w:r w:rsidRPr="000A2988">
        <w:rPr>
          <w:color w:val="001320"/>
        </w:rPr>
        <w:t xml:space="preserve">ow did” (Gill’s Exposition of the Entire Bible, </w:t>
      </w:r>
      <w:hyperlink r:id="rId8" w:history="1">
        <w:r w:rsidRPr="000A2988">
          <w:rPr>
            <w:rStyle w:val="Hyperlink"/>
          </w:rPr>
          <w:t>www.biblehub.com)</w:t>
        </w:r>
      </w:hyperlink>
      <w:r w:rsidRPr="000A2988">
        <w:rPr>
          <w:color w:val="001320"/>
        </w:rPr>
        <w:t>.</w:t>
      </w:r>
    </w:p>
    <w:p w14:paraId="7D22FE16" w14:textId="77777777" w:rsidR="00E53B95" w:rsidRPr="000A2988" w:rsidRDefault="00E53B95" w:rsidP="00E53B95">
      <w:pPr>
        <w:shd w:val="clear" w:color="auto" w:fill="FDFEFF"/>
        <w:spacing w:before="100" w:beforeAutospacing="1" w:after="100" w:afterAutospacing="1" w:line="300" w:lineRule="atLeast"/>
        <w:jc w:val="both"/>
        <w:rPr>
          <w:color w:val="001320"/>
        </w:rPr>
      </w:pPr>
    </w:p>
    <w:p w14:paraId="34F2105A" w14:textId="77777777" w:rsidR="00E53B95" w:rsidRPr="00E53B95" w:rsidRDefault="00E53B95" w:rsidP="00E53B95">
      <w:pPr>
        <w:shd w:val="clear" w:color="auto" w:fill="FDFEFF"/>
        <w:spacing w:before="100" w:beforeAutospacing="1" w:after="100" w:afterAutospacing="1" w:line="300" w:lineRule="atLeast"/>
        <w:jc w:val="both"/>
        <w:rPr>
          <w:color w:val="001320"/>
        </w:rPr>
      </w:pPr>
    </w:p>
    <w:p w14:paraId="32E2956C" w14:textId="03EB2D29" w:rsidR="00E53B95" w:rsidRPr="000A2988" w:rsidRDefault="00E53B95" w:rsidP="00E53B95">
      <w:pPr>
        <w:rPr>
          <w:rFonts w:eastAsia="Times New Roman"/>
        </w:rPr>
      </w:pPr>
    </w:p>
    <w:p w14:paraId="2F235196" w14:textId="3E58DAE1" w:rsidR="00E53B95" w:rsidRPr="006154E5" w:rsidRDefault="00E53B95" w:rsidP="006154E5">
      <w:pPr>
        <w:spacing w:before="100" w:beforeAutospacing="1" w:after="100" w:afterAutospacing="1"/>
        <w:rPr>
          <w:color w:val="000000" w:themeColor="text1"/>
        </w:rPr>
      </w:pPr>
    </w:p>
    <w:p w14:paraId="3A658033" w14:textId="77777777" w:rsidR="006154E5" w:rsidRPr="000A2988" w:rsidRDefault="006154E5" w:rsidP="006154E5">
      <w:pPr>
        <w:spacing w:before="100" w:beforeAutospacing="1" w:after="100" w:afterAutospacing="1"/>
        <w:rPr>
          <w:color w:val="FF0000"/>
        </w:rPr>
      </w:pPr>
      <w:r w:rsidRPr="000A2988">
        <w:rPr>
          <w:color w:val="FF0000"/>
        </w:rPr>
        <w:t xml:space="preserve">3 </w:t>
      </w:r>
      <w:r w:rsidRPr="006154E5">
        <w:rPr>
          <w:color w:val="FF0000"/>
        </w:rPr>
        <w:t xml:space="preserve">Our father died in the wilderness, and he was not in the company of them that gathered themselves together against the </w:t>
      </w:r>
      <w:r w:rsidRPr="000A2988">
        <w:rPr>
          <w:smallCaps/>
          <w:color w:val="FF0000"/>
        </w:rPr>
        <w:t>Lord</w:t>
      </w:r>
      <w:r w:rsidRPr="006154E5">
        <w:rPr>
          <w:color w:val="FF0000"/>
        </w:rPr>
        <w:t xml:space="preserve"> in the company of </w:t>
      </w:r>
      <w:proofErr w:type="spellStart"/>
      <w:r w:rsidRPr="006154E5">
        <w:rPr>
          <w:color w:val="FF0000"/>
        </w:rPr>
        <w:t>Korah</w:t>
      </w:r>
      <w:proofErr w:type="spellEnd"/>
      <w:r w:rsidRPr="006154E5">
        <w:rPr>
          <w:color w:val="FF0000"/>
        </w:rPr>
        <w:t>;</w:t>
      </w:r>
    </w:p>
    <w:p w14:paraId="7BF47307" w14:textId="14F51A69" w:rsidR="00E53B95" w:rsidRPr="000A2988" w:rsidRDefault="00E53B95" w:rsidP="00E53B95">
      <w:pPr>
        <w:rPr>
          <w:rFonts w:eastAsia="Times New Roman"/>
          <w:color w:val="001320"/>
          <w:shd w:val="clear" w:color="auto" w:fill="FDFEFF"/>
        </w:rPr>
      </w:pPr>
      <w:r w:rsidRPr="000A2988">
        <w:rPr>
          <w:color w:val="000000" w:themeColor="text1"/>
        </w:rPr>
        <w:t>“</w:t>
      </w:r>
      <w:r w:rsidRPr="000A2988">
        <w:rPr>
          <w:rFonts w:eastAsia="Times New Roman"/>
          <w:color w:val="001320"/>
          <w:shd w:val="clear" w:color="auto" w:fill="FDFEFF"/>
        </w:rPr>
        <w:t xml:space="preserve">The five daughters of </w:t>
      </w:r>
      <w:proofErr w:type="spellStart"/>
      <w:r w:rsidRPr="000A2988">
        <w:rPr>
          <w:rFonts w:eastAsia="Times New Roman"/>
          <w:color w:val="001320"/>
          <w:shd w:val="clear" w:color="auto" w:fill="FDFEFF"/>
        </w:rPr>
        <w:t>Zelophehad</w:t>
      </w:r>
      <w:proofErr w:type="spellEnd"/>
      <w:r w:rsidRPr="000A2988">
        <w:rPr>
          <w:rFonts w:eastAsia="Times New Roman"/>
          <w:color w:val="001320"/>
          <w:shd w:val="clear" w:color="auto" w:fill="FDFEFF"/>
        </w:rPr>
        <w:t xml:space="preserve"> considered themselves as left destitute, having neither father nor brother to inherit any land. Their believing expectation that the word of the Lord would be performed in due season, and their desire of an interest in the promised inheritance; and the modest, candid manner in which they asked, without secret murmurs or discontents, are a good example. They ask for a possession in the land of Canaan. Herein they discovered, 1. Strong faith in the power and promise of God, concerning the giving of the land of Canaan to Israel. 2. And earnest desire of a place and name in the land of promise, which was a type of heaven. 3. Respect and </w:t>
      </w:r>
      <w:proofErr w:type="spellStart"/>
      <w:r w:rsidRPr="000A2988">
        <w:rPr>
          <w:rFonts w:eastAsia="Times New Roman"/>
          <w:color w:val="001320"/>
          <w:shd w:val="clear" w:color="auto" w:fill="FDFEFF"/>
        </w:rPr>
        <w:t>honour</w:t>
      </w:r>
      <w:proofErr w:type="spellEnd"/>
      <w:r w:rsidRPr="000A2988">
        <w:rPr>
          <w:rFonts w:eastAsia="Times New Roman"/>
          <w:color w:val="001320"/>
          <w:shd w:val="clear" w:color="auto" w:fill="FDFEFF"/>
        </w:rPr>
        <w:t xml:space="preserve"> for their father, whose name was dear to them now he was gone. He never had done </w:t>
      </w:r>
      <w:proofErr w:type="spellStart"/>
      <w:r w:rsidRPr="000A2988">
        <w:rPr>
          <w:rFonts w:eastAsia="Times New Roman"/>
          <w:color w:val="001320"/>
          <w:shd w:val="clear" w:color="auto" w:fill="FDFEFF"/>
        </w:rPr>
        <w:t>any thing</w:t>
      </w:r>
      <w:proofErr w:type="spellEnd"/>
      <w:r w:rsidRPr="000A2988">
        <w:rPr>
          <w:rFonts w:eastAsia="Times New Roman"/>
          <w:color w:val="001320"/>
          <w:shd w:val="clear" w:color="auto" w:fill="FDFEFF"/>
        </w:rPr>
        <w:t xml:space="preserve"> that might bar his children's claim” (Matthew Henry’s Commentary, </w:t>
      </w:r>
      <w:hyperlink r:id="rId9" w:history="1">
        <w:r w:rsidRPr="000A2988">
          <w:rPr>
            <w:rStyle w:val="Hyperlink"/>
            <w:rFonts w:eastAsia="Times New Roman"/>
            <w:shd w:val="clear" w:color="auto" w:fill="FDFEFF"/>
          </w:rPr>
          <w:t>www.biblehub.com)</w:t>
        </w:r>
      </w:hyperlink>
      <w:r w:rsidRPr="000A2988">
        <w:rPr>
          <w:rFonts w:eastAsia="Times New Roman"/>
          <w:color w:val="001320"/>
          <w:shd w:val="clear" w:color="auto" w:fill="FDFEFF"/>
        </w:rPr>
        <w:t>.</w:t>
      </w:r>
    </w:p>
    <w:p w14:paraId="5EF731DE" w14:textId="77777777" w:rsidR="00E53B95" w:rsidRPr="000A2988" w:rsidRDefault="00E53B95" w:rsidP="00E53B95">
      <w:pPr>
        <w:rPr>
          <w:rFonts w:eastAsia="Times New Roman"/>
          <w:color w:val="001320"/>
          <w:shd w:val="clear" w:color="auto" w:fill="FDFEFF"/>
        </w:rPr>
      </w:pPr>
    </w:p>
    <w:p w14:paraId="2FDDB03A" w14:textId="2CB4FA23" w:rsidR="00E53B95" w:rsidRPr="000A2988" w:rsidRDefault="00E53B95" w:rsidP="00E53B95">
      <w:pPr>
        <w:rPr>
          <w:rFonts w:eastAsia="Times New Roman"/>
        </w:rPr>
      </w:pPr>
      <w:r w:rsidRPr="000A2988">
        <w:rPr>
          <w:rFonts w:eastAsia="Times New Roman"/>
          <w:color w:val="001320"/>
          <w:shd w:val="clear" w:color="auto" w:fill="FDFEFF"/>
        </w:rPr>
        <w:t xml:space="preserve">“Our father died in the wilderness, and he was not … in the company of … </w:t>
      </w:r>
      <w:proofErr w:type="spellStart"/>
      <w:r w:rsidRPr="000A2988">
        <w:rPr>
          <w:rFonts w:eastAsia="Times New Roman"/>
          <w:color w:val="001320"/>
          <w:shd w:val="clear" w:color="auto" w:fill="FDFEFF"/>
        </w:rPr>
        <w:t>Korah</w:t>
      </w:r>
      <w:proofErr w:type="spellEnd"/>
      <w:r w:rsidRPr="000A2988">
        <w:rPr>
          <w:rFonts w:eastAsia="Times New Roman"/>
          <w:color w:val="001320"/>
          <w:shd w:val="clear" w:color="auto" w:fill="FDFEFF"/>
        </w:rPr>
        <w:t>—This declaration might be necessary because his death might have occurred about the time of that rebellion; and especially because, as the children of these conspirators were involved along with their fathers in the awful punishment, their plea appeared the more proper and forcible that their father did not die for any cause that doomed his family to lose their lives or their inheritance” (Jamieson-</w:t>
      </w:r>
      <w:proofErr w:type="spellStart"/>
      <w:r w:rsidRPr="000A2988">
        <w:rPr>
          <w:rFonts w:eastAsia="Times New Roman"/>
          <w:color w:val="001320"/>
          <w:shd w:val="clear" w:color="auto" w:fill="FDFEFF"/>
        </w:rPr>
        <w:t>Fausset</w:t>
      </w:r>
      <w:proofErr w:type="spellEnd"/>
      <w:r w:rsidRPr="000A2988">
        <w:rPr>
          <w:rFonts w:eastAsia="Times New Roman"/>
          <w:color w:val="001320"/>
          <w:shd w:val="clear" w:color="auto" w:fill="FDFEFF"/>
        </w:rPr>
        <w:t>-Brown Bible Commentary, www.biblehub.com).</w:t>
      </w:r>
    </w:p>
    <w:p w14:paraId="1A02D9D5" w14:textId="2B8C46B2" w:rsidR="00E53B95" w:rsidRPr="000A2988" w:rsidRDefault="00E53B95" w:rsidP="00E53B95">
      <w:pPr>
        <w:rPr>
          <w:rFonts w:eastAsia="Times New Roman"/>
        </w:rPr>
      </w:pPr>
    </w:p>
    <w:p w14:paraId="1AB04972" w14:textId="106B7C7E" w:rsidR="00A534BC" w:rsidRPr="00873C60" w:rsidRDefault="008E56A0" w:rsidP="00A534BC">
      <w:pPr>
        <w:spacing w:before="100" w:beforeAutospacing="1" w:after="100" w:afterAutospacing="1"/>
        <w:rPr>
          <w:i/>
          <w:color w:val="000000" w:themeColor="text1"/>
          <w:sz w:val="20"/>
          <w:szCs w:val="20"/>
        </w:rPr>
      </w:pPr>
      <w:r w:rsidRPr="00873C60">
        <w:rPr>
          <w:i/>
          <w:color w:val="000000" w:themeColor="text1"/>
          <w:sz w:val="20"/>
          <w:szCs w:val="20"/>
        </w:rPr>
        <w:t>“</w:t>
      </w:r>
      <w:proofErr w:type="spellStart"/>
      <w:r w:rsidRPr="00873C60">
        <w:rPr>
          <w:i/>
          <w:color w:val="000000" w:themeColor="text1"/>
          <w:sz w:val="20"/>
          <w:szCs w:val="20"/>
        </w:rPr>
        <w:t>Korah</w:t>
      </w:r>
      <w:proofErr w:type="spellEnd"/>
      <w:r w:rsidRPr="00873C60">
        <w:rPr>
          <w:i/>
          <w:color w:val="000000" w:themeColor="text1"/>
          <w:sz w:val="20"/>
          <w:szCs w:val="20"/>
        </w:rPr>
        <w:t xml:space="preserve">: </w:t>
      </w:r>
      <w:r w:rsidR="00A534BC" w:rsidRPr="00873C60">
        <w:rPr>
          <w:rFonts w:eastAsia="Times New Roman"/>
          <w:b/>
          <w:bCs/>
          <w:i/>
          <w:sz w:val="20"/>
          <w:szCs w:val="20"/>
        </w:rPr>
        <w:t>Rebellion</w:t>
      </w:r>
      <w:r w:rsidR="00A534BC" w:rsidRPr="00873C60">
        <w:rPr>
          <w:rFonts w:eastAsia="Times New Roman"/>
          <w:b/>
          <w:bCs/>
          <w:i/>
          <w:sz w:val="20"/>
          <w:szCs w:val="20"/>
        </w:rPr>
        <w:t xml:space="preserve"> (from Wikipedia)</w:t>
      </w:r>
    </w:p>
    <w:p w14:paraId="72A5ADFF" w14:textId="69477E4A" w:rsidR="00A534BC" w:rsidRPr="00873C60" w:rsidRDefault="00A534BC" w:rsidP="00A534BC">
      <w:pPr>
        <w:pStyle w:val="NormalWeb"/>
        <w:rPr>
          <w:i/>
          <w:sz w:val="20"/>
          <w:szCs w:val="20"/>
        </w:rPr>
      </w:pPr>
      <w:hyperlink r:id="rId10" w:history="1">
        <w:r w:rsidRPr="00873C60">
          <w:rPr>
            <w:rStyle w:val="Hyperlink"/>
            <w:i/>
            <w:sz w:val="20"/>
            <w:szCs w:val="20"/>
          </w:rPr>
          <w:t>Numbers 16:1-40</w:t>
        </w:r>
      </w:hyperlink>
      <w:r w:rsidRPr="00873C60">
        <w:rPr>
          <w:i/>
          <w:sz w:val="20"/>
          <w:szCs w:val="20"/>
        </w:rPr>
        <w:t xml:space="preserve"> indicates that </w:t>
      </w:r>
      <w:proofErr w:type="spellStart"/>
      <w:r w:rsidRPr="00873C60">
        <w:rPr>
          <w:i/>
          <w:sz w:val="20"/>
          <w:szCs w:val="20"/>
        </w:rPr>
        <w:t>Korah</w:t>
      </w:r>
      <w:proofErr w:type="spellEnd"/>
      <w:r w:rsidRPr="00873C60">
        <w:rPr>
          <w:i/>
          <w:sz w:val="20"/>
          <w:szCs w:val="20"/>
        </w:rPr>
        <w:t xml:space="preserve"> rebelled against Moses along with 249 co-conspirators and were punished for their rebellion when God sent fire from heaven to consume all 250 of them. </w:t>
      </w:r>
      <w:proofErr w:type="spellStart"/>
      <w:r w:rsidRPr="00873C60">
        <w:rPr>
          <w:i/>
          <w:sz w:val="20"/>
          <w:szCs w:val="20"/>
        </w:rPr>
        <w:t>Korah's</w:t>
      </w:r>
      <w:proofErr w:type="spellEnd"/>
      <w:r w:rsidRPr="00873C60">
        <w:rPr>
          <w:i/>
          <w:sz w:val="20"/>
          <w:szCs w:val="20"/>
        </w:rPr>
        <w:t xml:space="preserve"> </w:t>
      </w:r>
      <w:hyperlink r:id="rId11" w:tooltip="Tribe of Reuben" w:history="1">
        <w:proofErr w:type="spellStart"/>
        <w:r w:rsidRPr="00873C60">
          <w:rPr>
            <w:rStyle w:val="Hyperlink"/>
            <w:i/>
            <w:sz w:val="20"/>
            <w:szCs w:val="20"/>
          </w:rPr>
          <w:t>Reubenite</w:t>
        </w:r>
        <w:proofErr w:type="spellEnd"/>
      </w:hyperlink>
      <w:r w:rsidRPr="00873C60">
        <w:rPr>
          <w:i/>
          <w:sz w:val="20"/>
          <w:szCs w:val="20"/>
        </w:rPr>
        <w:t xml:space="preserve"> accomplices, </w:t>
      </w:r>
      <w:hyperlink r:id="rId12" w:tooltip="Dathan" w:history="1">
        <w:proofErr w:type="spellStart"/>
        <w:r w:rsidRPr="00873C60">
          <w:rPr>
            <w:rStyle w:val="Hyperlink"/>
            <w:i/>
            <w:sz w:val="20"/>
            <w:szCs w:val="20"/>
          </w:rPr>
          <w:t>Dathan</w:t>
        </w:r>
        <w:proofErr w:type="spellEnd"/>
      </w:hyperlink>
      <w:r w:rsidRPr="00873C60">
        <w:rPr>
          <w:i/>
          <w:sz w:val="20"/>
          <w:szCs w:val="20"/>
        </w:rPr>
        <w:t xml:space="preserve"> and </w:t>
      </w:r>
      <w:hyperlink r:id="rId13" w:tooltip="Abiram" w:history="1">
        <w:proofErr w:type="spellStart"/>
        <w:r w:rsidRPr="00873C60">
          <w:rPr>
            <w:rStyle w:val="Hyperlink"/>
            <w:i/>
            <w:sz w:val="20"/>
            <w:szCs w:val="20"/>
          </w:rPr>
          <w:t>Abiram</w:t>
        </w:r>
        <w:proofErr w:type="spellEnd"/>
      </w:hyperlink>
      <w:r w:rsidRPr="00873C60">
        <w:rPr>
          <w:i/>
          <w:sz w:val="20"/>
          <w:szCs w:val="20"/>
        </w:rPr>
        <w:t xml:space="preserve">, were also punished when God caused the ground to split open beneath their feet swallowing them, their families, anyone associated with </w:t>
      </w:r>
      <w:proofErr w:type="spellStart"/>
      <w:r w:rsidRPr="00873C60">
        <w:rPr>
          <w:i/>
          <w:sz w:val="20"/>
          <w:szCs w:val="20"/>
        </w:rPr>
        <w:t>Korah</w:t>
      </w:r>
      <w:proofErr w:type="spellEnd"/>
      <w:r w:rsidRPr="00873C60">
        <w:rPr>
          <w:i/>
          <w:sz w:val="20"/>
          <w:szCs w:val="20"/>
        </w:rPr>
        <w:t>, and all their possessions.</w:t>
      </w:r>
      <w:r w:rsidRPr="00873C60">
        <w:rPr>
          <w:i/>
          <w:sz w:val="20"/>
          <w:szCs w:val="20"/>
        </w:rPr>
        <w:t xml:space="preserve"> </w:t>
      </w:r>
      <w:hyperlink r:id="rId14" w:history="1">
        <w:r w:rsidRPr="00873C60">
          <w:rPr>
            <w:rStyle w:val="Hyperlink"/>
            <w:i/>
            <w:sz w:val="20"/>
            <w:szCs w:val="20"/>
          </w:rPr>
          <w:t>Numbers 16:41</w:t>
        </w:r>
      </w:hyperlink>
      <w:r w:rsidRPr="00873C60">
        <w:rPr>
          <w:i/>
          <w:sz w:val="20"/>
          <w:szCs w:val="20"/>
        </w:rPr>
        <w:t xml:space="preserve"> Furthermore, the Israelites who did not like what had happened to </w:t>
      </w:r>
      <w:proofErr w:type="spellStart"/>
      <w:r w:rsidRPr="00873C60">
        <w:rPr>
          <w:i/>
          <w:sz w:val="20"/>
          <w:szCs w:val="20"/>
        </w:rPr>
        <w:t>Korah</w:t>
      </w:r>
      <w:proofErr w:type="spellEnd"/>
      <w:r w:rsidRPr="00873C60">
        <w:rPr>
          <w:i/>
          <w:sz w:val="20"/>
          <w:szCs w:val="20"/>
        </w:rPr>
        <w:t xml:space="preserve">, </w:t>
      </w:r>
      <w:hyperlink r:id="rId15" w:tooltip="Dathan" w:history="1">
        <w:proofErr w:type="spellStart"/>
        <w:r w:rsidRPr="00873C60">
          <w:rPr>
            <w:rStyle w:val="Hyperlink"/>
            <w:i/>
            <w:sz w:val="20"/>
            <w:szCs w:val="20"/>
          </w:rPr>
          <w:t>Dathan</w:t>
        </w:r>
        <w:proofErr w:type="spellEnd"/>
      </w:hyperlink>
      <w:r w:rsidRPr="00873C60">
        <w:rPr>
          <w:i/>
          <w:sz w:val="20"/>
          <w:szCs w:val="20"/>
        </w:rPr>
        <w:t xml:space="preserve">, and </w:t>
      </w:r>
      <w:hyperlink r:id="rId16" w:tooltip="Abiram" w:history="1">
        <w:proofErr w:type="spellStart"/>
        <w:r w:rsidRPr="00873C60">
          <w:rPr>
            <w:rStyle w:val="Hyperlink"/>
            <w:i/>
            <w:sz w:val="20"/>
            <w:szCs w:val="20"/>
          </w:rPr>
          <w:t>Abiram</w:t>
        </w:r>
        <w:proofErr w:type="spellEnd"/>
      </w:hyperlink>
      <w:r w:rsidRPr="00873C60">
        <w:rPr>
          <w:i/>
          <w:sz w:val="20"/>
          <w:szCs w:val="20"/>
        </w:rPr>
        <w:t xml:space="preserve"> (and their families) objected to Moses, and God then commanded Moses to depart from the multitude. God then smote 14,700 men with plague, as punishment for objecting to </w:t>
      </w:r>
      <w:proofErr w:type="spellStart"/>
      <w:r w:rsidRPr="00873C60">
        <w:rPr>
          <w:i/>
          <w:sz w:val="20"/>
          <w:szCs w:val="20"/>
        </w:rPr>
        <w:t>Korah's</w:t>
      </w:r>
      <w:proofErr w:type="spellEnd"/>
      <w:r w:rsidRPr="00873C60">
        <w:rPr>
          <w:i/>
          <w:sz w:val="20"/>
          <w:szCs w:val="20"/>
        </w:rPr>
        <w:t xml:space="preserve"> destruction.</w:t>
      </w:r>
    </w:p>
    <w:p w14:paraId="43BDC8AB" w14:textId="7B90B482" w:rsidR="00A534BC" w:rsidRPr="006154E5" w:rsidRDefault="00A534BC" w:rsidP="00873C60">
      <w:pPr>
        <w:pStyle w:val="NormalWeb"/>
        <w:rPr>
          <w:i/>
          <w:sz w:val="20"/>
          <w:szCs w:val="20"/>
        </w:rPr>
      </w:pPr>
      <w:r w:rsidRPr="00873C60">
        <w:rPr>
          <w:i/>
          <w:sz w:val="20"/>
          <w:szCs w:val="20"/>
        </w:rPr>
        <w:t xml:space="preserve">"Notwithstanding the children of </w:t>
      </w:r>
      <w:proofErr w:type="spellStart"/>
      <w:r w:rsidRPr="00873C60">
        <w:rPr>
          <w:i/>
          <w:sz w:val="20"/>
          <w:szCs w:val="20"/>
        </w:rPr>
        <w:t>Korah</w:t>
      </w:r>
      <w:proofErr w:type="spellEnd"/>
      <w:r w:rsidRPr="00873C60">
        <w:rPr>
          <w:i/>
          <w:sz w:val="20"/>
          <w:szCs w:val="20"/>
        </w:rPr>
        <w:t xml:space="preserve"> died not" (as of </w:t>
      </w:r>
      <w:hyperlink r:id="rId17" w:history="1">
        <w:r w:rsidRPr="00873C60">
          <w:rPr>
            <w:rStyle w:val="Hyperlink"/>
            <w:i/>
            <w:sz w:val="20"/>
            <w:szCs w:val="20"/>
          </w:rPr>
          <w:t>Numbers 26:11</w:t>
        </w:r>
      </w:hyperlink>
      <w:r w:rsidRPr="00873C60">
        <w:rPr>
          <w:i/>
          <w:sz w:val="20"/>
          <w:szCs w:val="20"/>
        </w:rPr>
        <w:t>)”</w:t>
      </w:r>
    </w:p>
    <w:p w14:paraId="62F3F586" w14:textId="77777777" w:rsidR="006154E5" w:rsidRPr="000A2988" w:rsidRDefault="006154E5" w:rsidP="006154E5">
      <w:pPr>
        <w:spacing w:before="100" w:beforeAutospacing="1" w:after="100" w:afterAutospacing="1"/>
        <w:rPr>
          <w:color w:val="FF0000"/>
        </w:rPr>
      </w:pPr>
      <w:r w:rsidRPr="000A2988">
        <w:rPr>
          <w:color w:val="FF0000"/>
        </w:rPr>
        <w:t xml:space="preserve">4 </w:t>
      </w:r>
      <w:r w:rsidRPr="006154E5">
        <w:rPr>
          <w:color w:val="FF0000"/>
        </w:rPr>
        <w:t xml:space="preserve">Why should the name of our father be done away from among his family, because he hath no son? Give unto us </w:t>
      </w:r>
      <w:r w:rsidRPr="000A2988">
        <w:rPr>
          <w:i/>
          <w:iCs/>
          <w:color w:val="FF0000"/>
        </w:rPr>
        <w:t>therefore</w:t>
      </w:r>
      <w:r w:rsidRPr="006154E5">
        <w:rPr>
          <w:color w:val="FF0000"/>
        </w:rPr>
        <w:t xml:space="preserve"> a possession among the brethren of our father. </w:t>
      </w:r>
    </w:p>
    <w:p w14:paraId="18D7E6E9" w14:textId="77777777" w:rsidR="00E53B95" w:rsidRPr="000A2988" w:rsidRDefault="00E53B95" w:rsidP="00E53B95">
      <w:pPr>
        <w:rPr>
          <w:rFonts w:eastAsia="Times New Roman"/>
        </w:rPr>
      </w:pPr>
      <w:r w:rsidRPr="000A2988">
        <w:rPr>
          <w:color w:val="000000" w:themeColor="text1"/>
        </w:rPr>
        <w:t>“</w:t>
      </w:r>
      <w:r w:rsidRPr="000A2988">
        <w:rPr>
          <w:rFonts w:eastAsia="Times New Roman"/>
          <w:color w:val="001320"/>
          <w:shd w:val="clear" w:color="auto" w:fill="FDFEFF"/>
        </w:rPr>
        <w:t xml:space="preserve">Give unto us a possession among the brethren of our father—Those young women perceived that the males only in families had been registered in the census. Because there were none in their household, their family was omitted” </w:t>
      </w:r>
      <w:r w:rsidRPr="000A2988">
        <w:rPr>
          <w:rFonts w:eastAsia="Times New Roman"/>
          <w:color w:val="001320"/>
          <w:shd w:val="clear" w:color="auto" w:fill="FDFEFF"/>
        </w:rPr>
        <w:t>(Jamieson-</w:t>
      </w:r>
      <w:proofErr w:type="spellStart"/>
      <w:r w:rsidRPr="000A2988">
        <w:rPr>
          <w:rFonts w:eastAsia="Times New Roman"/>
          <w:color w:val="001320"/>
          <w:shd w:val="clear" w:color="auto" w:fill="FDFEFF"/>
        </w:rPr>
        <w:t>Fausset</w:t>
      </w:r>
      <w:proofErr w:type="spellEnd"/>
      <w:r w:rsidRPr="000A2988">
        <w:rPr>
          <w:rFonts w:eastAsia="Times New Roman"/>
          <w:color w:val="001320"/>
          <w:shd w:val="clear" w:color="auto" w:fill="FDFEFF"/>
        </w:rPr>
        <w:t>-Brown Bible Commentary, www.biblehub.com).</w:t>
      </w:r>
    </w:p>
    <w:p w14:paraId="35ECCF35" w14:textId="45DBB5BD" w:rsidR="00E53B95" w:rsidRPr="000A2988" w:rsidRDefault="00E53B95" w:rsidP="00E53B95">
      <w:pPr>
        <w:rPr>
          <w:color w:val="000000" w:themeColor="text1"/>
        </w:rPr>
      </w:pPr>
    </w:p>
    <w:p w14:paraId="1E915A7B" w14:textId="24DD6F78" w:rsidR="00E53B95" w:rsidRPr="000A2988" w:rsidRDefault="00E53B95" w:rsidP="00E53B95">
      <w:pPr>
        <w:rPr>
          <w:rFonts w:eastAsia="Times New Roman"/>
        </w:rPr>
      </w:pPr>
      <w:r w:rsidRPr="000A2988">
        <w:rPr>
          <w:color w:val="000000" w:themeColor="text1"/>
        </w:rPr>
        <w:t>“</w:t>
      </w:r>
      <w:r w:rsidRPr="000A2988">
        <w:rPr>
          <w:rFonts w:eastAsia="Times New Roman"/>
          <w:color w:val="001320"/>
          <w:shd w:val="clear" w:color="auto" w:fill="FDFEFF"/>
        </w:rPr>
        <w:t xml:space="preserve">Why should the name of our father be done away from among his family, because he hath no son.... Or be withdrawn, and his family lose their part and share on that account; this they thought was unreasonable: according to the Targum of Jonathan, to prevent the name of their father being lost, and his part in the land, their motion was, that their mother might marry their father's brother, according to the law </w:t>
      </w:r>
      <w:proofErr w:type="spellStart"/>
      <w:r w:rsidRPr="000A2988">
        <w:rPr>
          <w:rFonts w:eastAsia="Times New Roman"/>
          <w:color w:val="001320"/>
          <w:shd w:val="clear" w:color="auto" w:fill="FDFEFF"/>
        </w:rPr>
        <w:t>in</w:t>
      </w:r>
      <w:hyperlink r:id="rId18" w:history="1">
        <w:r w:rsidRPr="000A2988">
          <w:rPr>
            <w:rStyle w:val="Hyperlink"/>
            <w:rFonts w:eastAsia="Times New Roman"/>
            <w:color w:val="0092F2"/>
            <w:shd w:val="clear" w:color="auto" w:fill="FDFEFF"/>
          </w:rPr>
          <w:t>Deuteronomy</w:t>
        </w:r>
        <w:proofErr w:type="spellEnd"/>
        <w:r w:rsidRPr="000A2988">
          <w:rPr>
            <w:rStyle w:val="Hyperlink"/>
            <w:rFonts w:eastAsia="Times New Roman"/>
            <w:color w:val="0092F2"/>
            <w:shd w:val="clear" w:color="auto" w:fill="FDFEFF"/>
          </w:rPr>
          <w:t xml:space="preserve"> 25:5</w:t>
        </w:r>
      </w:hyperlink>
      <w:r w:rsidRPr="000A2988">
        <w:rPr>
          <w:rFonts w:eastAsia="Times New Roman"/>
          <w:color w:val="001320"/>
          <w:shd w:val="clear" w:color="auto" w:fill="FDFEFF"/>
        </w:rPr>
        <w:t xml:space="preserve">, with which </w:t>
      </w:r>
      <w:proofErr w:type="spellStart"/>
      <w:r w:rsidRPr="000A2988">
        <w:rPr>
          <w:rFonts w:eastAsia="Times New Roman"/>
          <w:color w:val="001320"/>
          <w:shd w:val="clear" w:color="auto" w:fill="FDFEFF"/>
        </w:rPr>
        <w:t>Jarchi</w:t>
      </w:r>
      <w:proofErr w:type="spellEnd"/>
      <w:r w:rsidRPr="000A2988">
        <w:rPr>
          <w:rFonts w:eastAsia="Times New Roman"/>
          <w:color w:val="001320"/>
          <w:shd w:val="clear" w:color="auto" w:fill="FDFEFF"/>
        </w:rPr>
        <w:t xml:space="preserve"> agrees; but it does not appear that that law was as yet in being; though how otherwise the name of their father would be preserved, than by raising up seed in that way, is not easy to say; except, as some think, it was done by a son of one of those heiresses, or by the first son of </w:t>
      </w:r>
      <w:proofErr w:type="spellStart"/>
      <w:r w:rsidRPr="000A2988">
        <w:rPr>
          <w:rFonts w:eastAsia="Times New Roman"/>
          <w:color w:val="001320"/>
          <w:shd w:val="clear" w:color="auto" w:fill="FDFEFF"/>
        </w:rPr>
        <w:t>everyone</w:t>
      </w:r>
      <w:proofErr w:type="spellEnd"/>
      <w:r w:rsidRPr="000A2988">
        <w:rPr>
          <w:rFonts w:eastAsia="Times New Roman"/>
          <w:color w:val="001320"/>
          <w:shd w:val="clear" w:color="auto" w:fill="FDFEFF"/>
        </w:rPr>
        <w:t xml:space="preserve"> of them, being called after the name of their grandfather </w:t>
      </w:r>
      <w:proofErr w:type="spellStart"/>
      <w:r w:rsidRPr="000A2988">
        <w:rPr>
          <w:rFonts w:eastAsia="Times New Roman"/>
          <w:color w:val="001320"/>
          <w:shd w:val="clear" w:color="auto" w:fill="FDFEFF"/>
        </w:rPr>
        <w:t>Zelophehad</w:t>
      </w:r>
      <w:proofErr w:type="spellEnd"/>
      <w:r w:rsidRPr="000A2988">
        <w:rPr>
          <w:rFonts w:eastAsia="Times New Roman"/>
          <w:color w:val="001320"/>
          <w:shd w:val="clear" w:color="auto" w:fill="FDFEFF"/>
        </w:rPr>
        <w:t xml:space="preserve">, or their mother's grandfather </w:t>
      </w:r>
      <w:proofErr w:type="spellStart"/>
      <w:r w:rsidRPr="000A2988">
        <w:rPr>
          <w:rFonts w:eastAsia="Times New Roman"/>
          <w:color w:val="001320"/>
          <w:shd w:val="clear" w:color="auto" w:fill="FDFEFF"/>
        </w:rPr>
        <w:t>Hepher</w:t>
      </w:r>
      <w:proofErr w:type="spellEnd"/>
      <w:r w:rsidRPr="000A2988">
        <w:rPr>
          <w:rFonts w:eastAsia="Times New Roman"/>
          <w:color w:val="001320"/>
          <w:shd w:val="clear" w:color="auto" w:fill="FDFEFF"/>
        </w:rPr>
        <w:t>; though the Jews (t) commonly by the "name" understand no other than the "inheritance", which seems to be confirmed by what follows</w:t>
      </w:r>
      <w:r w:rsidRPr="000A2988">
        <w:rPr>
          <w:rFonts w:eastAsia="Times New Roman"/>
          <w:color w:val="001320"/>
          <w:shd w:val="clear" w:color="auto" w:fill="FDFEFF"/>
        </w:rPr>
        <w:t>” (Gill’s Exposition of the Entire Bible, www.biblehub.com).</w:t>
      </w:r>
    </w:p>
    <w:p w14:paraId="2DC2248E" w14:textId="71E1ABB9" w:rsidR="00E53B95" w:rsidRPr="006154E5" w:rsidRDefault="00E53B95" w:rsidP="00E53B95">
      <w:pPr>
        <w:rPr>
          <w:color w:val="000000" w:themeColor="text1"/>
        </w:rPr>
      </w:pPr>
    </w:p>
    <w:p w14:paraId="441EFD15" w14:textId="77777777" w:rsidR="006154E5" w:rsidRPr="000A2988" w:rsidRDefault="006154E5" w:rsidP="006154E5">
      <w:pPr>
        <w:spacing w:before="100" w:beforeAutospacing="1" w:after="100" w:afterAutospacing="1"/>
        <w:rPr>
          <w:color w:val="FF0000"/>
        </w:rPr>
      </w:pPr>
      <w:r w:rsidRPr="000A2988">
        <w:rPr>
          <w:color w:val="FF0000"/>
        </w:rPr>
        <w:t xml:space="preserve">5 </w:t>
      </w:r>
      <w:r w:rsidRPr="006154E5">
        <w:rPr>
          <w:color w:val="FF0000"/>
        </w:rPr>
        <w:t xml:space="preserve">And Moses brought their cause before the </w:t>
      </w:r>
      <w:r w:rsidRPr="000A2988">
        <w:rPr>
          <w:smallCaps/>
          <w:color w:val="FF0000"/>
        </w:rPr>
        <w:t>Lord</w:t>
      </w:r>
      <w:r w:rsidRPr="006154E5">
        <w:rPr>
          <w:color w:val="FF0000"/>
        </w:rPr>
        <w:t xml:space="preserve">. </w:t>
      </w:r>
    </w:p>
    <w:p w14:paraId="7858DE7A" w14:textId="309633D0" w:rsidR="00E53B95" w:rsidRPr="000A2988" w:rsidRDefault="00E53B95" w:rsidP="00E53B95">
      <w:pPr>
        <w:rPr>
          <w:rFonts w:eastAsia="Times New Roman"/>
        </w:rPr>
      </w:pPr>
      <w:r w:rsidRPr="000A2988">
        <w:rPr>
          <w:color w:val="000000" w:themeColor="text1"/>
        </w:rPr>
        <w:t>“</w:t>
      </w:r>
      <w:r w:rsidRPr="000A2988">
        <w:rPr>
          <w:rStyle w:val="cmtword"/>
          <w:rFonts w:eastAsia="Times New Roman"/>
          <w:color w:val="B34700"/>
          <w:shd w:val="clear" w:color="auto" w:fill="FDFEFF"/>
        </w:rPr>
        <w:t>Moses brought their cause before the Lord.</w:t>
      </w:r>
      <w:r w:rsidRPr="000A2988">
        <w:rPr>
          <w:rStyle w:val="apple-converted-space"/>
          <w:rFonts w:eastAsia="Times New Roman"/>
          <w:color w:val="001320"/>
          <w:shd w:val="clear" w:color="auto" w:fill="FDFEFF"/>
        </w:rPr>
        <w:t> </w:t>
      </w:r>
      <w:r w:rsidRPr="000A2988">
        <w:rPr>
          <w:rFonts w:eastAsia="Times New Roman"/>
          <w:color w:val="001320"/>
          <w:shd w:val="clear" w:color="auto" w:fill="FDFEFF"/>
        </w:rPr>
        <w:t>Presumably by going into</w:t>
      </w:r>
      <w:r w:rsidRPr="000A2988">
        <w:rPr>
          <w:rStyle w:val="apple-converted-space"/>
          <w:rFonts w:eastAsia="Times New Roman"/>
          <w:color w:val="001320"/>
          <w:shd w:val="clear" w:color="auto" w:fill="FDFEFF"/>
        </w:rPr>
        <w:t> </w:t>
      </w:r>
      <w:proofErr w:type="spellStart"/>
      <w:r w:rsidRPr="000A2988">
        <w:rPr>
          <w:rStyle w:val="cmtword"/>
          <w:rFonts w:eastAsia="Times New Roman"/>
          <w:color w:val="B34700"/>
          <w:shd w:val="clear" w:color="auto" w:fill="FDFEFF"/>
        </w:rPr>
        <w:t>the</w:t>
      </w:r>
      <w:r w:rsidRPr="000A2988">
        <w:rPr>
          <w:rFonts w:eastAsia="Times New Roman"/>
          <w:color w:val="001320"/>
          <w:shd w:val="clear" w:color="auto" w:fill="FDFEFF"/>
        </w:rPr>
        <w:t>tabernacle</w:t>
      </w:r>
      <w:proofErr w:type="spellEnd"/>
      <w:r w:rsidRPr="000A2988">
        <w:rPr>
          <w:rFonts w:eastAsia="Times New Roman"/>
          <w:color w:val="001320"/>
          <w:shd w:val="clear" w:color="auto" w:fill="FDFEFF"/>
        </w:rPr>
        <w:t xml:space="preserve"> with this matter upon his mind, and awaiting the revelation of the Divine will (cf.</w:t>
      </w:r>
      <w:r w:rsidRPr="000A2988">
        <w:rPr>
          <w:rStyle w:val="apple-converted-space"/>
          <w:rFonts w:eastAsia="Times New Roman"/>
          <w:color w:val="001320"/>
          <w:shd w:val="clear" w:color="auto" w:fill="FDFEFF"/>
        </w:rPr>
        <w:t> </w:t>
      </w:r>
      <w:hyperlink r:id="rId19" w:history="1">
        <w:r w:rsidRPr="000A2988">
          <w:rPr>
            <w:rStyle w:val="Hyperlink"/>
            <w:rFonts w:eastAsia="Times New Roman"/>
            <w:color w:val="0092F2"/>
            <w:shd w:val="clear" w:color="auto" w:fill="FDFEFF"/>
          </w:rPr>
          <w:t>Exodus 18:19</w:t>
        </w:r>
      </w:hyperlink>
      <w:r w:rsidRPr="000A2988">
        <w:rPr>
          <w:rFonts w:eastAsia="Times New Roman"/>
          <w:color w:val="001320"/>
          <w:shd w:val="clear" w:color="auto" w:fill="FDFEFF"/>
        </w:rPr>
        <w:t>;</w:t>
      </w:r>
      <w:r w:rsidRPr="000A2988">
        <w:rPr>
          <w:rStyle w:val="apple-converted-space"/>
          <w:rFonts w:eastAsia="Times New Roman"/>
          <w:color w:val="001320"/>
          <w:shd w:val="clear" w:color="auto" w:fill="FDFEFF"/>
        </w:rPr>
        <w:t> </w:t>
      </w:r>
      <w:hyperlink r:id="rId20" w:history="1">
        <w:r w:rsidRPr="000A2988">
          <w:rPr>
            <w:rStyle w:val="Hyperlink"/>
            <w:rFonts w:eastAsia="Times New Roman"/>
            <w:color w:val="0092F2"/>
            <w:shd w:val="clear" w:color="auto" w:fill="FDFEFF"/>
          </w:rPr>
          <w:t>Numbers 12:8</w:t>
        </w:r>
      </w:hyperlink>
      <w:r w:rsidRPr="000A2988">
        <w:rPr>
          <w:rFonts w:eastAsia="Times New Roman"/>
          <w:color w:val="001320"/>
          <w:shd w:val="clear" w:color="auto" w:fill="FDFEFF"/>
        </w:rPr>
        <w:t>)</w:t>
      </w:r>
      <w:r w:rsidRPr="000A2988">
        <w:rPr>
          <w:rFonts w:eastAsia="Times New Roman"/>
          <w:color w:val="001320"/>
          <w:shd w:val="clear" w:color="auto" w:fill="FDFEFF"/>
        </w:rPr>
        <w:t xml:space="preserve">” (Pulpit Commentary, </w:t>
      </w:r>
      <w:hyperlink r:id="rId21" w:history="1">
        <w:r w:rsidRPr="000A2988">
          <w:rPr>
            <w:rStyle w:val="Hyperlink"/>
            <w:rFonts w:eastAsia="Times New Roman"/>
            <w:shd w:val="clear" w:color="auto" w:fill="FDFEFF"/>
          </w:rPr>
          <w:t>www.biblehub.com)</w:t>
        </w:r>
      </w:hyperlink>
      <w:r w:rsidRPr="000A2988">
        <w:rPr>
          <w:rFonts w:eastAsia="Times New Roman"/>
          <w:color w:val="001320"/>
          <w:shd w:val="clear" w:color="auto" w:fill="FDFEFF"/>
        </w:rPr>
        <w:t xml:space="preserve">. </w:t>
      </w:r>
    </w:p>
    <w:p w14:paraId="205C9444" w14:textId="77777777" w:rsidR="00E53B95" w:rsidRPr="000A2988" w:rsidRDefault="00E53B95" w:rsidP="00E53B95">
      <w:pPr>
        <w:rPr>
          <w:color w:val="000000" w:themeColor="text1"/>
        </w:rPr>
      </w:pPr>
    </w:p>
    <w:p w14:paraId="1AB0A64F" w14:textId="77777777" w:rsidR="00E53B95" w:rsidRPr="000A2988" w:rsidRDefault="00E53B95" w:rsidP="00E53B95">
      <w:pPr>
        <w:rPr>
          <w:color w:val="000000" w:themeColor="text1"/>
        </w:rPr>
      </w:pPr>
    </w:p>
    <w:p w14:paraId="38B697D6" w14:textId="68083E9F" w:rsidR="00E53B95" w:rsidRPr="000A2988" w:rsidRDefault="00E53B95" w:rsidP="00E53B95">
      <w:pPr>
        <w:rPr>
          <w:rFonts w:eastAsia="Times New Roman"/>
        </w:rPr>
      </w:pPr>
      <w:r w:rsidRPr="000A2988">
        <w:rPr>
          <w:color w:val="000000" w:themeColor="text1"/>
        </w:rPr>
        <w:t>“</w:t>
      </w:r>
      <w:r w:rsidRPr="000A2988">
        <w:rPr>
          <w:rFonts w:eastAsia="Times New Roman"/>
          <w:color w:val="001320"/>
          <w:shd w:val="clear" w:color="auto" w:fill="FDFEFF"/>
        </w:rPr>
        <w:t>i.e. Into the tabernacle, where God was pleased to speak with Moses upon occasions,</w:t>
      </w:r>
      <w:r w:rsidRPr="000A2988">
        <w:rPr>
          <w:rStyle w:val="apple-converted-space"/>
          <w:rFonts w:eastAsia="Times New Roman"/>
          <w:color w:val="001320"/>
          <w:shd w:val="clear" w:color="auto" w:fill="FDFEFF"/>
        </w:rPr>
        <w:t> </w:t>
      </w:r>
      <w:hyperlink r:id="rId22" w:tooltip="And there I will meet with you, and I will commune with you from above the mercy seat, from between the two cherubim which are on the ark of the testimony, of all things which I will give you in commandment to the children of Israel." w:history="1">
        <w:r w:rsidRPr="000A2988">
          <w:rPr>
            <w:rStyle w:val="Hyperlink"/>
            <w:rFonts w:eastAsia="Times New Roman"/>
            <w:color w:val="0092F2"/>
            <w:shd w:val="clear" w:color="auto" w:fill="FDFEFF"/>
          </w:rPr>
          <w:t>Exodus 25:22</w:t>
        </w:r>
      </w:hyperlink>
      <w:r w:rsidRPr="000A2988">
        <w:rPr>
          <w:rStyle w:val="apple-converted-space"/>
          <w:rFonts w:eastAsia="Times New Roman"/>
          <w:color w:val="552200"/>
          <w:shd w:val="clear" w:color="auto" w:fill="FDFEFF"/>
        </w:rPr>
        <w:t> </w:t>
      </w:r>
      <w:hyperlink r:id="rId23" w:tooltip="And when Moses was gone into the tabernacle of the congregation to speak with him, then he heard the voice of one speaking to him from off the mercy seat that was on the ark of testimony, from between the two cherubim: and he spoke to him." w:history="1">
        <w:r w:rsidRPr="000A2988">
          <w:rPr>
            <w:rStyle w:val="Hyperlink"/>
            <w:rFonts w:eastAsia="Times New Roman"/>
            <w:color w:val="0092F2"/>
            <w:shd w:val="clear" w:color="auto" w:fill="FDFEFF"/>
          </w:rPr>
          <w:t>Numbers 7:89</w:t>
        </w:r>
      </w:hyperlink>
      <w:r w:rsidRPr="000A2988">
        <w:rPr>
          <w:rFonts w:eastAsia="Times New Roman"/>
          <w:color w:val="001320"/>
          <w:shd w:val="clear" w:color="auto" w:fill="FDFEFF"/>
        </w:rPr>
        <w:t>. For it was a hard case; and though their plea seemed reasonable, yet Moses showed his humility and modesty, that he would not determine it himself without God’s particular direction</w:t>
      </w:r>
      <w:r w:rsidRPr="000A2988">
        <w:rPr>
          <w:rFonts w:eastAsia="Times New Roman"/>
          <w:color w:val="001320"/>
          <w:shd w:val="clear" w:color="auto" w:fill="FDFEFF"/>
        </w:rPr>
        <w:t>” (Matthew Poole’s Commentary, www.biblehub.com).</w:t>
      </w:r>
    </w:p>
    <w:p w14:paraId="5E0A1759" w14:textId="56BBF67B" w:rsidR="00E53B95" w:rsidRPr="006154E5" w:rsidRDefault="00E53B95" w:rsidP="006154E5">
      <w:pPr>
        <w:spacing w:before="100" w:beforeAutospacing="1" w:after="100" w:afterAutospacing="1"/>
        <w:rPr>
          <w:color w:val="000000" w:themeColor="text1"/>
        </w:rPr>
      </w:pPr>
    </w:p>
    <w:p w14:paraId="73DFDB94" w14:textId="77777777" w:rsidR="006154E5" w:rsidRPr="000A2988" w:rsidRDefault="006154E5" w:rsidP="006154E5">
      <w:pPr>
        <w:spacing w:before="100" w:beforeAutospacing="1" w:after="100" w:afterAutospacing="1"/>
        <w:rPr>
          <w:color w:val="FF0000"/>
        </w:rPr>
      </w:pPr>
      <w:r w:rsidRPr="000A2988">
        <w:rPr>
          <w:color w:val="FF0000"/>
        </w:rPr>
        <w:t xml:space="preserve">6 </w:t>
      </w:r>
      <w:r w:rsidRPr="006154E5">
        <w:rPr>
          <w:color w:val="FF0000"/>
        </w:rPr>
        <w:t xml:space="preserve">And the </w:t>
      </w:r>
      <w:r w:rsidRPr="000A2988">
        <w:rPr>
          <w:smallCaps/>
          <w:color w:val="FF0000"/>
        </w:rPr>
        <w:t>Lord</w:t>
      </w:r>
      <w:r w:rsidRPr="006154E5">
        <w:rPr>
          <w:color w:val="FF0000"/>
        </w:rPr>
        <w:t xml:space="preserve"> </w:t>
      </w:r>
      <w:proofErr w:type="spellStart"/>
      <w:r w:rsidRPr="006154E5">
        <w:rPr>
          <w:color w:val="FF0000"/>
        </w:rPr>
        <w:t>spake</w:t>
      </w:r>
      <w:proofErr w:type="spellEnd"/>
      <w:r w:rsidRPr="006154E5">
        <w:rPr>
          <w:color w:val="FF0000"/>
        </w:rPr>
        <w:t xml:space="preserve"> unto Moses, saying, </w:t>
      </w:r>
    </w:p>
    <w:p w14:paraId="18436F42" w14:textId="77777777" w:rsidR="00B0169F" w:rsidRPr="000A2988" w:rsidRDefault="00B0169F" w:rsidP="00B0169F">
      <w:pPr>
        <w:rPr>
          <w:rFonts w:eastAsia="Times New Roman"/>
        </w:rPr>
      </w:pPr>
      <w:r w:rsidRPr="000A2988">
        <w:rPr>
          <w:color w:val="000000" w:themeColor="text1"/>
        </w:rPr>
        <w:t>“</w:t>
      </w:r>
      <w:r w:rsidRPr="000A2988">
        <w:rPr>
          <w:rFonts w:eastAsia="Times New Roman"/>
          <w:color w:val="001320"/>
          <w:shd w:val="clear" w:color="auto" w:fill="FDFEFF"/>
        </w:rPr>
        <w:t xml:space="preserve">And the Lord </w:t>
      </w:r>
      <w:proofErr w:type="spellStart"/>
      <w:r w:rsidRPr="000A2988">
        <w:rPr>
          <w:rFonts w:eastAsia="Times New Roman"/>
          <w:color w:val="001320"/>
          <w:shd w:val="clear" w:color="auto" w:fill="FDFEFF"/>
        </w:rPr>
        <w:t>spake</w:t>
      </w:r>
      <w:proofErr w:type="spellEnd"/>
      <w:r w:rsidRPr="000A2988">
        <w:rPr>
          <w:rFonts w:eastAsia="Times New Roman"/>
          <w:color w:val="001320"/>
          <w:shd w:val="clear" w:color="auto" w:fill="FDFEFF"/>
        </w:rPr>
        <w:t xml:space="preserve"> unto </w:t>
      </w:r>
      <w:proofErr w:type="gramStart"/>
      <w:r w:rsidRPr="000A2988">
        <w:rPr>
          <w:rFonts w:eastAsia="Times New Roman"/>
          <w:color w:val="001320"/>
          <w:shd w:val="clear" w:color="auto" w:fill="FDFEFF"/>
        </w:rPr>
        <w:t>Moses,...</w:t>
      </w:r>
      <w:proofErr w:type="gramEnd"/>
      <w:r w:rsidRPr="000A2988">
        <w:rPr>
          <w:rFonts w:eastAsia="Times New Roman"/>
          <w:color w:val="001320"/>
          <w:shd w:val="clear" w:color="auto" w:fill="FDFEFF"/>
        </w:rPr>
        <w:t>. From off the mercy seat, where he consulted him, and from whence he promised to commune with him about any difficult matter that came before him,</w:t>
      </w:r>
      <w:r w:rsidRPr="000A2988">
        <w:rPr>
          <w:rStyle w:val="apple-converted-space"/>
          <w:rFonts w:eastAsia="Times New Roman"/>
          <w:color w:val="001320"/>
          <w:shd w:val="clear" w:color="auto" w:fill="FDFEFF"/>
        </w:rPr>
        <w:t> </w:t>
      </w:r>
      <w:hyperlink r:id="rId24" w:history="1">
        <w:r w:rsidRPr="000A2988">
          <w:rPr>
            <w:rStyle w:val="Hyperlink"/>
            <w:rFonts w:eastAsia="Times New Roman"/>
            <w:color w:val="0092F2"/>
            <w:shd w:val="clear" w:color="auto" w:fill="FDFEFF"/>
          </w:rPr>
          <w:t>Exodus 25:22</w:t>
        </w:r>
      </w:hyperlink>
      <w:r w:rsidRPr="000A2988">
        <w:rPr>
          <w:rFonts w:eastAsia="Times New Roman"/>
          <w:color w:val="001320"/>
          <w:shd w:val="clear" w:color="auto" w:fill="FDFEFF"/>
        </w:rPr>
        <w:t>,</w:t>
      </w:r>
    </w:p>
    <w:p w14:paraId="1467D1F7" w14:textId="4E161E3A" w:rsidR="00B0169F" w:rsidRPr="006154E5" w:rsidRDefault="00B0169F" w:rsidP="00B0169F">
      <w:pPr>
        <w:pStyle w:val="NormalWeb"/>
        <w:shd w:val="clear" w:color="auto" w:fill="FDFEFF"/>
        <w:spacing w:line="300" w:lineRule="atLeast"/>
        <w:jc w:val="both"/>
        <w:rPr>
          <w:color w:val="001320"/>
        </w:rPr>
      </w:pPr>
      <w:r w:rsidRPr="000A2988">
        <w:rPr>
          <w:color w:val="001320"/>
        </w:rPr>
        <w:t>saying; as follows</w:t>
      </w:r>
      <w:bookmarkStart w:id="1" w:name="gsb"/>
      <w:bookmarkEnd w:id="1"/>
      <w:r w:rsidRPr="000A2988">
        <w:rPr>
          <w:color w:val="001320"/>
        </w:rPr>
        <w:t>” (Gill’s Exposition of the Entire Bible, www.biblehub.com.</w:t>
      </w:r>
    </w:p>
    <w:p w14:paraId="6DF7AB82" w14:textId="77777777" w:rsidR="006154E5" w:rsidRPr="000A2988" w:rsidRDefault="006154E5" w:rsidP="006154E5">
      <w:pPr>
        <w:spacing w:before="100" w:beforeAutospacing="1" w:after="100" w:afterAutospacing="1"/>
        <w:rPr>
          <w:color w:val="FF0000"/>
        </w:rPr>
      </w:pPr>
      <w:r w:rsidRPr="000A2988">
        <w:rPr>
          <w:color w:val="FF0000"/>
        </w:rPr>
        <w:t xml:space="preserve">7 </w:t>
      </w:r>
      <w:r w:rsidRPr="006154E5">
        <w:rPr>
          <w:color w:val="FF0000"/>
        </w:rPr>
        <w:t xml:space="preserve">The daughters of </w:t>
      </w:r>
      <w:proofErr w:type="spellStart"/>
      <w:r w:rsidRPr="006154E5">
        <w:rPr>
          <w:color w:val="FF0000"/>
        </w:rPr>
        <w:t>Zelophehad</w:t>
      </w:r>
      <w:proofErr w:type="spellEnd"/>
      <w:r w:rsidRPr="006154E5">
        <w:rPr>
          <w:color w:val="FF0000"/>
        </w:rPr>
        <w:t xml:space="preserve"> speak right: thou shalt surely give them a possession of an inheritance among their father’s brethren; and thou shalt cause the inheritance of their father to pass unto them. </w:t>
      </w:r>
    </w:p>
    <w:p w14:paraId="08938663" w14:textId="74B85138" w:rsidR="00B0169F" w:rsidRPr="000A2988" w:rsidRDefault="00B0169F" w:rsidP="00B0169F">
      <w:pPr>
        <w:rPr>
          <w:rFonts w:eastAsia="Times New Roman"/>
          <w:color w:val="001320"/>
          <w:shd w:val="clear" w:color="auto" w:fill="FDFEFF"/>
        </w:rPr>
      </w:pPr>
      <w:r w:rsidRPr="000A2988">
        <w:rPr>
          <w:color w:val="000000" w:themeColor="text1"/>
        </w:rPr>
        <w:t>“</w:t>
      </w:r>
      <w:r w:rsidRPr="000A2988">
        <w:rPr>
          <w:rStyle w:val="bld"/>
          <w:rFonts w:eastAsia="Times New Roman"/>
          <w:b/>
          <w:bCs/>
          <w:color w:val="552200"/>
          <w:shd w:val="clear" w:color="auto" w:fill="FDFEFF"/>
        </w:rPr>
        <w:t>Thou shalt surely give them . . . —</w:t>
      </w:r>
      <w:r w:rsidRPr="000A2988">
        <w:rPr>
          <w:rFonts w:eastAsia="Times New Roman"/>
          <w:color w:val="001320"/>
          <w:shd w:val="clear" w:color="auto" w:fill="FDFEFF"/>
        </w:rPr>
        <w:t>The pronoun</w:t>
      </w:r>
      <w:r w:rsidRPr="000A2988">
        <w:rPr>
          <w:rStyle w:val="apple-converted-space"/>
          <w:rFonts w:eastAsia="Times New Roman"/>
          <w:color w:val="001320"/>
          <w:shd w:val="clear" w:color="auto" w:fill="FDFEFF"/>
        </w:rPr>
        <w:t> </w:t>
      </w:r>
      <w:r w:rsidRPr="000A2988">
        <w:rPr>
          <w:rStyle w:val="ital"/>
          <w:rFonts w:eastAsia="Times New Roman"/>
          <w:i/>
          <w:iCs/>
          <w:color w:val="A44200"/>
          <w:shd w:val="clear" w:color="auto" w:fill="FDFEFF"/>
        </w:rPr>
        <w:t>them</w:t>
      </w:r>
      <w:r w:rsidRPr="000A2988">
        <w:rPr>
          <w:rStyle w:val="apple-converted-space"/>
          <w:rFonts w:eastAsia="Times New Roman"/>
          <w:i/>
          <w:iCs/>
          <w:color w:val="A44200"/>
          <w:shd w:val="clear" w:color="auto" w:fill="FDFEFF"/>
        </w:rPr>
        <w:t> </w:t>
      </w:r>
      <w:r w:rsidRPr="000A2988">
        <w:rPr>
          <w:rFonts w:eastAsia="Times New Roman"/>
          <w:color w:val="001320"/>
          <w:shd w:val="clear" w:color="auto" w:fill="FDFEFF"/>
        </w:rPr>
        <w:t xml:space="preserve">is in the masculine gender in the Hebrew. Either the reference must be to the sons of </w:t>
      </w:r>
      <w:proofErr w:type="spellStart"/>
      <w:r w:rsidRPr="000A2988">
        <w:rPr>
          <w:rFonts w:eastAsia="Times New Roman"/>
          <w:color w:val="001320"/>
          <w:shd w:val="clear" w:color="auto" w:fill="FDFEFF"/>
        </w:rPr>
        <w:t>Zelophehad’s</w:t>
      </w:r>
      <w:proofErr w:type="spellEnd"/>
      <w:r w:rsidRPr="000A2988">
        <w:rPr>
          <w:rFonts w:eastAsia="Times New Roman"/>
          <w:color w:val="001320"/>
          <w:shd w:val="clear" w:color="auto" w:fill="FDFEFF"/>
        </w:rPr>
        <w:t xml:space="preserve"> daughters, or the daughters must be regarded in the light of sons</w:t>
      </w:r>
      <w:r w:rsidRPr="000A2988">
        <w:rPr>
          <w:rFonts w:eastAsia="Times New Roman"/>
          <w:color w:val="001320"/>
          <w:shd w:val="clear" w:color="auto" w:fill="FDFEFF"/>
        </w:rPr>
        <w:t xml:space="preserve">” (Ellicott’s Commentary, </w:t>
      </w:r>
      <w:hyperlink r:id="rId25" w:history="1">
        <w:r w:rsidRPr="000A2988">
          <w:rPr>
            <w:rStyle w:val="Hyperlink"/>
            <w:rFonts w:eastAsia="Times New Roman"/>
            <w:shd w:val="clear" w:color="auto" w:fill="FDFEFF"/>
          </w:rPr>
          <w:t>www.biblehub.com)</w:t>
        </w:r>
      </w:hyperlink>
      <w:r w:rsidRPr="000A2988">
        <w:rPr>
          <w:rFonts w:eastAsia="Times New Roman"/>
          <w:color w:val="001320"/>
          <w:shd w:val="clear" w:color="auto" w:fill="FDFEFF"/>
        </w:rPr>
        <w:t>.</w:t>
      </w:r>
    </w:p>
    <w:p w14:paraId="7969CC65" w14:textId="77777777" w:rsidR="00873C60" w:rsidRDefault="00873C60" w:rsidP="00B0169F">
      <w:pPr>
        <w:rPr>
          <w:rFonts w:eastAsia="Times New Roman"/>
          <w:color w:val="001320"/>
          <w:shd w:val="clear" w:color="auto" w:fill="FDFEFF"/>
        </w:rPr>
      </w:pPr>
    </w:p>
    <w:p w14:paraId="6AD3318E" w14:textId="77777777" w:rsidR="00873C60" w:rsidRDefault="00873C60" w:rsidP="00B0169F">
      <w:pPr>
        <w:rPr>
          <w:rFonts w:eastAsia="Times New Roman"/>
          <w:color w:val="001320"/>
          <w:shd w:val="clear" w:color="auto" w:fill="FDFEFF"/>
        </w:rPr>
      </w:pPr>
    </w:p>
    <w:p w14:paraId="3F4524A1" w14:textId="6B218223" w:rsidR="00B0169F" w:rsidRPr="000A2988" w:rsidRDefault="00B0169F" w:rsidP="00B0169F">
      <w:pPr>
        <w:rPr>
          <w:rFonts w:eastAsia="Times New Roman"/>
          <w:color w:val="001320"/>
          <w:shd w:val="clear" w:color="auto" w:fill="FDFEFF"/>
        </w:rPr>
      </w:pPr>
      <w:r w:rsidRPr="000A2988">
        <w:rPr>
          <w:rFonts w:eastAsia="Times New Roman"/>
          <w:color w:val="001320"/>
          <w:shd w:val="clear" w:color="auto" w:fill="FDFEFF"/>
        </w:rPr>
        <w:t>“</w:t>
      </w:r>
      <w:r w:rsidRPr="000A2988">
        <w:rPr>
          <w:rFonts w:eastAsia="Times New Roman"/>
          <w:color w:val="001320"/>
          <w:shd w:val="clear" w:color="auto" w:fill="FDFEFF"/>
        </w:rPr>
        <w:t>The case was important; and as the peculiarity of daughters being the sole members of a family would be no infrequent or uncommon occurrence, the law of inheritance, under divine authority, was extended not only to meet all similar cases, but other cases also—such as when there were no children left by the proprietor, and no brothers to succeed him. A distribution of the promised land was about to be made; and it is interesting to know the legal provision made in these comparatively rare cases for preserving a patrimony from being alienated to another tribe</w:t>
      </w:r>
      <w:r w:rsidRPr="000A2988">
        <w:rPr>
          <w:rFonts w:eastAsia="Times New Roman"/>
          <w:color w:val="001320"/>
          <w:shd w:val="clear" w:color="auto" w:fill="FDFEFF"/>
        </w:rPr>
        <w:t xml:space="preserve">” </w:t>
      </w:r>
      <w:r w:rsidRPr="000A2988">
        <w:rPr>
          <w:rFonts w:eastAsia="Times New Roman"/>
          <w:color w:val="001320"/>
          <w:shd w:val="clear" w:color="auto" w:fill="FDFEFF"/>
        </w:rPr>
        <w:t xml:space="preserve"> (Jamieson-</w:t>
      </w:r>
      <w:proofErr w:type="spellStart"/>
      <w:r w:rsidRPr="000A2988">
        <w:rPr>
          <w:rFonts w:eastAsia="Times New Roman"/>
          <w:color w:val="001320"/>
          <w:shd w:val="clear" w:color="auto" w:fill="FDFEFF"/>
        </w:rPr>
        <w:t>Fausset</w:t>
      </w:r>
      <w:proofErr w:type="spellEnd"/>
      <w:r w:rsidRPr="000A2988">
        <w:rPr>
          <w:rFonts w:eastAsia="Times New Roman"/>
          <w:color w:val="001320"/>
          <w:shd w:val="clear" w:color="auto" w:fill="FDFEFF"/>
        </w:rPr>
        <w:t xml:space="preserve">-Brown Bible Commentary, </w:t>
      </w:r>
      <w:hyperlink r:id="rId26" w:history="1">
        <w:r w:rsidR="003729E5" w:rsidRPr="000A2988">
          <w:rPr>
            <w:rStyle w:val="Hyperlink"/>
            <w:rFonts w:eastAsia="Times New Roman"/>
            <w:shd w:val="clear" w:color="auto" w:fill="FDFEFF"/>
          </w:rPr>
          <w:t>www.biblehub.com)</w:t>
        </w:r>
      </w:hyperlink>
      <w:r w:rsidRPr="000A2988">
        <w:rPr>
          <w:rFonts w:eastAsia="Times New Roman"/>
          <w:color w:val="001320"/>
          <w:shd w:val="clear" w:color="auto" w:fill="FDFEFF"/>
        </w:rPr>
        <w:t>.</w:t>
      </w:r>
    </w:p>
    <w:p w14:paraId="74F1BB05" w14:textId="77777777" w:rsidR="003729E5" w:rsidRPr="000A2988" w:rsidRDefault="003729E5" w:rsidP="00B0169F">
      <w:pPr>
        <w:rPr>
          <w:rFonts w:eastAsia="Times New Roman"/>
          <w:color w:val="001320"/>
          <w:shd w:val="clear" w:color="auto" w:fill="FDFEFF"/>
        </w:rPr>
      </w:pPr>
    </w:p>
    <w:p w14:paraId="45E284B0" w14:textId="77777777" w:rsidR="003729E5" w:rsidRPr="000A2988" w:rsidRDefault="003729E5" w:rsidP="003729E5">
      <w:pPr>
        <w:pStyle w:val="NormalWeb"/>
      </w:pPr>
      <w:r w:rsidRPr="000A2988">
        <w:rPr>
          <w:rFonts w:eastAsia="Times New Roman"/>
          <w:color w:val="001320"/>
          <w:shd w:val="clear" w:color="auto" w:fill="FDFEFF"/>
        </w:rPr>
        <w:t>“</w:t>
      </w:r>
      <w:r w:rsidRPr="000A2988">
        <w:t xml:space="preserve">The revelation of this Science includes the explanation that we are each made in God’s image (see </w:t>
      </w:r>
      <w:hyperlink r:id="rId27" w:tgtFrame="_blank" w:history="1">
        <w:r w:rsidRPr="000A2988">
          <w:rPr>
            <w:rStyle w:val="Hyperlink"/>
          </w:rPr>
          <w:t>Gen. 1:27</w:t>
        </w:r>
      </w:hyperlink>
      <w:r w:rsidRPr="000A2988">
        <w:t>, cit. 1), along with a call for balance and equal opportunities among men and women.</w:t>
      </w:r>
    </w:p>
    <w:p w14:paraId="1E093246" w14:textId="77777777" w:rsidR="003729E5" w:rsidRPr="000A2988" w:rsidRDefault="003729E5" w:rsidP="003729E5">
      <w:pPr>
        <w:pStyle w:val="NormalWeb"/>
      </w:pPr>
      <w:r w:rsidRPr="000A2988">
        <w:t xml:space="preserve">This point can be seen in the story of </w:t>
      </w:r>
      <w:proofErr w:type="spellStart"/>
      <w:r w:rsidRPr="000A2988">
        <w:t>Zelophehad’s</w:t>
      </w:r>
      <w:proofErr w:type="spellEnd"/>
      <w:r w:rsidRPr="000A2988">
        <w:t xml:space="preserve"> daughters in the book of Numbers (</w:t>
      </w:r>
      <w:proofErr w:type="spellStart"/>
      <w:r w:rsidRPr="000A2988">
        <w:t>cits</w:t>
      </w:r>
      <w:proofErr w:type="spellEnd"/>
      <w:r w:rsidRPr="000A2988">
        <w:t xml:space="preserve">. 8, 9). In this short narrative, </w:t>
      </w:r>
      <w:proofErr w:type="spellStart"/>
      <w:r w:rsidRPr="000A2988">
        <w:t>Zelophehad</w:t>
      </w:r>
      <w:proofErr w:type="spellEnd"/>
      <w:r w:rsidRPr="000A2988">
        <w:t xml:space="preserve"> had no sons at the time of his passing. </w:t>
      </w:r>
      <w:proofErr w:type="spellStart"/>
      <w:r w:rsidRPr="000A2988">
        <w:t>Zelophehad’s</w:t>
      </w:r>
      <w:proofErr w:type="spellEnd"/>
      <w:r w:rsidRPr="000A2988">
        <w:t xml:space="preserve"> daughters petitioned Moses to let them keep their father’s inheritance, asking why the family should be punished because </w:t>
      </w:r>
      <w:proofErr w:type="spellStart"/>
      <w:r w:rsidRPr="000A2988">
        <w:t>Zelophehad</w:t>
      </w:r>
      <w:proofErr w:type="spellEnd"/>
      <w:r w:rsidRPr="000A2988">
        <w:t xml:space="preserve"> didn’t have any sons.</w:t>
      </w:r>
    </w:p>
    <w:p w14:paraId="61DA7534" w14:textId="77777777" w:rsidR="003729E5" w:rsidRPr="000A2988" w:rsidRDefault="003729E5" w:rsidP="003729E5">
      <w:pPr>
        <w:pStyle w:val="NormalWeb"/>
      </w:pPr>
      <w:r w:rsidRPr="000A2988">
        <w:t xml:space="preserve">Moses took the problem to God, and it was God who broke the injustice in this story—establishing the equality recorded in Genesis 1:27. According to civil law at that time, </w:t>
      </w:r>
      <w:proofErr w:type="spellStart"/>
      <w:r w:rsidRPr="000A2988">
        <w:t>Zelophehad’s</w:t>
      </w:r>
      <w:proofErr w:type="spellEnd"/>
      <w:r w:rsidRPr="000A2988">
        <w:t xml:space="preserve"> land and possessions would have gone to his brothers or his uncles, since he had no male heir. What a blessing resulted from turning to God for the answer—the daughters were allowed to keep what was their father’s! </w:t>
      </w:r>
    </w:p>
    <w:p w14:paraId="14CF3A90" w14:textId="77777777" w:rsidR="003729E5" w:rsidRPr="000A2988" w:rsidRDefault="003729E5" w:rsidP="003729E5">
      <w:pPr>
        <w:pStyle w:val="pullquote"/>
      </w:pPr>
      <w:r w:rsidRPr="000A2988">
        <w:t>Christian Science establishes equality among God’s sons and daughters.</w:t>
      </w:r>
    </w:p>
    <w:p w14:paraId="6D0664A7" w14:textId="7C424719" w:rsidR="003729E5" w:rsidRPr="000A2988" w:rsidRDefault="003729E5" w:rsidP="003729E5">
      <w:pPr>
        <w:pStyle w:val="NormalWeb"/>
      </w:pPr>
      <w:r w:rsidRPr="000A2988">
        <w:t>Not only does Christian Science insist upon equality among God’s sons and daughters, but it provides protection from unjust laws. This protection extends to everyone, since we are al</w:t>
      </w:r>
      <w:r w:rsidRPr="000A2988">
        <w:t>l spiritual reflections of God.” (“</w:t>
      </w:r>
      <w:bookmarkStart w:id="2" w:name="_GoBack"/>
      <w:r w:rsidRPr="00873C60">
        <w:rPr>
          <w:i/>
        </w:rPr>
        <w:t>Who are we</w:t>
      </w:r>
      <w:bookmarkEnd w:id="2"/>
      <w:r w:rsidRPr="000A2988">
        <w:t xml:space="preserve">?”, Brian Hall, CSS, February 28, 2011). </w:t>
      </w:r>
    </w:p>
    <w:p w14:paraId="15AE7D53" w14:textId="77777777" w:rsidR="003729E5" w:rsidRPr="000A2988" w:rsidRDefault="003729E5" w:rsidP="003729E5">
      <w:pPr>
        <w:pStyle w:val="NormalWeb"/>
      </w:pPr>
    </w:p>
    <w:p w14:paraId="4BDE35D9" w14:textId="5FD3EF84" w:rsidR="003729E5" w:rsidRPr="000A2988" w:rsidRDefault="003729E5" w:rsidP="003729E5">
      <w:pPr>
        <w:pStyle w:val="NormalWeb"/>
      </w:pPr>
      <w:r w:rsidRPr="000A2988">
        <w:t>Article on this subject to look up and study:</w:t>
      </w:r>
    </w:p>
    <w:p w14:paraId="5EFDA8DD" w14:textId="35322576" w:rsidR="003729E5" w:rsidRPr="000A2988" w:rsidRDefault="003729E5" w:rsidP="003729E5">
      <w:pPr>
        <w:pStyle w:val="NormalWeb"/>
      </w:pPr>
      <w:r w:rsidRPr="000A2988">
        <w:t>“</w:t>
      </w:r>
      <w:r w:rsidRPr="000A2988">
        <w:rPr>
          <w:i/>
        </w:rPr>
        <w:t xml:space="preserve">Modern Daughters of </w:t>
      </w:r>
      <w:proofErr w:type="spellStart"/>
      <w:r w:rsidRPr="000A2988">
        <w:rPr>
          <w:i/>
        </w:rPr>
        <w:t>Zelophehad</w:t>
      </w:r>
      <w:proofErr w:type="spellEnd"/>
      <w:r w:rsidRPr="000A2988">
        <w:t xml:space="preserve">,” Barbara Blech Dunbar, Christian Science Sentinel, June 14, 1982). </w:t>
      </w:r>
    </w:p>
    <w:p w14:paraId="7F8A78C4" w14:textId="17BAD9A0" w:rsidR="003729E5" w:rsidRPr="000A2988" w:rsidRDefault="003729E5" w:rsidP="00B0169F">
      <w:pPr>
        <w:rPr>
          <w:rFonts w:eastAsia="Times New Roman"/>
        </w:rPr>
      </w:pPr>
    </w:p>
    <w:p w14:paraId="5A9B1A51" w14:textId="77777777" w:rsidR="00B0169F" w:rsidRPr="000A2988" w:rsidRDefault="00B0169F" w:rsidP="00B0169F">
      <w:pPr>
        <w:rPr>
          <w:color w:val="000000" w:themeColor="text1"/>
        </w:rPr>
      </w:pPr>
    </w:p>
    <w:p w14:paraId="78D159C7" w14:textId="550AAA5E" w:rsidR="00B0169F" w:rsidRPr="000A2988" w:rsidRDefault="00B0169F" w:rsidP="00B0169F">
      <w:pPr>
        <w:rPr>
          <w:rFonts w:eastAsia="Times New Roman"/>
        </w:rPr>
      </w:pPr>
    </w:p>
    <w:p w14:paraId="5E10D9F0" w14:textId="764433EF" w:rsidR="00B0169F" w:rsidRPr="000A2988" w:rsidRDefault="00B0169F" w:rsidP="00B0169F">
      <w:pPr>
        <w:rPr>
          <w:rFonts w:eastAsia="Times New Roman"/>
        </w:rPr>
      </w:pPr>
    </w:p>
    <w:p w14:paraId="419269F1" w14:textId="4F91554B" w:rsidR="00B0169F" w:rsidRPr="006154E5" w:rsidRDefault="00B0169F" w:rsidP="006154E5">
      <w:pPr>
        <w:spacing w:before="100" w:beforeAutospacing="1" w:after="100" w:afterAutospacing="1"/>
        <w:rPr>
          <w:color w:val="000000" w:themeColor="text1"/>
        </w:rPr>
      </w:pPr>
    </w:p>
    <w:p w14:paraId="517B860C" w14:textId="77777777" w:rsidR="006154E5" w:rsidRPr="006154E5" w:rsidRDefault="006154E5" w:rsidP="006154E5">
      <w:pPr>
        <w:rPr>
          <w:rFonts w:eastAsia="Times New Roman"/>
          <w:color w:val="FF0000"/>
        </w:rPr>
      </w:pPr>
    </w:p>
    <w:p w14:paraId="0AD262E3" w14:textId="77777777" w:rsidR="002417CA" w:rsidRPr="000A2988" w:rsidRDefault="002417CA">
      <w:pPr>
        <w:rPr>
          <w:color w:val="FF0000"/>
        </w:rPr>
      </w:pPr>
    </w:p>
    <w:sectPr w:rsidR="002417CA" w:rsidRPr="000A298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E5"/>
    <w:rsid w:val="000A2988"/>
    <w:rsid w:val="000C192E"/>
    <w:rsid w:val="002417CA"/>
    <w:rsid w:val="002A397C"/>
    <w:rsid w:val="003729E5"/>
    <w:rsid w:val="006154E5"/>
    <w:rsid w:val="00873C60"/>
    <w:rsid w:val="008E56A0"/>
    <w:rsid w:val="00A534BC"/>
    <w:rsid w:val="00B0169F"/>
    <w:rsid w:val="00D66159"/>
    <w:rsid w:val="00E5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3201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3B9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6154E5"/>
    <w:pPr>
      <w:spacing w:before="100" w:beforeAutospacing="1" w:after="100" w:afterAutospacing="1"/>
    </w:pPr>
  </w:style>
  <w:style w:type="character" w:customStyle="1" w:styleId="verse-number">
    <w:name w:val="verse-number"/>
    <w:basedOn w:val="DefaultParagraphFont"/>
    <w:rsid w:val="006154E5"/>
  </w:style>
  <w:style w:type="character" w:customStyle="1" w:styleId="paragraphsymbol">
    <w:name w:val="paragraphsymbol"/>
    <w:basedOn w:val="DefaultParagraphFont"/>
    <w:rsid w:val="006154E5"/>
  </w:style>
  <w:style w:type="character" w:customStyle="1" w:styleId="italic">
    <w:name w:val="italic"/>
    <w:basedOn w:val="DefaultParagraphFont"/>
    <w:rsid w:val="006154E5"/>
  </w:style>
  <w:style w:type="character" w:customStyle="1" w:styleId="smallcap">
    <w:name w:val="smallcap"/>
    <w:basedOn w:val="DefaultParagraphFont"/>
    <w:rsid w:val="006154E5"/>
  </w:style>
  <w:style w:type="character" w:customStyle="1" w:styleId="cmtword">
    <w:name w:val="cmt_word"/>
    <w:basedOn w:val="DefaultParagraphFont"/>
    <w:rsid w:val="000C192E"/>
  </w:style>
  <w:style w:type="character" w:customStyle="1" w:styleId="apple-converted-space">
    <w:name w:val="apple-converted-space"/>
    <w:basedOn w:val="DefaultParagraphFont"/>
    <w:rsid w:val="000C192E"/>
  </w:style>
  <w:style w:type="character" w:styleId="Hyperlink">
    <w:name w:val="Hyperlink"/>
    <w:basedOn w:val="DefaultParagraphFont"/>
    <w:uiPriority w:val="99"/>
    <w:unhideWhenUsed/>
    <w:rsid w:val="000C192E"/>
    <w:rPr>
      <w:color w:val="0000FF"/>
      <w:u w:val="single"/>
    </w:rPr>
  </w:style>
  <w:style w:type="paragraph" w:styleId="NormalWeb">
    <w:name w:val="Normal (Web)"/>
    <w:basedOn w:val="Normal"/>
    <w:uiPriority w:val="99"/>
    <w:unhideWhenUsed/>
    <w:rsid w:val="00E53B95"/>
    <w:pPr>
      <w:spacing w:before="100" w:beforeAutospacing="1" w:after="100" w:afterAutospacing="1"/>
    </w:pPr>
  </w:style>
  <w:style w:type="character" w:customStyle="1" w:styleId="bldvs">
    <w:name w:val="bldvs"/>
    <w:basedOn w:val="DefaultParagraphFont"/>
    <w:rsid w:val="00E53B95"/>
  </w:style>
  <w:style w:type="character" w:customStyle="1" w:styleId="bld">
    <w:name w:val="bld"/>
    <w:basedOn w:val="DefaultParagraphFont"/>
    <w:rsid w:val="00B0169F"/>
  </w:style>
  <w:style w:type="character" w:customStyle="1" w:styleId="ital">
    <w:name w:val="ital"/>
    <w:basedOn w:val="DefaultParagraphFont"/>
    <w:rsid w:val="00B0169F"/>
  </w:style>
  <w:style w:type="paragraph" w:customStyle="1" w:styleId="pullquote">
    <w:name w:val="pullquote"/>
    <w:basedOn w:val="Normal"/>
    <w:rsid w:val="003729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5871">
      <w:bodyDiv w:val="1"/>
      <w:marLeft w:val="0"/>
      <w:marRight w:val="0"/>
      <w:marTop w:val="0"/>
      <w:marBottom w:val="0"/>
      <w:divBdr>
        <w:top w:val="none" w:sz="0" w:space="0" w:color="auto"/>
        <w:left w:val="none" w:sz="0" w:space="0" w:color="auto"/>
        <w:bottom w:val="none" w:sz="0" w:space="0" w:color="auto"/>
        <w:right w:val="none" w:sz="0" w:space="0" w:color="auto"/>
      </w:divBdr>
    </w:div>
    <w:div w:id="197397630">
      <w:bodyDiv w:val="1"/>
      <w:marLeft w:val="0"/>
      <w:marRight w:val="0"/>
      <w:marTop w:val="0"/>
      <w:marBottom w:val="0"/>
      <w:divBdr>
        <w:top w:val="none" w:sz="0" w:space="0" w:color="auto"/>
        <w:left w:val="none" w:sz="0" w:space="0" w:color="auto"/>
        <w:bottom w:val="none" w:sz="0" w:space="0" w:color="auto"/>
        <w:right w:val="none" w:sz="0" w:space="0" w:color="auto"/>
      </w:divBdr>
    </w:div>
    <w:div w:id="349722652">
      <w:bodyDiv w:val="1"/>
      <w:marLeft w:val="0"/>
      <w:marRight w:val="0"/>
      <w:marTop w:val="0"/>
      <w:marBottom w:val="0"/>
      <w:divBdr>
        <w:top w:val="none" w:sz="0" w:space="0" w:color="auto"/>
        <w:left w:val="none" w:sz="0" w:space="0" w:color="auto"/>
        <w:bottom w:val="none" w:sz="0" w:space="0" w:color="auto"/>
        <w:right w:val="none" w:sz="0" w:space="0" w:color="auto"/>
      </w:divBdr>
    </w:div>
    <w:div w:id="373693959">
      <w:bodyDiv w:val="1"/>
      <w:marLeft w:val="0"/>
      <w:marRight w:val="0"/>
      <w:marTop w:val="0"/>
      <w:marBottom w:val="0"/>
      <w:divBdr>
        <w:top w:val="none" w:sz="0" w:space="0" w:color="auto"/>
        <w:left w:val="none" w:sz="0" w:space="0" w:color="auto"/>
        <w:bottom w:val="none" w:sz="0" w:space="0" w:color="auto"/>
        <w:right w:val="none" w:sz="0" w:space="0" w:color="auto"/>
      </w:divBdr>
    </w:div>
    <w:div w:id="501629406">
      <w:bodyDiv w:val="1"/>
      <w:marLeft w:val="0"/>
      <w:marRight w:val="0"/>
      <w:marTop w:val="0"/>
      <w:marBottom w:val="0"/>
      <w:divBdr>
        <w:top w:val="none" w:sz="0" w:space="0" w:color="auto"/>
        <w:left w:val="none" w:sz="0" w:space="0" w:color="auto"/>
        <w:bottom w:val="none" w:sz="0" w:space="0" w:color="auto"/>
        <w:right w:val="none" w:sz="0" w:space="0" w:color="auto"/>
      </w:divBdr>
    </w:div>
    <w:div w:id="564611917">
      <w:bodyDiv w:val="1"/>
      <w:marLeft w:val="0"/>
      <w:marRight w:val="0"/>
      <w:marTop w:val="0"/>
      <w:marBottom w:val="0"/>
      <w:divBdr>
        <w:top w:val="none" w:sz="0" w:space="0" w:color="auto"/>
        <w:left w:val="none" w:sz="0" w:space="0" w:color="auto"/>
        <w:bottom w:val="none" w:sz="0" w:space="0" w:color="auto"/>
        <w:right w:val="none" w:sz="0" w:space="0" w:color="auto"/>
      </w:divBdr>
    </w:div>
    <w:div w:id="761293977">
      <w:bodyDiv w:val="1"/>
      <w:marLeft w:val="0"/>
      <w:marRight w:val="0"/>
      <w:marTop w:val="0"/>
      <w:marBottom w:val="0"/>
      <w:divBdr>
        <w:top w:val="none" w:sz="0" w:space="0" w:color="auto"/>
        <w:left w:val="none" w:sz="0" w:space="0" w:color="auto"/>
        <w:bottom w:val="none" w:sz="0" w:space="0" w:color="auto"/>
        <w:right w:val="none" w:sz="0" w:space="0" w:color="auto"/>
      </w:divBdr>
    </w:div>
    <w:div w:id="1031107756">
      <w:bodyDiv w:val="1"/>
      <w:marLeft w:val="0"/>
      <w:marRight w:val="0"/>
      <w:marTop w:val="0"/>
      <w:marBottom w:val="0"/>
      <w:divBdr>
        <w:top w:val="none" w:sz="0" w:space="0" w:color="auto"/>
        <w:left w:val="none" w:sz="0" w:space="0" w:color="auto"/>
        <w:bottom w:val="none" w:sz="0" w:space="0" w:color="auto"/>
        <w:right w:val="none" w:sz="0" w:space="0" w:color="auto"/>
      </w:divBdr>
    </w:div>
    <w:div w:id="1348874802">
      <w:bodyDiv w:val="1"/>
      <w:marLeft w:val="0"/>
      <w:marRight w:val="0"/>
      <w:marTop w:val="0"/>
      <w:marBottom w:val="0"/>
      <w:divBdr>
        <w:top w:val="none" w:sz="0" w:space="0" w:color="auto"/>
        <w:left w:val="none" w:sz="0" w:space="0" w:color="auto"/>
        <w:bottom w:val="none" w:sz="0" w:space="0" w:color="auto"/>
        <w:right w:val="none" w:sz="0" w:space="0" w:color="auto"/>
      </w:divBdr>
    </w:div>
    <w:div w:id="1411846288">
      <w:bodyDiv w:val="1"/>
      <w:marLeft w:val="0"/>
      <w:marRight w:val="0"/>
      <w:marTop w:val="0"/>
      <w:marBottom w:val="0"/>
      <w:divBdr>
        <w:top w:val="none" w:sz="0" w:space="0" w:color="auto"/>
        <w:left w:val="none" w:sz="0" w:space="0" w:color="auto"/>
        <w:bottom w:val="none" w:sz="0" w:space="0" w:color="auto"/>
        <w:right w:val="none" w:sz="0" w:space="0" w:color="auto"/>
      </w:divBdr>
      <w:divsChild>
        <w:div w:id="2084330084">
          <w:marLeft w:val="0"/>
          <w:marRight w:val="0"/>
          <w:marTop w:val="0"/>
          <w:marBottom w:val="0"/>
          <w:divBdr>
            <w:top w:val="none" w:sz="0" w:space="0" w:color="auto"/>
            <w:left w:val="none" w:sz="0" w:space="0" w:color="auto"/>
            <w:bottom w:val="none" w:sz="0" w:space="0" w:color="auto"/>
            <w:right w:val="none" w:sz="0" w:space="0" w:color="auto"/>
          </w:divBdr>
          <w:divsChild>
            <w:div w:id="1117873959">
              <w:marLeft w:val="0"/>
              <w:marRight w:val="0"/>
              <w:marTop w:val="0"/>
              <w:marBottom w:val="0"/>
              <w:divBdr>
                <w:top w:val="none" w:sz="0" w:space="0" w:color="auto"/>
                <w:left w:val="none" w:sz="0" w:space="0" w:color="auto"/>
                <w:bottom w:val="none" w:sz="0" w:space="0" w:color="auto"/>
                <w:right w:val="none" w:sz="0" w:space="0" w:color="auto"/>
              </w:divBdr>
              <w:divsChild>
                <w:div w:id="580793742">
                  <w:marLeft w:val="0"/>
                  <w:marRight w:val="0"/>
                  <w:marTop w:val="0"/>
                  <w:marBottom w:val="0"/>
                  <w:divBdr>
                    <w:top w:val="none" w:sz="0" w:space="0" w:color="auto"/>
                    <w:left w:val="none" w:sz="0" w:space="0" w:color="auto"/>
                    <w:bottom w:val="none" w:sz="0" w:space="0" w:color="auto"/>
                    <w:right w:val="none" w:sz="0" w:space="0" w:color="auto"/>
                  </w:divBdr>
                  <w:divsChild>
                    <w:div w:id="141626013">
                      <w:marLeft w:val="0"/>
                      <w:marRight w:val="0"/>
                      <w:marTop w:val="0"/>
                      <w:marBottom w:val="0"/>
                      <w:divBdr>
                        <w:top w:val="none" w:sz="0" w:space="0" w:color="auto"/>
                        <w:left w:val="none" w:sz="0" w:space="0" w:color="auto"/>
                        <w:bottom w:val="none" w:sz="0" w:space="0" w:color="auto"/>
                        <w:right w:val="none" w:sz="0" w:space="0" w:color="auto"/>
                      </w:divBdr>
                      <w:divsChild>
                        <w:div w:id="1949922876">
                          <w:marLeft w:val="0"/>
                          <w:marRight w:val="0"/>
                          <w:marTop w:val="0"/>
                          <w:marBottom w:val="0"/>
                          <w:divBdr>
                            <w:top w:val="none" w:sz="0" w:space="0" w:color="auto"/>
                            <w:left w:val="none" w:sz="0" w:space="0" w:color="auto"/>
                            <w:bottom w:val="none" w:sz="0" w:space="0" w:color="auto"/>
                            <w:right w:val="none" w:sz="0" w:space="0" w:color="auto"/>
                          </w:divBdr>
                          <w:divsChild>
                            <w:div w:id="2087680679">
                              <w:marLeft w:val="0"/>
                              <w:marRight w:val="0"/>
                              <w:marTop w:val="0"/>
                              <w:marBottom w:val="0"/>
                              <w:divBdr>
                                <w:top w:val="none" w:sz="0" w:space="0" w:color="auto"/>
                                <w:left w:val="none" w:sz="0" w:space="0" w:color="auto"/>
                                <w:bottom w:val="none" w:sz="0" w:space="0" w:color="auto"/>
                                <w:right w:val="none" w:sz="0" w:space="0" w:color="auto"/>
                              </w:divBdr>
                              <w:divsChild>
                                <w:div w:id="1378161555">
                                  <w:marLeft w:val="0"/>
                                  <w:marRight w:val="0"/>
                                  <w:marTop w:val="0"/>
                                  <w:marBottom w:val="0"/>
                                  <w:divBdr>
                                    <w:top w:val="none" w:sz="0" w:space="0" w:color="auto"/>
                                    <w:left w:val="none" w:sz="0" w:space="0" w:color="auto"/>
                                    <w:bottom w:val="none" w:sz="0" w:space="0" w:color="auto"/>
                                    <w:right w:val="none" w:sz="0" w:space="0" w:color="auto"/>
                                  </w:divBdr>
                                  <w:divsChild>
                                    <w:div w:id="13582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20213">
                  <w:marLeft w:val="0"/>
                  <w:marRight w:val="0"/>
                  <w:marTop w:val="0"/>
                  <w:marBottom w:val="0"/>
                  <w:divBdr>
                    <w:top w:val="none" w:sz="0" w:space="0" w:color="auto"/>
                    <w:left w:val="none" w:sz="0" w:space="0" w:color="auto"/>
                    <w:bottom w:val="none" w:sz="0" w:space="0" w:color="auto"/>
                    <w:right w:val="none" w:sz="0" w:space="0" w:color="auto"/>
                  </w:divBdr>
                  <w:divsChild>
                    <w:div w:id="1500460607">
                      <w:marLeft w:val="0"/>
                      <w:marRight w:val="0"/>
                      <w:marTop w:val="0"/>
                      <w:marBottom w:val="0"/>
                      <w:divBdr>
                        <w:top w:val="none" w:sz="0" w:space="0" w:color="auto"/>
                        <w:left w:val="none" w:sz="0" w:space="0" w:color="auto"/>
                        <w:bottom w:val="none" w:sz="0" w:space="0" w:color="auto"/>
                        <w:right w:val="none" w:sz="0" w:space="0" w:color="auto"/>
                      </w:divBdr>
                      <w:divsChild>
                        <w:div w:id="1363048378">
                          <w:marLeft w:val="0"/>
                          <w:marRight w:val="0"/>
                          <w:marTop w:val="0"/>
                          <w:marBottom w:val="0"/>
                          <w:divBdr>
                            <w:top w:val="none" w:sz="0" w:space="0" w:color="auto"/>
                            <w:left w:val="none" w:sz="0" w:space="0" w:color="auto"/>
                            <w:bottom w:val="none" w:sz="0" w:space="0" w:color="auto"/>
                            <w:right w:val="none" w:sz="0" w:space="0" w:color="auto"/>
                          </w:divBdr>
                          <w:divsChild>
                            <w:div w:id="1570381107">
                              <w:marLeft w:val="0"/>
                              <w:marRight w:val="0"/>
                              <w:marTop w:val="0"/>
                              <w:marBottom w:val="0"/>
                              <w:divBdr>
                                <w:top w:val="none" w:sz="0" w:space="0" w:color="auto"/>
                                <w:left w:val="none" w:sz="0" w:space="0" w:color="auto"/>
                                <w:bottom w:val="none" w:sz="0" w:space="0" w:color="auto"/>
                                <w:right w:val="none" w:sz="0" w:space="0" w:color="auto"/>
                              </w:divBdr>
                              <w:divsChild>
                                <w:div w:id="2113742820">
                                  <w:marLeft w:val="0"/>
                                  <w:marRight w:val="0"/>
                                  <w:marTop w:val="0"/>
                                  <w:marBottom w:val="0"/>
                                  <w:divBdr>
                                    <w:top w:val="none" w:sz="0" w:space="0" w:color="auto"/>
                                    <w:left w:val="none" w:sz="0" w:space="0" w:color="auto"/>
                                    <w:bottom w:val="none" w:sz="0" w:space="0" w:color="auto"/>
                                    <w:right w:val="none" w:sz="0" w:space="0" w:color="auto"/>
                                  </w:divBdr>
                                  <w:divsChild>
                                    <w:div w:id="408775226">
                                      <w:marLeft w:val="0"/>
                                      <w:marRight w:val="0"/>
                                      <w:marTop w:val="0"/>
                                      <w:marBottom w:val="0"/>
                                      <w:divBdr>
                                        <w:top w:val="none" w:sz="0" w:space="0" w:color="auto"/>
                                        <w:left w:val="none" w:sz="0" w:space="0" w:color="auto"/>
                                        <w:bottom w:val="none" w:sz="0" w:space="0" w:color="auto"/>
                                        <w:right w:val="none" w:sz="0" w:space="0" w:color="auto"/>
                                      </w:divBdr>
                                    </w:div>
                                    <w:div w:id="15925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37633">
      <w:bodyDiv w:val="1"/>
      <w:marLeft w:val="0"/>
      <w:marRight w:val="0"/>
      <w:marTop w:val="0"/>
      <w:marBottom w:val="0"/>
      <w:divBdr>
        <w:top w:val="none" w:sz="0" w:space="0" w:color="auto"/>
        <w:left w:val="none" w:sz="0" w:space="0" w:color="auto"/>
        <w:bottom w:val="none" w:sz="0" w:space="0" w:color="auto"/>
        <w:right w:val="none" w:sz="0" w:space="0" w:color="auto"/>
      </w:divBdr>
    </w:div>
    <w:div w:id="1926911946">
      <w:bodyDiv w:val="1"/>
      <w:marLeft w:val="0"/>
      <w:marRight w:val="0"/>
      <w:marTop w:val="0"/>
      <w:marBottom w:val="0"/>
      <w:divBdr>
        <w:top w:val="none" w:sz="0" w:space="0" w:color="auto"/>
        <w:left w:val="none" w:sz="0" w:space="0" w:color="auto"/>
        <w:bottom w:val="none" w:sz="0" w:space="0" w:color="auto"/>
        <w:right w:val="none" w:sz="0" w:space="0" w:color="auto"/>
      </w:divBdr>
    </w:div>
    <w:div w:id="1975018090">
      <w:bodyDiv w:val="1"/>
      <w:marLeft w:val="0"/>
      <w:marRight w:val="0"/>
      <w:marTop w:val="0"/>
      <w:marBottom w:val="0"/>
      <w:divBdr>
        <w:top w:val="none" w:sz="0" w:space="0" w:color="auto"/>
        <w:left w:val="none" w:sz="0" w:space="0" w:color="auto"/>
        <w:bottom w:val="none" w:sz="0" w:space="0" w:color="auto"/>
        <w:right w:val="none" w:sz="0" w:space="0" w:color="auto"/>
      </w:divBdr>
    </w:div>
    <w:div w:id="2022853724">
      <w:bodyDiv w:val="1"/>
      <w:marLeft w:val="0"/>
      <w:marRight w:val="0"/>
      <w:marTop w:val="0"/>
      <w:marBottom w:val="0"/>
      <w:divBdr>
        <w:top w:val="none" w:sz="0" w:space="0" w:color="auto"/>
        <w:left w:val="none" w:sz="0" w:space="0" w:color="auto"/>
        <w:bottom w:val="none" w:sz="0" w:space="0" w:color="auto"/>
        <w:right w:val="none" w:sz="0" w:space="0" w:color="auto"/>
      </w:divBdr>
    </w:div>
    <w:div w:id="2059669567">
      <w:bodyDiv w:val="1"/>
      <w:marLeft w:val="0"/>
      <w:marRight w:val="0"/>
      <w:marTop w:val="0"/>
      <w:marBottom w:val="0"/>
      <w:divBdr>
        <w:top w:val="none" w:sz="0" w:space="0" w:color="auto"/>
        <w:left w:val="none" w:sz="0" w:space="0" w:color="auto"/>
        <w:bottom w:val="none" w:sz="0" w:space="0" w:color="auto"/>
        <w:right w:val="none" w:sz="0" w:space="0" w:color="auto"/>
      </w:divBdr>
    </w:div>
    <w:div w:id="207855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iblehub.com)" TargetMode="External"/><Relationship Id="rId20" Type="http://schemas.openxmlformats.org/officeDocument/2006/relationships/hyperlink" Target="http://biblehub.com/numbers/12-8.htm" TargetMode="External"/><Relationship Id="rId21" Type="http://schemas.openxmlformats.org/officeDocument/2006/relationships/hyperlink" Target="http://www.biblehub.com)" TargetMode="External"/><Relationship Id="rId22" Type="http://schemas.openxmlformats.org/officeDocument/2006/relationships/hyperlink" Target="http://biblehub.com/exodus/25-22.htm" TargetMode="External"/><Relationship Id="rId23" Type="http://schemas.openxmlformats.org/officeDocument/2006/relationships/hyperlink" Target="http://biblehub.com/numbers/7-89.htm" TargetMode="External"/><Relationship Id="rId24" Type="http://schemas.openxmlformats.org/officeDocument/2006/relationships/hyperlink" Target="http://biblehub.com/exodus/25-22.htm" TargetMode="External"/><Relationship Id="rId25" Type="http://schemas.openxmlformats.org/officeDocument/2006/relationships/hyperlink" Target="http://www.biblehub.com)" TargetMode="External"/><Relationship Id="rId26" Type="http://schemas.openxmlformats.org/officeDocument/2006/relationships/hyperlink" Target="http://www.biblehub.com)" TargetMode="External"/><Relationship Id="rId27" Type="http://schemas.openxmlformats.org/officeDocument/2006/relationships/hyperlink" Target="http://concordexpress.christianscience.com/?query=Gen.+1%3A27"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tools.wmflabs.org/bibleversefinder/?book=Numbers&amp;verse=16:1-40&amp;src=HE" TargetMode="External"/><Relationship Id="rId11" Type="http://schemas.openxmlformats.org/officeDocument/2006/relationships/hyperlink" Target="https://en.wikipedia.org/wiki/Tribe_of_Reuben" TargetMode="External"/><Relationship Id="rId12" Type="http://schemas.openxmlformats.org/officeDocument/2006/relationships/hyperlink" Target="https://en.wikipedia.org/wiki/Dathan" TargetMode="External"/><Relationship Id="rId13" Type="http://schemas.openxmlformats.org/officeDocument/2006/relationships/hyperlink" Target="https://en.wikipedia.org/wiki/Abiram" TargetMode="External"/><Relationship Id="rId14" Type="http://schemas.openxmlformats.org/officeDocument/2006/relationships/hyperlink" Target="http://tools.wmflabs.org/bibleversefinder/?book=Numbers&amp;verse=16:41&amp;src=NIV" TargetMode="External"/><Relationship Id="rId15" Type="http://schemas.openxmlformats.org/officeDocument/2006/relationships/hyperlink" Target="https://en.wikipedia.org/wiki/Dathan" TargetMode="External"/><Relationship Id="rId16" Type="http://schemas.openxmlformats.org/officeDocument/2006/relationships/hyperlink" Target="https://en.wikipedia.org/wiki/Abiram" TargetMode="External"/><Relationship Id="rId17" Type="http://schemas.openxmlformats.org/officeDocument/2006/relationships/hyperlink" Target="http://tools.wmflabs.org/bibleversefinder/?book=Numbers&amp;verse=26:11&amp;src=HE" TargetMode="External"/><Relationship Id="rId18" Type="http://schemas.openxmlformats.org/officeDocument/2006/relationships/hyperlink" Target="http://biblehub.com/deuteronomy/25-5.htm" TargetMode="External"/><Relationship Id="rId19" Type="http://schemas.openxmlformats.org/officeDocument/2006/relationships/hyperlink" Target="http://biblehub.com/exodus/18-19.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numbers/27-1.htm" TargetMode="External"/><Relationship Id="rId5" Type="http://schemas.openxmlformats.org/officeDocument/2006/relationships/hyperlink" Target="http://biblehub.com/numbers/36-1.htm" TargetMode="External"/><Relationship Id="rId6" Type="http://schemas.openxmlformats.org/officeDocument/2006/relationships/hyperlink" Target="http://biblehub.com/1_chronicles/7-15.ht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1708</Words>
  <Characters>9739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2016-08-24T13:11:00Z</dcterms:created>
  <dcterms:modified xsi:type="dcterms:W3CDTF">2016-08-24T14:34:00Z</dcterms:modified>
</cp:coreProperties>
</file>