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3FC2D" w14:textId="16B773ED" w:rsidR="00BD3D06" w:rsidRPr="00B15506" w:rsidRDefault="00581579">
      <w:pPr>
        <w:rPr>
          <w:rFonts w:ascii="Times New Roman" w:hAnsi="Times New Roman" w:cs="Times New Roman"/>
          <w:b/>
          <w:bCs/>
          <w:color w:val="943634" w:themeColor="accent2" w:themeShade="BF"/>
        </w:rPr>
      </w:pPr>
      <w:r w:rsidRPr="00B15506">
        <w:rPr>
          <w:rFonts w:ascii="Times New Roman" w:hAnsi="Times New Roman" w:cs="Times New Roman"/>
          <w:color w:val="943634" w:themeColor="accent2" w:themeShade="BF"/>
        </w:rPr>
        <w:t xml:space="preserve">Research for II Peter 1:19  </w:t>
      </w:r>
    </w:p>
    <w:p w14:paraId="437E108E" w14:textId="77777777" w:rsidR="00581579" w:rsidRPr="00581579" w:rsidRDefault="00581579">
      <w:pPr>
        <w:rPr>
          <w:rFonts w:ascii="Times New Roman" w:hAnsi="Times New Roman" w:cs="Times New Roman"/>
        </w:rPr>
      </w:pPr>
    </w:p>
    <w:p w14:paraId="564DF8FE" w14:textId="77777777" w:rsidR="00BD3D06" w:rsidRDefault="00581579">
      <w:pPr>
        <w:rPr>
          <w:rFonts w:ascii="Times New Roman" w:hAnsi="Times New Roman" w:cs="Times New Roman"/>
          <w:color w:val="FF0000"/>
        </w:rPr>
      </w:pPr>
      <w:r>
        <w:rPr>
          <w:rFonts w:ascii="Times New Roman" w:hAnsi="Times New Roman" w:cs="Times New Roman"/>
          <w:b/>
          <w:bCs/>
          <w:color w:val="FF0000"/>
        </w:rPr>
        <w:t>“</w:t>
      </w:r>
      <w:r w:rsidR="00BD3D06" w:rsidRPr="00581579">
        <w:rPr>
          <w:rFonts w:ascii="Times New Roman" w:hAnsi="Times New Roman" w:cs="Times New Roman"/>
          <w:color w:val="FF0000"/>
        </w:rPr>
        <w:t xml:space="preserve">We have also a more sure word of </w:t>
      </w:r>
      <w:r w:rsidR="00BD3D06" w:rsidRPr="00581579">
        <w:rPr>
          <w:rFonts w:ascii="Times New Roman" w:hAnsi="Times New Roman" w:cs="Times New Roman"/>
          <w:color w:val="FF0000"/>
          <w:u w:val="single"/>
        </w:rPr>
        <w:t>prophecy</w:t>
      </w:r>
      <w:r w:rsidR="00BD3D06" w:rsidRPr="00581579">
        <w:rPr>
          <w:rFonts w:ascii="Times New Roman" w:hAnsi="Times New Roman" w:cs="Times New Roman"/>
          <w:color w:val="FF0000"/>
        </w:rPr>
        <w:t>; whereunto ye do well that ye take heed, as unto a light that shineth in a dark place, until the day dawn, and the day star arise in</w:t>
      </w:r>
      <w:r>
        <w:rPr>
          <w:rFonts w:ascii="Times New Roman" w:hAnsi="Times New Roman" w:cs="Times New Roman"/>
          <w:color w:val="FF0000"/>
        </w:rPr>
        <w:t xml:space="preserve"> your hearts.”</w:t>
      </w:r>
      <w:r w:rsidR="00BD3D06" w:rsidRPr="00581579">
        <w:rPr>
          <w:rFonts w:ascii="Times New Roman" w:hAnsi="Times New Roman" w:cs="Times New Roman"/>
          <w:color w:val="FF0000"/>
        </w:rPr>
        <w:t xml:space="preserve"> </w:t>
      </w:r>
    </w:p>
    <w:p w14:paraId="5ABC2710" w14:textId="77777777" w:rsidR="00B15506" w:rsidRDefault="00B15506">
      <w:pPr>
        <w:rPr>
          <w:rFonts w:ascii="Times New Roman" w:hAnsi="Times New Roman" w:cs="Times New Roman"/>
          <w:color w:val="FF0000"/>
        </w:rPr>
      </w:pPr>
    </w:p>
    <w:p w14:paraId="734A31EE" w14:textId="77777777" w:rsidR="00B15506" w:rsidRPr="00BD086A" w:rsidRDefault="00B15506" w:rsidP="00B15506">
      <w:pPr>
        <w:rPr>
          <w:rFonts w:ascii="Times New Roman" w:hAnsi="Times New Roman" w:cs="Times New Roman"/>
          <w:color w:val="FF0000"/>
        </w:rPr>
      </w:pPr>
      <w:r w:rsidRPr="00BD086A">
        <w:rPr>
          <w:rFonts w:ascii="Times New Roman" w:hAnsi="Times New Roman" w:cs="Times New Roman"/>
          <w:color w:val="FF0000"/>
        </w:rPr>
        <w:t xml:space="preserve">* * * * </w:t>
      </w:r>
    </w:p>
    <w:p w14:paraId="006A77F8" w14:textId="77777777" w:rsidR="00B15506" w:rsidRPr="00BD086A" w:rsidRDefault="00B15506" w:rsidP="00B15506">
      <w:pPr>
        <w:pStyle w:val="NormalWeb"/>
        <w:shd w:val="clear" w:color="auto" w:fill="FDFEFF"/>
        <w:spacing w:line="300" w:lineRule="atLeast"/>
        <w:jc w:val="both"/>
        <w:rPr>
          <w:rFonts w:ascii="Times New Roman" w:hAnsi="Times New Roman"/>
          <w:b/>
          <w:color w:val="FF0000"/>
          <w:sz w:val="24"/>
          <w:szCs w:val="24"/>
          <w:u w:val="single"/>
        </w:rPr>
      </w:pPr>
      <w:r w:rsidRPr="00BD086A">
        <w:rPr>
          <w:rFonts w:ascii="Times New Roman" w:hAnsi="Times New Roman"/>
          <w:b/>
          <w:color w:val="FF0000"/>
          <w:sz w:val="24"/>
          <w:szCs w:val="24"/>
          <w:u w:val="single"/>
        </w:rPr>
        <w:t>Excellent Recommended article on:</w:t>
      </w:r>
    </w:p>
    <w:p w14:paraId="0F8905FE" w14:textId="77777777" w:rsidR="00B15506" w:rsidRDefault="00B15506" w:rsidP="00B15506">
      <w:pPr>
        <w:pStyle w:val="NormalWeb"/>
        <w:shd w:val="clear" w:color="auto" w:fill="FDFEFF"/>
        <w:spacing w:line="300" w:lineRule="atLeast"/>
        <w:jc w:val="both"/>
        <w:rPr>
          <w:rFonts w:ascii="Times New Roman" w:hAnsi="Times New Roman"/>
          <w:color w:val="FF0000"/>
          <w:sz w:val="24"/>
          <w:szCs w:val="24"/>
        </w:rPr>
      </w:pPr>
      <w:r w:rsidRPr="00BD086A">
        <w:rPr>
          <w:rFonts w:ascii="Times New Roman" w:hAnsi="Times New Roman"/>
          <w:color w:val="FF0000"/>
          <w:sz w:val="24"/>
          <w:szCs w:val="24"/>
        </w:rPr>
        <w:t>“</w:t>
      </w:r>
      <w:r w:rsidRPr="00BD086A">
        <w:rPr>
          <w:rFonts w:ascii="Times New Roman" w:hAnsi="Times New Roman"/>
          <w:i/>
          <w:color w:val="FF0000"/>
          <w:sz w:val="24"/>
          <w:szCs w:val="24"/>
        </w:rPr>
        <w:t>The ‘Second Coming</w:t>
      </w:r>
      <w:r w:rsidRPr="00BD086A">
        <w:rPr>
          <w:rFonts w:ascii="Times New Roman" w:hAnsi="Times New Roman"/>
          <w:color w:val="FF0000"/>
          <w:sz w:val="24"/>
          <w:szCs w:val="24"/>
        </w:rPr>
        <w:t>’” by Albert F. Gilmore, CSJ, November 1939.</w:t>
      </w:r>
    </w:p>
    <w:p w14:paraId="7F336F85" w14:textId="7168F13E" w:rsidR="00B15506" w:rsidRPr="00B15506" w:rsidRDefault="00B15506" w:rsidP="00B15506">
      <w:pPr>
        <w:pStyle w:val="NormalWeb"/>
        <w:shd w:val="clear" w:color="auto" w:fill="FDFEFF"/>
        <w:spacing w:line="300" w:lineRule="atLeast"/>
        <w:jc w:val="both"/>
        <w:rPr>
          <w:rFonts w:ascii="Times New Roman" w:hAnsi="Times New Roman"/>
          <w:color w:val="FF0000"/>
          <w:sz w:val="24"/>
          <w:szCs w:val="24"/>
        </w:rPr>
      </w:pPr>
      <w:r>
        <w:rPr>
          <w:rFonts w:ascii="Times New Roman" w:hAnsi="Times New Roman"/>
          <w:color w:val="FF0000"/>
          <w:sz w:val="24"/>
          <w:szCs w:val="24"/>
        </w:rPr>
        <w:t>* * * *</w:t>
      </w:r>
    </w:p>
    <w:p w14:paraId="770AD816" w14:textId="77777777" w:rsidR="00B15506" w:rsidRPr="00A50EA3" w:rsidRDefault="00B15506" w:rsidP="00B15506">
      <w:pPr>
        <w:rPr>
          <w:rFonts w:ascii="Times" w:hAnsi="Times" w:cs="Times"/>
          <w:color w:val="000000" w:themeColor="text1"/>
        </w:rPr>
      </w:pPr>
      <w:r w:rsidRPr="00A50EA3">
        <w:rPr>
          <w:rFonts w:ascii="Times" w:hAnsi="Times" w:cs="Times"/>
          <w:color w:val="000000" w:themeColor="text1"/>
        </w:rPr>
        <w:t>The daystar is what dawns in our consciousness – the greater light/star/witness that will rule the day.</w:t>
      </w:r>
    </w:p>
    <w:p w14:paraId="7610BF65" w14:textId="77777777" w:rsidR="00B15506" w:rsidRPr="00A50EA3" w:rsidRDefault="00B15506" w:rsidP="00B15506">
      <w:pPr>
        <w:rPr>
          <w:rFonts w:ascii="Times" w:hAnsi="Times" w:cs="Times"/>
          <w:color w:val="000000" w:themeColor="text1"/>
        </w:rPr>
      </w:pPr>
    </w:p>
    <w:p w14:paraId="7B8B8C2F" w14:textId="44FF7B8D" w:rsidR="00B15506" w:rsidRPr="00A50EA3" w:rsidRDefault="00B15506" w:rsidP="00B15506">
      <w:pPr>
        <w:rPr>
          <w:rFonts w:ascii="Times" w:hAnsi="Times" w:cs="Times"/>
          <w:color w:val="000000" w:themeColor="text1"/>
        </w:rPr>
      </w:pPr>
      <w:r w:rsidRPr="00A50EA3">
        <w:rPr>
          <w:rFonts w:ascii="Times" w:hAnsi="Times" w:cs="Times"/>
          <w:color w:val="000000" w:themeColor="text1"/>
        </w:rPr>
        <w:t>Mrs. Eddy is clear what this daystar is in the first page of the Preface to her textbook, “across a night of error should dawn the morning beams and shine the guiding star of being. The Wise</w:t>
      </w:r>
      <w:r>
        <w:rPr>
          <w:rFonts w:ascii="Times" w:hAnsi="Times" w:cs="Times"/>
          <w:color w:val="000000" w:themeColor="text1"/>
        </w:rPr>
        <w:t xml:space="preserve"> </w:t>
      </w:r>
      <w:r w:rsidRPr="00A50EA3">
        <w:rPr>
          <w:rFonts w:ascii="Times" w:hAnsi="Times" w:cs="Times"/>
          <w:color w:val="000000" w:themeColor="text1"/>
        </w:rPr>
        <w:t xml:space="preserve">men were led to behold and to follow this </w:t>
      </w:r>
      <w:r w:rsidRPr="00B15506">
        <w:rPr>
          <w:rFonts w:ascii="Times" w:hAnsi="Times" w:cs="Times"/>
          <w:color w:val="0070C0"/>
          <w:u w:val="single"/>
        </w:rPr>
        <w:t>daystar of divine Science,</w:t>
      </w:r>
      <w:r w:rsidRPr="00B15506">
        <w:rPr>
          <w:rFonts w:ascii="Times" w:hAnsi="Times" w:cs="Times"/>
          <w:color w:val="0070C0"/>
        </w:rPr>
        <w:t xml:space="preserve"> </w:t>
      </w:r>
      <w:r w:rsidRPr="00A50EA3">
        <w:rPr>
          <w:rFonts w:ascii="Times" w:hAnsi="Times" w:cs="Times"/>
          <w:color w:val="000000" w:themeColor="text1"/>
        </w:rPr>
        <w:t>lighting the way to eternal harmony.”</w:t>
      </w:r>
    </w:p>
    <w:p w14:paraId="338DE913" w14:textId="77777777" w:rsidR="00B15506" w:rsidRPr="00A50EA3" w:rsidRDefault="00B15506" w:rsidP="00B15506">
      <w:pPr>
        <w:rPr>
          <w:rFonts w:ascii="Times" w:hAnsi="Times" w:cs="Times"/>
          <w:color w:val="000000" w:themeColor="text1"/>
        </w:rPr>
      </w:pPr>
    </w:p>
    <w:p w14:paraId="66335D6F" w14:textId="77777777" w:rsidR="00B15506" w:rsidRPr="00A50EA3" w:rsidRDefault="00B15506" w:rsidP="00B15506">
      <w:pPr>
        <w:rPr>
          <w:rFonts w:ascii="Times" w:hAnsi="Times" w:cs="Times"/>
          <w:color w:val="000000" w:themeColor="text1"/>
        </w:rPr>
      </w:pPr>
      <w:r w:rsidRPr="00A50EA3">
        <w:rPr>
          <w:rFonts w:ascii="Times" w:hAnsi="Times" w:cs="Times"/>
          <w:color w:val="000000" w:themeColor="text1"/>
        </w:rPr>
        <w:t>Mrs. Eddy calls Christian Science, “Christ’s eternal dawn” (95:26).</w:t>
      </w:r>
    </w:p>
    <w:p w14:paraId="5B945BDD" w14:textId="77777777" w:rsidR="00B15506" w:rsidRPr="00A50EA3" w:rsidRDefault="00B15506" w:rsidP="00B15506">
      <w:pPr>
        <w:rPr>
          <w:rFonts w:ascii="Times" w:hAnsi="Times" w:cs="Times"/>
          <w:color w:val="000000" w:themeColor="text1"/>
        </w:rPr>
      </w:pPr>
    </w:p>
    <w:p w14:paraId="659526BE" w14:textId="152850FA" w:rsidR="00B15506" w:rsidRPr="00A50EA3" w:rsidRDefault="00B15506" w:rsidP="00B15506">
      <w:pPr>
        <w:rPr>
          <w:rFonts w:ascii="Times" w:hAnsi="Times" w:cs="Times"/>
          <w:color w:val="000000" w:themeColor="text1"/>
        </w:rPr>
      </w:pPr>
      <w:r w:rsidRPr="00A50EA3">
        <w:rPr>
          <w:rFonts w:ascii="Times" w:hAnsi="Times" w:cs="Times"/>
          <w:color w:val="000000" w:themeColor="text1"/>
        </w:rPr>
        <w:t>She tells us that she received this light, “Sin</w:t>
      </w:r>
      <w:r>
        <w:rPr>
          <w:rFonts w:ascii="Times" w:hAnsi="Times" w:cs="Times"/>
          <w:color w:val="000000" w:themeColor="text1"/>
        </w:rPr>
        <w:t>ce the divine light of Christian</w:t>
      </w:r>
      <w:r w:rsidRPr="00A50EA3">
        <w:rPr>
          <w:rFonts w:ascii="Times" w:hAnsi="Times" w:cs="Times"/>
          <w:color w:val="000000" w:themeColor="text1"/>
        </w:rPr>
        <w:t xml:space="preserve"> Science first dawned upon the author” (457:7).</w:t>
      </w:r>
    </w:p>
    <w:p w14:paraId="25FC31B9" w14:textId="77777777" w:rsidR="00B15506" w:rsidRPr="00A50EA3" w:rsidRDefault="00B15506" w:rsidP="00B15506">
      <w:pPr>
        <w:rPr>
          <w:rFonts w:ascii="Times" w:hAnsi="Times" w:cs="Times"/>
          <w:color w:val="000000" w:themeColor="text1"/>
        </w:rPr>
      </w:pPr>
    </w:p>
    <w:p w14:paraId="570C52DC" w14:textId="77777777" w:rsidR="00B15506" w:rsidRDefault="00B15506" w:rsidP="00B15506">
      <w:pPr>
        <w:rPr>
          <w:rFonts w:ascii="Times" w:hAnsi="Times" w:cs="Times"/>
          <w:color w:val="000000" w:themeColor="text1"/>
        </w:rPr>
      </w:pPr>
      <w:r w:rsidRPr="00A50EA3">
        <w:rPr>
          <w:rFonts w:ascii="Times" w:hAnsi="Times" w:cs="Times"/>
          <w:color w:val="000000" w:themeColor="text1"/>
        </w:rPr>
        <w:t>Isa. 60 uses this idea in verse 3, “And the Gentiles shall come to thy light, and kings to the brightness of thy rising.”</w:t>
      </w:r>
    </w:p>
    <w:p w14:paraId="0ED394CC" w14:textId="77777777" w:rsidR="00B15506" w:rsidRDefault="00B15506" w:rsidP="00B15506">
      <w:pPr>
        <w:rPr>
          <w:rFonts w:ascii="Times" w:hAnsi="Times" w:cs="Times"/>
          <w:color w:val="000000" w:themeColor="text1"/>
        </w:rPr>
      </w:pPr>
    </w:p>
    <w:p w14:paraId="1833B095" w14:textId="77777777" w:rsidR="00B15506" w:rsidRDefault="00B15506" w:rsidP="00B15506">
      <w:pPr>
        <w:rPr>
          <w:rFonts w:ascii="Times New Roman" w:hAnsi="Times New Roman" w:cs="Times New Roman"/>
          <w:b/>
        </w:rPr>
      </w:pPr>
    </w:p>
    <w:p w14:paraId="29E15826" w14:textId="77777777" w:rsidR="00B15506" w:rsidRDefault="00B15506" w:rsidP="00B15506">
      <w:pPr>
        <w:rPr>
          <w:rFonts w:ascii="Times New Roman" w:hAnsi="Times New Roman" w:cs="Times New Roman"/>
          <w:b/>
        </w:rPr>
      </w:pPr>
      <w:r>
        <w:rPr>
          <w:rFonts w:ascii="Times New Roman" w:hAnsi="Times New Roman" w:cs="Times New Roman"/>
          <w:b/>
        </w:rPr>
        <w:t>(These Greek words are from the Accordance Bible Software, Thayer’s Greek Dictionary and Strong’s),</w:t>
      </w:r>
    </w:p>
    <w:p w14:paraId="08560736" w14:textId="77777777" w:rsidR="00BD3D06" w:rsidRPr="00581579" w:rsidRDefault="00BD3D06">
      <w:pPr>
        <w:rPr>
          <w:rFonts w:ascii="Times New Roman" w:hAnsi="Times New Roman" w:cs="Times New Roman"/>
          <w:color w:val="FF0000"/>
        </w:rPr>
      </w:pPr>
    </w:p>
    <w:p w14:paraId="46647353" w14:textId="7E7AE4D2" w:rsidR="00B15506" w:rsidRDefault="00B15506">
      <w:pPr>
        <w:rPr>
          <w:rFonts w:ascii="Times New Roman" w:hAnsi="Times New Roman" w:cs="Times New Roman"/>
          <w:color w:val="17365D" w:themeColor="text2" w:themeShade="BF"/>
        </w:rPr>
      </w:pPr>
      <w:r>
        <w:rPr>
          <w:rFonts w:ascii="Times New Roman" w:hAnsi="Times New Roman" w:cs="Times New Roman"/>
          <w:b/>
          <w:color w:val="17365D" w:themeColor="text2" w:themeShade="BF"/>
        </w:rPr>
        <w:t>l</w:t>
      </w:r>
      <w:r w:rsidRPr="00B15506">
        <w:rPr>
          <w:rFonts w:ascii="Times New Roman" w:hAnsi="Times New Roman" w:cs="Times New Roman"/>
          <w:b/>
          <w:color w:val="17365D" w:themeColor="text2" w:themeShade="BF"/>
        </w:rPr>
        <w:t>ight</w:t>
      </w:r>
      <w:r w:rsidRPr="00B15506">
        <w:rPr>
          <w:rFonts w:ascii="Times New Roman" w:hAnsi="Times New Roman" w:cs="Times New Roman"/>
          <w:color w:val="17365D" w:themeColor="text2" w:themeShade="BF"/>
        </w:rPr>
        <w:t xml:space="preserve"> in Greek is </w:t>
      </w:r>
      <w:r w:rsidRPr="00B15506">
        <w:rPr>
          <w:rFonts w:ascii="Times New Roman" w:hAnsi="Times New Roman" w:cs="Times New Roman"/>
          <w:i/>
          <w:color w:val="17365D" w:themeColor="text2" w:themeShade="BF"/>
        </w:rPr>
        <w:t>luchnos</w:t>
      </w:r>
      <w:r w:rsidRPr="00B15506">
        <w:rPr>
          <w:rFonts w:ascii="Times New Roman" w:hAnsi="Times New Roman" w:cs="Times New Roman"/>
          <w:color w:val="17365D" w:themeColor="text2" w:themeShade="BF"/>
        </w:rPr>
        <w:t xml:space="preserve">, </w:t>
      </w:r>
      <w:r>
        <w:rPr>
          <w:rFonts w:ascii="Times New Roman" w:hAnsi="Times New Roman" w:cs="Times New Roman"/>
          <w:color w:val="17365D" w:themeColor="text2" w:themeShade="BF"/>
        </w:rPr>
        <w:t>which means “</w:t>
      </w:r>
      <w:r w:rsidRPr="00B15506">
        <w:rPr>
          <w:rFonts w:ascii="Times New Roman" w:hAnsi="Times New Roman" w:cs="Times New Roman"/>
          <w:color w:val="17365D" w:themeColor="text2" w:themeShade="BF"/>
        </w:rPr>
        <w:t>a lamp or a candle, something that is placed on a stand or candlestick”</w:t>
      </w:r>
      <w:r>
        <w:rPr>
          <w:rFonts w:ascii="Times New Roman" w:hAnsi="Times New Roman" w:cs="Times New Roman"/>
          <w:color w:val="17365D" w:themeColor="text2" w:themeShade="BF"/>
        </w:rPr>
        <w:t xml:space="preserve"> (Strong’s, 3088). </w:t>
      </w:r>
    </w:p>
    <w:p w14:paraId="48485EE9" w14:textId="77777777" w:rsidR="00B15506" w:rsidRDefault="00B15506">
      <w:pPr>
        <w:rPr>
          <w:rFonts w:ascii="Times New Roman" w:hAnsi="Times New Roman" w:cs="Times New Roman"/>
          <w:color w:val="17365D" w:themeColor="text2" w:themeShade="BF"/>
        </w:rPr>
      </w:pPr>
    </w:p>
    <w:p w14:paraId="648414CD" w14:textId="389AB2F0" w:rsidR="00B15506" w:rsidRDefault="00B15506">
      <w:pPr>
        <w:rPr>
          <w:rFonts w:ascii="Times New Roman" w:hAnsi="Times New Roman" w:cs="Times New Roman"/>
          <w:color w:val="17365D" w:themeColor="text2" w:themeShade="BF"/>
        </w:rPr>
      </w:pPr>
      <w:r>
        <w:rPr>
          <w:rFonts w:ascii="Times New Roman" w:hAnsi="Times New Roman" w:cs="Times New Roman"/>
          <w:b/>
          <w:color w:val="17365D" w:themeColor="text2" w:themeShade="BF"/>
        </w:rPr>
        <w:t>d</w:t>
      </w:r>
      <w:r w:rsidRPr="00B15506">
        <w:rPr>
          <w:rFonts w:ascii="Times New Roman" w:hAnsi="Times New Roman" w:cs="Times New Roman"/>
          <w:b/>
          <w:color w:val="17365D" w:themeColor="text2" w:themeShade="BF"/>
        </w:rPr>
        <w:t>ark</w:t>
      </w:r>
      <w:r>
        <w:rPr>
          <w:rFonts w:ascii="Times New Roman" w:hAnsi="Times New Roman" w:cs="Times New Roman"/>
          <w:color w:val="17365D" w:themeColor="text2" w:themeShade="BF"/>
        </w:rPr>
        <w:t xml:space="preserve"> in Greek is </w:t>
      </w:r>
      <w:r w:rsidRPr="00B15506">
        <w:rPr>
          <w:rFonts w:ascii="Times New Roman" w:hAnsi="Times New Roman" w:cs="Times New Roman"/>
          <w:i/>
          <w:color w:val="17365D" w:themeColor="text2" w:themeShade="BF"/>
        </w:rPr>
        <w:t>auchmeros</w:t>
      </w:r>
      <w:r>
        <w:rPr>
          <w:rFonts w:ascii="Times New Roman" w:hAnsi="Times New Roman" w:cs="Times New Roman"/>
          <w:color w:val="17365D" w:themeColor="text2" w:themeShade="BF"/>
        </w:rPr>
        <w:t xml:space="preserve"> which means “dirty, i.e. by implication obscure: dark, destitute of brightness” (Strong’s, 850).</w:t>
      </w:r>
    </w:p>
    <w:p w14:paraId="51F546EB" w14:textId="77777777" w:rsidR="00B15506" w:rsidRDefault="00B15506">
      <w:pPr>
        <w:rPr>
          <w:rFonts w:ascii="Times New Roman" w:hAnsi="Times New Roman" w:cs="Times New Roman"/>
          <w:color w:val="17365D" w:themeColor="text2" w:themeShade="BF"/>
        </w:rPr>
      </w:pPr>
    </w:p>
    <w:p w14:paraId="49AE9324" w14:textId="2F0BB496" w:rsidR="00B15506" w:rsidRDefault="00B15506">
      <w:pPr>
        <w:rPr>
          <w:rFonts w:ascii="Times New Roman" w:hAnsi="Times New Roman" w:cs="Times New Roman"/>
          <w:color w:val="17365D" w:themeColor="text2" w:themeShade="BF"/>
        </w:rPr>
      </w:pPr>
      <w:r>
        <w:rPr>
          <w:rFonts w:ascii="Times New Roman" w:hAnsi="Times New Roman" w:cs="Times New Roman"/>
          <w:b/>
          <w:color w:val="17365D" w:themeColor="text2" w:themeShade="BF"/>
        </w:rPr>
        <w:t>d</w:t>
      </w:r>
      <w:r w:rsidRPr="00B15506">
        <w:rPr>
          <w:rFonts w:ascii="Times New Roman" w:hAnsi="Times New Roman" w:cs="Times New Roman"/>
          <w:b/>
          <w:color w:val="17365D" w:themeColor="text2" w:themeShade="BF"/>
        </w:rPr>
        <w:t>awn</w:t>
      </w:r>
      <w:r>
        <w:rPr>
          <w:rFonts w:ascii="Times New Roman" w:hAnsi="Times New Roman" w:cs="Times New Roman"/>
          <w:color w:val="17365D" w:themeColor="text2" w:themeShade="BF"/>
        </w:rPr>
        <w:t xml:space="preserve"> is </w:t>
      </w:r>
      <w:r w:rsidRPr="00B15506">
        <w:rPr>
          <w:rFonts w:ascii="Times New Roman" w:hAnsi="Times New Roman" w:cs="Times New Roman"/>
          <w:i/>
          <w:color w:val="17365D" w:themeColor="text2" w:themeShade="BF"/>
        </w:rPr>
        <w:t>diaugazo</w:t>
      </w:r>
      <w:r>
        <w:rPr>
          <w:rFonts w:ascii="Times New Roman" w:hAnsi="Times New Roman" w:cs="Times New Roman"/>
          <w:color w:val="17365D" w:themeColor="text2" w:themeShade="BF"/>
        </w:rPr>
        <w:t xml:space="preserve"> in Greek which means “to shine through, to dawn; of daylight breaking through the darkness of night” (Strong’s 1306).</w:t>
      </w:r>
    </w:p>
    <w:p w14:paraId="1563157E" w14:textId="77777777" w:rsidR="00B15506" w:rsidRDefault="00B15506">
      <w:pPr>
        <w:rPr>
          <w:rFonts w:ascii="Times New Roman" w:hAnsi="Times New Roman" w:cs="Times New Roman"/>
          <w:color w:val="17365D" w:themeColor="text2" w:themeShade="BF"/>
        </w:rPr>
      </w:pPr>
    </w:p>
    <w:p w14:paraId="4380F555" w14:textId="42DFAD97" w:rsidR="00B15506" w:rsidRPr="002D34B6" w:rsidRDefault="00F37FB6">
      <w:pPr>
        <w:rPr>
          <w:rFonts w:ascii="Times New Roman" w:hAnsi="Times New Roman" w:cs="Times New Roman"/>
          <w:b/>
          <w:color w:val="17365D" w:themeColor="text2" w:themeShade="BF"/>
        </w:rPr>
      </w:pPr>
      <w:r>
        <w:rPr>
          <w:rFonts w:ascii="Times New Roman" w:hAnsi="Times New Roman" w:cs="Times New Roman"/>
          <w:b/>
          <w:color w:val="17365D" w:themeColor="text2" w:themeShade="BF"/>
        </w:rPr>
        <w:t>D</w:t>
      </w:r>
      <w:bookmarkStart w:id="0" w:name="_GoBack"/>
      <w:bookmarkEnd w:id="0"/>
      <w:r w:rsidR="00B15506" w:rsidRPr="00B15506">
        <w:rPr>
          <w:rFonts w:ascii="Times New Roman" w:hAnsi="Times New Roman" w:cs="Times New Roman"/>
          <w:b/>
          <w:color w:val="17365D" w:themeColor="text2" w:themeShade="BF"/>
        </w:rPr>
        <w:t>ay star</w:t>
      </w:r>
      <w:r w:rsidR="00B15506">
        <w:rPr>
          <w:rFonts w:ascii="Times New Roman" w:hAnsi="Times New Roman" w:cs="Times New Roman"/>
          <w:color w:val="17365D" w:themeColor="text2" w:themeShade="BF"/>
        </w:rPr>
        <w:t xml:space="preserve"> is </w:t>
      </w:r>
      <w:r w:rsidR="00B15506" w:rsidRPr="00B15506">
        <w:rPr>
          <w:rFonts w:ascii="Times New Roman" w:hAnsi="Times New Roman" w:cs="Times New Roman"/>
          <w:i/>
          <w:color w:val="17365D" w:themeColor="text2" w:themeShade="BF"/>
        </w:rPr>
        <w:t>fosforos</w:t>
      </w:r>
      <w:r w:rsidR="00B15506">
        <w:rPr>
          <w:rFonts w:ascii="Times New Roman" w:hAnsi="Times New Roman" w:cs="Times New Roman"/>
          <w:color w:val="17365D" w:themeColor="text2" w:themeShade="BF"/>
        </w:rPr>
        <w:t xml:space="preserve"> in Greek which means “light-bringing, giving light, the morning-star, day-star 2 Pet. 1:19” (Strong’s 5459).</w:t>
      </w:r>
    </w:p>
    <w:p w14:paraId="2BAE3BF5" w14:textId="77777777" w:rsidR="00414D72" w:rsidRPr="00581579" w:rsidRDefault="00414D72">
      <w:pPr>
        <w:rPr>
          <w:rFonts w:ascii="Times New Roman" w:hAnsi="Times New Roman" w:cs="Times New Roman"/>
        </w:rPr>
      </w:pPr>
      <w:r w:rsidRPr="00581579">
        <w:rPr>
          <w:rFonts w:ascii="Times New Roman" w:hAnsi="Times New Roman" w:cs="Times New Roman"/>
          <w:b/>
        </w:rPr>
        <w:lastRenderedPageBreak/>
        <w:t xml:space="preserve">sure: </w:t>
      </w:r>
      <w:r w:rsidRPr="00581579">
        <w:rPr>
          <w:rFonts w:ascii="Times New Roman" w:hAnsi="Times New Roman" w:cs="Times New Roman"/>
          <w:i/>
        </w:rPr>
        <w:t>bebaios</w:t>
      </w:r>
      <w:r w:rsidRPr="00581579">
        <w:rPr>
          <w:rFonts w:ascii="Times New Roman" w:hAnsi="Times New Roman" w:cs="Times New Roman"/>
        </w:rPr>
        <w:t>: stable, fast, firm, trusty, sure, uns</w:t>
      </w:r>
      <w:r w:rsidR="00581579">
        <w:rPr>
          <w:rFonts w:ascii="Times New Roman" w:hAnsi="Times New Roman" w:cs="Times New Roman"/>
        </w:rPr>
        <w:t>h</w:t>
      </w:r>
      <w:r w:rsidRPr="00581579">
        <w:rPr>
          <w:rFonts w:ascii="Times New Roman" w:hAnsi="Times New Roman" w:cs="Times New Roman"/>
        </w:rPr>
        <w:t xml:space="preserve">aken, constant, to make firm, prove its truth and divinity </w:t>
      </w:r>
    </w:p>
    <w:p w14:paraId="563EE877" w14:textId="77777777" w:rsidR="00414D72" w:rsidRPr="00581579" w:rsidRDefault="00414D72">
      <w:pPr>
        <w:rPr>
          <w:rFonts w:ascii="Times New Roman" w:hAnsi="Times New Roman" w:cs="Times New Roman"/>
          <w:b/>
        </w:rPr>
      </w:pPr>
    </w:p>
    <w:p w14:paraId="4668FB7D" w14:textId="77777777" w:rsidR="00BD3D06" w:rsidRPr="00581579" w:rsidRDefault="00BD3D06">
      <w:pPr>
        <w:rPr>
          <w:rFonts w:ascii="Times New Roman" w:hAnsi="Times New Roman" w:cs="Times New Roman"/>
        </w:rPr>
      </w:pPr>
      <w:r w:rsidRPr="00581579">
        <w:rPr>
          <w:rFonts w:ascii="Times New Roman" w:hAnsi="Times New Roman" w:cs="Times New Roman"/>
          <w:b/>
        </w:rPr>
        <w:t>prophecy</w:t>
      </w:r>
      <w:r w:rsidRPr="00581579">
        <w:rPr>
          <w:rFonts w:ascii="Times New Roman" w:hAnsi="Times New Roman" w:cs="Times New Roman"/>
        </w:rPr>
        <w:t xml:space="preserve">: </w:t>
      </w:r>
      <w:r w:rsidRPr="00581579">
        <w:rPr>
          <w:rFonts w:ascii="Times New Roman" w:hAnsi="Times New Roman" w:cs="Times New Roman"/>
          <w:i/>
        </w:rPr>
        <w:t>profetikos</w:t>
      </w:r>
      <w:r w:rsidRPr="00581579">
        <w:rPr>
          <w:rFonts w:ascii="Times New Roman" w:hAnsi="Times New Roman" w:cs="Times New Roman"/>
        </w:rPr>
        <w:t xml:space="preserve">:  proceeding from a prophet; prophetic </w:t>
      </w:r>
    </w:p>
    <w:p w14:paraId="75AC9AE9" w14:textId="77777777" w:rsidR="00414D72" w:rsidRPr="00581579" w:rsidRDefault="00414D72">
      <w:pPr>
        <w:rPr>
          <w:rFonts w:ascii="Times New Roman" w:hAnsi="Times New Roman" w:cs="Times New Roman"/>
        </w:rPr>
      </w:pPr>
    </w:p>
    <w:p w14:paraId="79BFE529" w14:textId="77777777" w:rsidR="00414D72" w:rsidRPr="00581579" w:rsidRDefault="00414D72">
      <w:pPr>
        <w:rPr>
          <w:rFonts w:ascii="Times New Roman" w:hAnsi="Times New Roman" w:cs="Times New Roman"/>
        </w:rPr>
      </w:pPr>
      <w:r w:rsidRPr="00581579">
        <w:rPr>
          <w:rFonts w:ascii="Times New Roman" w:hAnsi="Times New Roman" w:cs="Times New Roman"/>
          <w:b/>
        </w:rPr>
        <w:t>shineth</w:t>
      </w:r>
      <w:r w:rsidRPr="00581579">
        <w:rPr>
          <w:rFonts w:ascii="Times New Roman" w:hAnsi="Times New Roman" w:cs="Times New Roman"/>
        </w:rPr>
        <w:t xml:space="preserve"> </w:t>
      </w:r>
      <w:r w:rsidRPr="00581579">
        <w:rPr>
          <w:rFonts w:ascii="Times New Roman" w:hAnsi="Times New Roman" w:cs="Times New Roman"/>
          <w:i/>
        </w:rPr>
        <w:t>faino</w:t>
      </w:r>
      <w:r w:rsidRPr="00581579">
        <w:rPr>
          <w:rFonts w:ascii="Times New Roman" w:hAnsi="Times New Roman" w:cs="Times New Roman"/>
        </w:rPr>
        <w:t>: to bring forth into the light, cause to shine, to shed light</w:t>
      </w:r>
    </w:p>
    <w:p w14:paraId="51C7544C" w14:textId="77777777" w:rsidR="00BD3D06" w:rsidRDefault="00BD3D06">
      <w:pPr>
        <w:rPr>
          <w:rFonts w:ascii="Times New Roman" w:hAnsi="Times New Roman" w:cs="Times New Roman"/>
        </w:rPr>
      </w:pPr>
    </w:p>
    <w:p w14:paraId="362B4F8E" w14:textId="77777777" w:rsidR="00B15506" w:rsidRDefault="00B15506" w:rsidP="00B15506">
      <w:pPr>
        <w:rPr>
          <w:rFonts w:ascii="Times New Roman" w:hAnsi="Times New Roman" w:cs="Times New Roman"/>
          <w:b/>
        </w:rPr>
      </w:pPr>
      <w:r w:rsidRPr="007B5D24">
        <w:rPr>
          <w:rFonts w:ascii="Times New Roman" w:hAnsi="Times New Roman" w:cs="Times New Roman"/>
          <w:b/>
          <w:color w:val="17365D" w:themeColor="text2" w:themeShade="BF"/>
        </w:rPr>
        <w:t xml:space="preserve">“So the word is a lamp to us still until ‘the day’ burst forth fully at the second coming of ‘the sun of righteousness.’” </w:t>
      </w:r>
      <w:r>
        <w:rPr>
          <w:rFonts w:ascii="Times New Roman" w:hAnsi="Times New Roman" w:cs="Times New Roman"/>
          <w:b/>
        </w:rPr>
        <w:t xml:space="preserve">(Jamaison-Fausset-Brown). </w:t>
      </w:r>
    </w:p>
    <w:p w14:paraId="26D0DFED" w14:textId="77777777" w:rsidR="00B15506" w:rsidRPr="00581579" w:rsidRDefault="00B15506">
      <w:pPr>
        <w:rPr>
          <w:rFonts w:ascii="Times New Roman" w:hAnsi="Times New Roman" w:cs="Times New Roman"/>
        </w:rPr>
      </w:pPr>
    </w:p>
    <w:p w14:paraId="238DC775" w14:textId="77777777" w:rsidR="00AC2EAA" w:rsidRDefault="00AC2EAA">
      <w:pPr>
        <w:rPr>
          <w:rFonts w:ascii="Times New Roman" w:hAnsi="Times New Roman" w:cs="Times New Roman"/>
        </w:rPr>
      </w:pPr>
    </w:p>
    <w:p w14:paraId="0A26F146" w14:textId="076B5FAD" w:rsidR="00414D72" w:rsidRPr="00581579" w:rsidRDefault="007B5D24">
      <w:pPr>
        <w:rPr>
          <w:rFonts w:ascii="Times New Roman" w:hAnsi="Times New Roman" w:cs="Times New Roman"/>
        </w:rPr>
      </w:pPr>
      <w:r w:rsidRPr="00581579">
        <w:rPr>
          <w:rFonts w:ascii="Times New Roman" w:hAnsi="Times New Roman" w:cs="Times New Roman"/>
          <w:b/>
        </w:rPr>
        <w:t xml:space="preserve"> </w:t>
      </w:r>
      <w:r w:rsidR="00414D72" w:rsidRPr="00581579">
        <w:rPr>
          <w:rFonts w:ascii="Times New Roman" w:hAnsi="Times New Roman" w:cs="Times New Roman"/>
          <w:b/>
        </w:rPr>
        <w:t xml:space="preserve">“We have the word of prophecy </w:t>
      </w:r>
      <w:r w:rsidR="00414D72" w:rsidRPr="00581579">
        <w:rPr>
          <w:rFonts w:ascii="Times New Roman" w:hAnsi="Times New Roman" w:cs="Times New Roman"/>
        </w:rPr>
        <w:t>made more sure, i.e. OT prophecy which is confirmed by this sight and sound: as a lamp shining in a squalid place. The word dark place or ‘squalid’ prepares the reader for the bad state of things described in the next c.</w:t>
      </w:r>
    </w:p>
    <w:p w14:paraId="1302CA6C" w14:textId="77777777" w:rsidR="00414D72" w:rsidRPr="00581579" w:rsidRDefault="00414D72">
      <w:pPr>
        <w:rPr>
          <w:rFonts w:ascii="Times New Roman" w:hAnsi="Times New Roman" w:cs="Times New Roman"/>
        </w:rPr>
      </w:pPr>
      <w:r w:rsidRPr="00581579">
        <w:rPr>
          <w:rFonts w:ascii="Times New Roman" w:hAnsi="Times New Roman" w:cs="Times New Roman"/>
          <w:b/>
        </w:rPr>
        <w:t>Until the day dawn,</w:t>
      </w:r>
      <w:r w:rsidRPr="00581579">
        <w:rPr>
          <w:rFonts w:ascii="Times New Roman" w:hAnsi="Times New Roman" w:cs="Times New Roman"/>
        </w:rPr>
        <w:t xml:space="preserve"> The Second coming of Christ is meant” (Dummelow 1050). </w:t>
      </w:r>
    </w:p>
    <w:p w14:paraId="6D1C495A" w14:textId="77777777" w:rsidR="00581579" w:rsidRPr="00581579" w:rsidRDefault="00581579">
      <w:pPr>
        <w:rPr>
          <w:rFonts w:ascii="Times New Roman" w:hAnsi="Times New Roman" w:cs="Times New Roman"/>
        </w:rPr>
      </w:pPr>
    </w:p>
    <w:p w14:paraId="713703C5" w14:textId="77777777" w:rsidR="00581579" w:rsidRDefault="00581579" w:rsidP="00581579">
      <w:pPr>
        <w:rPr>
          <w:rFonts w:ascii="Times New Roman" w:eastAsia="Times New Roman" w:hAnsi="Times New Roman" w:cs="Times New Roman"/>
          <w:color w:val="001320"/>
          <w:shd w:val="clear" w:color="auto" w:fill="FDFEFF"/>
        </w:rPr>
      </w:pPr>
      <w:r w:rsidRPr="00581579">
        <w:rPr>
          <w:rFonts w:ascii="Times New Roman" w:eastAsia="Times New Roman" w:hAnsi="Times New Roman" w:cs="Times New Roman"/>
          <w:b/>
          <w:color w:val="001320"/>
          <w:shd w:val="clear" w:color="auto" w:fill="FDFEFF"/>
        </w:rPr>
        <w:t>“As unto a light that shineth in a dark place</w:t>
      </w:r>
      <w:r w:rsidRPr="00581579">
        <w:rPr>
          <w:rFonts w:ascii="Times New Roman" w:eastAsia="Times New Roman" w:hAnsi="Times New Roman" w:cs="Times New Roman"/>
          <w:color w:val="001320"/>
          <w:shd w:val="clear" w:color="auto" w:fill="FDFEFF"/>
        </w:rPr>
        <w:t xml:space="preserve"> - That is, the prophecies resemble a candle, lamp, or torch, in a dark room, or in an obscure road at night. They make objects distinct which were before unseen; they enable us to behold many things which would be otherwise invisible. </w:t>
      </w:r>
    </w:p>
    <w:p w14:paraId="2A712BAC" w14:textId="77777777" w:rsidR="007B5D24" w:rsidRPr="00581579" w:rsidRDefault="007B5D24" w:rsidP="00581579">
      <w:pPr>
        <w:rPr>
          <w:rFonts w:ascii="Times New Roman" w:eastAsia="Times New Roman" w:hAnsi="Times New Roman" w:cs="Times New Roman"/>
        </w:rPr>
      </w:pPr>
    </w:p>
    <w:p w14:paraId="669882FE" w14:textId="77777777" w:rsidR="00581579" w:rsidRDefault="00BD086A" w:rsidP="00581579">
      <w:pPr>
        <w:rPr>
          <w:rFonts w:ascii="Times New Roman" w:eastAsia="Times New Roman" w:hAnsi="Times New Roman" w:cs="Times New Roman"/>
          <w:color w:val="001320"/>
          <w:shd w:val="clear" w:color="auto" w:fill="FDFEFF"/>
        </w:rPr>
      </w:pPr>
      <w:r>
        <w:rPr>
          <w:rFonts w:ascii="Times New Roman" w:eastAsia="Times New Roman" w:hAnsi="Times New Roman" w:cs="Times New Roman"/>
          <w:b/>
          <w:color w:val="001320"/>
          <w:shd w:val="clear" w:color="auto" w:fill="FDFEFF"/>
        </w:rPr>
        <w:t>“</w:t>
      </w:r>
      <w:r w:rsidR="00581579" w:rsidRPr="00581579">
        <w:rPr>
          <w:rFonts w:ascii="Times New Roman" w:eastAsia="Times New Roman" w:hAnsi="Times New Roman" w:cs="Times New Roman"/>
          <w:b/>
          <w:color w:val="001320"/>
          <w:shd w:val="clear" w:color="auto" w:fill="FDFEFF"/>
        </w:rPr>
        <w:t>Until the day shall dawn</w:t>
      </w:r>
      <w:r w:rsidR="00581579" w:rsidRPr="00581579">
        <w:rPr>
          <w:rFonts w:ascii="Times New Roman" w:eastAsia="Times New Roman" w:hAnsi="Times New Roman" w:cs="Times New Roman"/>
          <w:color w:val="001320"/>
          <w:shd w:val="clear" w:color="auto" w:fill="FDFEFF"/>
        </w:rPr>
        <w:t>, and we shall see objects by the clear light of the sun, they are to be our guide. A lamp is of great value in a dark night, though it may not disclose objects so clearly as the light of the sun. </w:t>
      </w:r>
    </w:p>
    <w:p w14:paraId="03E62FCE" w14:textId="77777777" w:rsidR="00BD086A" w:rsidRPr="00581579" w:rsidRDefault="00BD086A" w:rsidP="00581579">
      <w:pPr>
        <w:rPr>
          <w:rFonts w:ascii="Times New Roman" w:eastAsia="Times New Roman" w:hAnsi="Times New Roman" w:cs="Times New Roman"/>
        </w:rPr>
      </w:pPr>
    </w:p>
    <w:p w14:paraId="30C4AA09" w14:textId="77777777" w:rsidR="00581579" w:rsidRDefault="00BD086A" w:rsidP="00581579">
      <w:pPr>
        <w:rPr>
          <w:rFonts w:ascii="Times New Roman" w:eastAsia="Times New Roman" w:hAnsi="Times New Roman" w:cs="Times New Roman"/>
          <w:color w:val="001320"/>
          <w:shd w:val="clear" w:color="auto" w:fill="FDFEFF"/>
        </w:rPr>
      </w:pPr>
      <w:r>
        <w:rPr>
          <w:rFonts w:ascii="Times New Roman" w:eastAsia="Times New Roman" w:hAnsi="Times New Roman" w:cs="Times New Roman"/>
          <w:b/>
          <w:color w:val="001320"/>
          <w:shd w:val="clear" w:color="auto" w:fill="FDFEFF"/>
        </w:rPr>
        <w:t>“</w:t>
      </w:r>
      <w:r w:rsidR="00581579" w:rsidRPr="00581579">
        <w:rPr>
          <w:rFonts w:ascii="Times New Roman" w:eastAsia="Times New Roman" w:hAnsi="Times New Roman" w:cs="Times New Roman"/>
          <w:b/>
          <w:color w:val="001320"/>
          <w:shd w:val="clear" w:color="auto" w:fill="FDFEFF"/>
        </w:rPr>
        <w:t>Until the day dawn -</w:t>
      </w:r>
      <w:r w:rsidR="00581579" w:rsidRPr="00581579">
        <w:rPr>
          <w:rFonts w:ascii="Times New Roman" w:eastAsia="Times New Roman" w:hAnsi="Times New Roman" w:cs="Times New Roman"/>
          <w:color w:val="001320"/>
          <w:shd w:val="clear" w:color="auto" w:fill="FDFEFF"/>
        </w:rPr>
        <w:t xml:space="preserve"> Until you have the clearer light which shall result from the dawning of the day. The reference here is to the morning light as compared with a lamp; and the meaning is, that we should attend to the light furnished by the prophecies until the truth shall be rendered more distinct by the events as they shall actually be disclosed - until the brighter light which shall be shed on all things by the glory of the second advent of the Saviour, and the clearing up of what is now obscure in the splendors of the heavenly world.</w:t>
      </w:r>
    </w:p>
    <w:p w14:paraId="03BBD797" w14:textId="77777777" w:rsidR="00BD086A" w:rsidRPr="00581579" w:rsidRDefault="00BD086A" w:rsidP="00581579">
      <w:pPr>
        <w:rPr>
          <w:rFonts w:ascii="Times New Roman" w:eastAsia="Times New Roman" w:hAnsi="Times New Roman" w:cs="Times New Roman"/>
        </w:rPr>
      </w:pPr>
    </w:p>
    <w:p w14:paraId="584A77CC" w14:textId="77777777" w:rsidR="00581579" w:rsidRPr="00581579" w:rsidRDefault="00BD086A" w:rsidP="00581579">
      <w:pPr>
        <w:rPr>
          <w:rFonts w:ascii="Times New Roman" w:eastAsia="Times New Roman" w:hAnsi="Times New Roman" w:cs="Times New Roman"/>
        </w:rPr>
      </w:pPr>
      <w:r>
        <w:rPr>
          <w:rFonts w:ascii="Times New Roman" w:eastAsia="Times New Roman" w:hAnsi="Times New Roman" w:cs="Times New Roman"/>
          <w:color w:val="001320"/>
          <w:shd w:val="clear" w:color="auto" w:fill="FDFEFF"/>
        </w:rPr>
        <w:t>“</w:t>
      </w:r>
      <w:r w:rsidR="00581579" w:rsidRPr="00581579">
        <w:rPr>
          <w:rFonts w:ascii="Times New Roman" w:eastAsia="Times New Roman" w:hAnsi="Times New Roman" w:cs="Times New Roman"/>
          <w:color w:val="001320"/>
          <w:shd w:val="clear" w:color="auto" w:fill="FDFEFF"/>
        </w:rPr>
        <w:t>Meantime we should avail ourselves of all the light which we have, and should apply ourselves diligently to the study of the prophecies of the Old Testament which are still unfulfilled, and of those in the New Testament which direct the mind onward to brighter and more glorious scenes than this world has yet witnessed.</w:t>
      </w:r>
    </w:p>
    <w:p w14:paraId="3BE2B2F0" w14:textId="77777777" w:rsidR="00581579" w:rsidRPr="00581579" w:rsidRDefault="00BD086A" w:rsidP="00581579">
      <w:pPr>
        <w:pStyle w:val="NormalWeb"/>
        <w:shd w:val="clear" w:color="auto" w:fill="FDFEFF"/>
        <w:spacing w:line="300" w:lineRule="atLeast"/>
        <w:jc w:val="both"/>
        <w:rPr>
          <w:rFonts w:ascii="Times New Roman" w:hAnsi="Times New Roman"/>
          <w:color w:val="001320"/>
          <w:sz w:val="24"/>
          <w:szCs w:val="24"/>
        </w:rPr>
      </w:pPr>
      <w:r>
        <w:rPr>
          <w:rFonts w:ascii="Times New Roman" w:hAnsi="Times New Roman"/>
          <w:b/>
          <w:color w:val="001320"/>
          <w:sz w:val="24"/>
          <w:szCs w:val="24"/>
        </w:rPr>
        <w:t>“</w:t>
      </w:r>
      <w:r w:rsidR="00581579" w:rsidRPr="00581579">
        <w:rPr>
          <w:rFonts w:ascii="Times New Roman" w:hAnsi="Times New Roman"/>
          <w:b/>
          <w:color w:val="001320"/>
          <w:sz w:val="24"/>
          <w:szCs w:val="24"/>
        </w:rPr>
        <w:t xml:space="preserve">And the day-star </w:t>
      </w:r>
      <w:r w:rsidR="00581579" w:rsidRPr="00581579">
        <w:rPr>
          <w:rFonts w:ascii="Times New Roman" w:hAnsi="Times New Roman"/>
          <w:color w:val="001320"/>
          <w:sz w:val="24"/>
          <w:szCs w:val="24"/>
        </w:rPr>
        <w:t xml:space="preserve">- The morning star - the bright star that at certain periods of the year leads on the day, and which is a pledge that the morning is about to dawn. </w:t>
      </w:r>
    </w:p>
    <w:p w14:paraId="220376CB" w14:textId="77B4E2AD" w:rsidR="00414D72" w:rsidRPr="00B15506" w:rsidRDefault="00BD086A" w:rsidP="00B15506">
      <w:pPr>
        <w:pStyle w:val="NormalWeb"/>
        <w:shd w:val="clear" w:color="auto" w:fill="FDFEFF"/>
        <w:spacing w:line="300" w:lineRule="atLeast"/>
        <w:jc w:val="both"/>
        <w:rPr>
          <w:rFonts w:ascii="Times New Roman" w:hAnsi="Times New Roman"/>
          <w:color w:val="001320"/>
          <w:sz w:val="24"/>
          <w:szCs w:val="24"/>
        </w:rPr>
      </w:pPr>
      <w:r>
        <w:rPr>
          <w:rFonts w:ascii="Times New Roman" w:hAnsi="Times New Roman"/>
          <w:b/>
          <w:color w:val="001320"/>
          <w:sz w:val="24"/>
          <w:szCs w:val="24"/>
        </w:rPr>
        <w:t>“</w:t>
      </w:r>
      <w:r w:rsidR="00581579" w:rsidRPr="00581579">
        <w:rPr>
          <w:rFonts w:ascii="Times New Roman" w:hAnsi="Times New Roman"/>
          <w:b/>
          <w:color w:val="001320"/>
          <w:sz w:val="24"/>
          <w:szCs w:val="24"/>
        </w:rPr>
        <w:t>Arise in your hearts</w:t>
      </w:r>
      <w:r w:rsidR="00581579" w:rsidRPr="00581579">
        <w:rPr>
          <w:rFonts w:ascii="Times New Roman" w:hAnsi="Times New Roman"/>
          <w:color w:val="001320"/>
          <w:sz w:val="24"/>
          <w:szCs w:val="24"/>
        </w:rPr>
        <w:t xml:space="preserve"> - on your hearts; that is, sheds its beams on your hearts. Until you see the indications of that approaching day in which all is light. The period referred to here by the approaching day that is to diffuse this light, is when the Saviour shall return in the full revelation of his glory - the splendor of his kingdom. Then all will be clear” (Barnes 1445). </w:t>
      </w:r>
    </w:p>
    <w:sectPr w:rsidR="00414D72" w:rsidRPr="00B15506" w:rsidSect="007D7D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D06"/>
    <w:rsid w:val="002D34B6"/>
    <w:rsid w:val="00414D72"/>
    <w:rsid w:val="004A193C"/>
    <w:rsid w:val="00581579"/>
    <w:rsid w:val="007B5D24"/>
    <w:rsid w:val="007D7D45"/>
    <w:rsid w:val="00AC2EAA"/>
    <w:rsid w:val="00B15506"/>
    <w:rsid w:val="00B71D8F"/>
    <w:rsid w:val="00BD086A"/>
    <w:rsid w:val="00BD3D06"/>
    <w:rsid w:val="00F26A07"/>
    <w:rsid w:val="00F3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51414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1579"/>
  </w:style>
  <w:style w:type="paragraph" w:styleId="NormalWeb">
    <w:name w:val="Normal (Web)"/>
    <w:basedOn w:val="Normal"/>
    <w:uiPriority w:val="99"/>
    <w:unhideWhenUsed/>
    <w:rsid w:val="0058157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815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11301">
      <w:bodyDiv w:val="1"/>
      <w:marLeft w:val="0"/>
      <w:marRight w:val="0"/>
      <w:marTop w:val="0"/>
      <w:marBottom w:val="0"/>
      <w:divBdr>
        <w:top w:val="none" w:sz="0" w:space="0" w:color="auto"/>
        <w:left w:val="none" w:sz="0" w:space="0" w:color="auto"/>
        <w:bottom w:val="none" w:sz="0" w:space="0" w:color="auto"/>
        <w:right w:val="none" w:sz="0" w:space="0" w:color="auto"/>
      </w:divBdr>
    </w:div>
    <w:div w:id="492718233">
      <w:bodyDiv w:val="1"/>
      <w:marLeft w:val="0"/>
      <w:marRight w:val="0"/>
      <w:marTop w:val="0"/>
      <w:marBottom w:val="0"/>
      <w:divBdr>
        <w:top w:val="none" w:sz="0" w:space="0" w:color="auto"/>
        <w:left w:val="none" w:sz="0" w:space="0" w:color="auto"/>
        <w:bottom w:val="none" w:sz="0" w:space="0" w:color="auto"/>
        <w:right w:val="none" w:sz="0" w:space="0" w:color="auto"/>
      </w:divBdr>
    </w:div>
    <w:div w:id="958607601">
      <w:bodyDiv w:val="1"/>
      <w:marLeft w:val="0"/>
      <w:marRight w:val="0"/>
      <w:marTop w:val="0"/>
      <w:marBottom w:val="0"/>
      <w:divBdr>
        <w:top w:val="none" w:sz="0" w:space="0" w:color="auto"/>
        <w:left w:val="none" w:sz="0" w:space="0" w:color="auto"/>
        <w:bottom w:val="none" w:sz="0" w:space="0" w:color="auto"/>
        <w:right w:val="none" w:sz="0" w:space="0" w:color="auto"/>
      </w:divBdr>
    </w:div>
    <w:div w:id="1325740961">
      <w:bodyDiv w:val="1"/>
      <w:marLeft w:val="0"/>
      <w:marRight w:val="0"/>
      <w:marTop w:val="0"/>
      <w:marBottom w:val="0"/>
      <w:divBdr>
        <w:top w:val="none" w:sz="0" w:space="0" w:color="auto"/>
        <w:left w:val="none" w:sz="0" w:space="0" w:color="auto"/>
        <w:bottom w:val="none" w:sz="0" w:space="0" w:color="auto"/>
        <w:right w:val="none" w:sz="0" w:space="0" w:color="auto"/>
      </w:divBdr>
    </w:div>
    <w:div w:id="16696746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648</Words>
  <Characters>3694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Neale</dc:creator>
  <cp:keywords/>
  <dc:description/>
  <cp:lastModifiedBy>Kathy Merrill</cp:lastModifiedBy>
  <cp:revision>7</cp:revision>
  <dcterms:created xsi:type="dcterms:W3CDTF">2016-03-25T14:41:00Z</dcterms:created>
  <dcterms:modified xsi:type="dcterms:W3CDTF">2016-09-18T11:58:00Z</dcterms:modified>
</cp:coreProperties>
</file>