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91D65" w14:textId="6FDF516B" w:rsidR="00381083" w:rsidRPr="00381083" w:rsidRDefault="00381083" w:rsidP="00767864">
      <w:pPr>
        <w:rPr>
          <w:rFonts w:ascii="Times" w:eastAsia="Times New Roman" w:hAnsi="Times" w:cs="Times New Roman"/>
          <w:b/>
          <w:color w:val="FF0000"/>
        </w:rPr>
      </w:pPr>
      <w:r w:rsidRPr="00381083">
        <w:rPr>
          <w:rFonts w:ascii="Times" w:eastAsia="Times New Roman" w:hAnsi="Times" w:cs="Times New Roman"/>
          <w:b/>
          <w:color w:val="FF0000"/>
        </w:rPr>
        <w:t>Research on: Expressed image of his glory:</w:t>
      </w:r>
    </w:p>
    <w:p w14:paraId="76427DC1" w14:textId="77777777" w:rsidR="00381083" w:rsidRPr="00381083" w:rsidRDefault="00381083" w:rsidP="00767864">
      <w:pPr>
        <w:rPr>
          <w:rFonts w:ascii="Times" w:eastAsia="Times New Roman" w:hAnsi="Times" w:cs="Times New Roman"/>
          <w:b/>
          <w:color w:val="FF0000"/>
        </w:rPr>
      </w:pPr>
    </w:p>
    <w:p w14:paraId="0DF009A9" w14:textId="2FB9641D" w:rsidR="00767864" w:rsidRPr="00767864" w:rsidRDefault="00767864" w:rsidP="00767864">
      <w:pPr>
        <w:rPr>
          <w:rFonts w:ascii="Times" w:eastAsia="Times New Roman" w:hAnsi="Times" w:cs="Times New Roman"/>
          <w:color w:val="FF0000"/>
        </w:rPr>
      </w:pPr>
      <w:proofErr w:type="spellStart"/>
      <w:r w:rsidRPr="00767864">
        <w:rPr>
          <w:rFonts w:ascii="Times" w:eastAsia="Times New Roman" w:hAnsi="Times" w:cs="Times New Roman"/>
          <w:color w:val="FF0000"/>
        </w:rPr>
        <w:t>Heb</w:t>
      </w:r>
      <w:proofErr w:type="spellEnd"/>
      <w:r w:rsidRPr="00767864">
        <w:rPr>
          <w:rFonts w:ascii="Times" w:eastAsia="Times New Roman" w:hAnsi="Times" w:cs="Times New Roman"/>
          <w:color w:val="FF0000"/>
        </w:rPr>
        <w:t xml:space="preserve"> 1:1-3, 9</w:t>
      </w:r>
    </w:p>
    <w:p w14:paraId="4CAF50E4" w14:textId="77777777" w:rsidR="00767864" w:rsidRDefault="00767864" w:rsidP="00767864">
      <w:pPr>
        <w:spacing w:before="100" w:beforeAutospacing="1" w:after="100" w:afterAutospacing="1"/>
        <w:rPr>
          <w:rFonts w:ascii="Times" w:hAnsi="Times" w:cs="Times New Roman"/>
          <w:color w:val="FF0000"/>
        </w:rPr>
      </w:pPr>
      <w:r w:rsidRPr="00767864">
        <w:rPr>
          <w:rFonts w:ascii="Times" w:hAnsi="Times" w:cs="Times New Roman"/>
          <w:color w:val="FF0000"/>
        </w:rPr>
        <w:t>1</w:t>
      </w:r>
      <w:r>
        <w:rPr>
          <w:rFonts w:ascii="Times" w:hAnsi="Times" w:cs="Times New Roman"/>
          <w:color w:val="FF0000"/>
        </w:rPr>
        <w:t xml:space="preserve"> </w:t>
      </w:r>
      <w:r w:rsidRPr="00767864">
        <w:rPr>
          <w:rFonts w:ascii="Times" w:hAnsi="Times" w:cs="Times New Roman"/>
          <w:smallCaps/>
          <w:color w:val="FF0000"/>
        </w:rPr>
        <w:t xml:space="preserve">God, </w:t>
      </w:r>
      <w:r w:rsidRPr="00767864">
        <w:rPr>
          <w:rFonts w:ascii="Times" w:hAnsi="Times" w:cs="Times New Roman"/>
          <w:color w:val="FF0000"/>
        </w:rPr>
        <w:t xml:space="preserve">who at sundry times and in </w:t>
      </w:r>
      <w:proofErr w:type="gramStart"/>
      <w:r w:rsidRPr="00767864">
        <w:rPr>
          <w:rFonts w:ascii="Times" w:hAnsi="Times" w:cs="Times New Roman"/>
          <w:color w:val="FF0000"/>
        </w:rPr>
        <w:t>divers</w:t>
      </w:r>
      <w:proofErr w:type="gramEnd"/>
      <w:r w:rsidRPr="00767864">
        <w:rPr>
          <w:rFonts w:ascii="Times" w:hAnsi="Times" w:cs="Times New Roman"/>
          <w:color w:val="FF0000"/>
        </w:rPr>
        <w:t xml:space="preserve"> manners </w:t>
      </w:r>
      <w:proofErr w:type="spellStart"/>
      <w:r w:rsidRPr="00767864">
        <w:rPr>
          <w:rFonts w:ascii="Times" w:hAnsi="Times" w:cs="Times New Roman"/>
          <w:color w:val="FF0000"/>
        </w:rPr>
        <w:t>spake</w:t>
      </w:r>
      <w:proofErr w:type="spellEnd"/>
      <w:r w:rsidRPr="00767864">
        <w:rPr>
          <w:rFonts w:ascii="Times" w:hAnsi="Times" w:cs="Times New Roman"/>
          <w:color w:val="FF0000"/>
        </w:rPr>
        <w:t xml:space="preserve"> in time past unto the fathers by the prophets, </w:t>
      </w:r>
    </w:p>
    <w:p w14:paraId="7CBF1304" w14:textId="7B439676" w:rsidR="00767864" w:rsidRDefault="00767864" w:rsidP="00767864">
      <w:pPr>
        <w:spacing w:before="100" w:beforeAutospacing="1" w:after="100" w:afterAutospacing="1"/>
        <w:rPr>
          <w:rFonts w:ascii="Times" w:hAnsi="Times" w:cs="Times New Roman"/>
          <w:color w:val="000000" w:themeColor="text1"/>
        </w:rPr>
      </w:pPr>
      <w:r w:rsidRPr="00A76144">
        <w:rPr>
          <w:rFonts w:ascii="Times" w:hAnsi="Times" w:cs="Times New Roman"/>
          <w:b/>
          <w:color w:val="000000" w:themeColor="text1"/>
        </w:rPr>
        <w:t>Sundry</w:t>
      </w:r>
      <w:r>
        <w:rPr>
          <w:rFonts w:ascii="Times" w:hAnsi="Times" w:cs="Times New Roman"/>
          <w:color w:val="000000" w:themeColor="text1"/>
        </w:rPr>
        <w:t xml:space="preserve"> in Greek is </w:t>
      </w:r>
      <w:proofErr w:type="spellStart"/>
      <w:r w:rsidRPr="00A76144">
        <w:rPr>
          <w:rFonts w:ascii="Times" w:hAnsi="Times" w:cs="Times New Roman"/>
          <w:i/>
          <w:color w:val="000000" w:themeColor="text1"/>
        </w:rPr>
        <w:t>polymeros</w:t>
      </w:r>
      <w:proofErr w:type="spellEnd"/>
      <w:r>
        <w:rPr>
          <w:rFonts w:ascii="Times" w:hAnsi="Times" w:cs="Times New Roman"/>
          <w:color w:val="000000" w:themeColor="text1"/>
        </w:rPr>
        <w:t xml:space="preserve"> which means “in many ways and by many times, variously, piecemeal, in many portions”</w:t>
      </w:r>
      <w:r w:rsidR="00A76144">
        <w:rPr>
          <w:rFonts w:ascii="Times" w:hAnsi="Times" w:cs="Times New Roman"/>
          <w:color w:val="000000" w:themeColor="text1"/>
        </w:rPr>
        <w:t xml:space="preserve"> (Strong</w:t>
      </w:r>
      <w:r>
        <w:rPr>
          <w:rFonts w:ascii="Times" w:hAnsi="Times" w:cs="Times New Roman"/>
          <w:color w:val="000000" w:themeColor="text1"/>
        </w:rPr>
        <w:t xml:space="preserve"> 4180). </w:t>
      </w:r>
    </w:p>
    <w:p w14:paraId="494978A3" w14:textId="176BC66A" w:rsidR="00767864" w:rsidRDefault="00767864" w:rsidP="00767864">
      <w:pPr>
        <w:spacing w:before="100" w:beforeAutospacing="1" w:after="100" w:afterAutospacing="1"/>
        <w:rPr>
          <w:rFonts w:ascii="Times" w:hAnsi="Times" w:cs="Times New Roman"/>
          <w:color w:val="000000" w:themeColor="text1"/>
        </w:rPr>
      </w:pPr>
      <w:r w:rsidRPr="00A76144">
        <w:rPr>
          <w:rFonts w:ascii="Times" w:hAnsi="Times" w:cs="Times New Roman"/>
          <w:b/>
          <w:color w:val="000000" w:themeColor="text1"/>
        </w:rPr>
        <w:t>Divers</w:t>
      </w:r>
      <w:r>
        <w:rPr>
          <w:rFonts w:ascii="Times" w:hAnsi="Times" w:cs="Times New Roman"/>
          <w:color w:val="000000" w:themeColor="text1"/>
        </w:rPr>
        <w:t xml:space="preserve"> manners in Greek is </w:t>
      </w:r>
      <w:proofErr w:type="spellStart"/>
      <w:r w:rsidRPr="00A76144">
        <w:rPr>
          <w:rFonts w:ascii="Times" w:hAnsi="Times" w:cs="Times New Roman"/>
          <w:i/>
          <w:color w:val="000000" w:themeColor="text1"/>
        </w:rPr>
        <w:t>polytropos</w:t>
      </w:r>
      <w:proofErr w:type="spellEnd"/>
      <w:r>
        <w:rPr>
          <w:rFonts w:ascii="Times" w:hAnsi="Times" w:cs="Times New Roman"/>
          <w:color w:val="000000" w:themeColor="text1"/>
        </w:rPr>
        <w:t xml:space="preserve"> which means “in many manners; variously as to method or form”</w:t>
      </w:r>
      <w:r w:rsidR="00A76144">
        <w:rPr>
          <w:rFonts w:ascii="Times" w:hAnsi="Times" w:cs="Times New Roman"/>
          <w:color w:val="000000" w:themeColor="text1"/>
        </w:rPr>
        <w:t xml:space="preserve"> (Strong</w:t>
      </w:r>
      <w:r>
        <w:rPr>
          <w:rFonts w:ascii="Times" w:hAnsi="Times" w:cs="Times New Roman"/>
          <w:color w:val="000000" w:themeColor="text1"/>
        </w:rPr>
        <w:t xml:space="preserve"> 4183). </w:t>
      </w:r>
    </w:p>
    <w:p w14:paraId="22A5EC8B" w14:textId="21928B26" w:rsidR="00767864" w:rsidRDefault="00767864" w:rsidP="00767864">
      <w:pPr>
        <w:spacing w:before="100" w:beforeAutospacing="1" w:after="100" w:afterAutospacing="1"/>
        <w:rPr>
          <w:rFonts w:ascii="Times" w:hAnsi="Times" w:cs="Times New Roman"/>
          <w:color w:val="000000" w:themeColor="text1"/>
        </w:rPr>
      </w:pPr>
      <w:r w:rsidRPr="00A76144">
        <w:rPr>
          <w:rFonts w:ascii="Times" w:hAnsi="Times" w:cs="Times New Roman"/>
          <w:b/>
          <w:color w:val="000000" w:themeColor="text1"/>
        </w:rPr>
        <w:t>Time past</w:t>
      </w:r>
      <w:r>
        <w:rPr>
          <w:rFonts w:ascii="Times" w:hAnsi="Times" w:cs="Times New Roman"/>
          <w:color w:val="000000" w:themeColor="text1"/>
        </w:rPr>
        <w:t xml:space="preserve"> in Greek is </w:t>
      </w:r>
      <w:proofErr w:type="spellStart"/>
      <w:r w:rsidRPr="00A76144">
        <w:rPr>
          <w:rFonts w:ascii="Times" w:hAnsi="Times" w:cs="Times New Roman"/>
          <w:i/>
          <w:color w:val="000000" w:themeColor="text1"/>
        </w:rPr>
        <w:t>palai</w:t>
      </w:r>
      <w:proofErr w:type="spellEnd"/>
      <w:r>
        <w:rPr>
          <w:rFonts w:ascii="Times" w:hAnsi="Times" w:cs="Times New Roman"/>
          <w:color w:val="000000" w:themeColor="text1"/>
        </w:rPr>
        <w:t xml:space="preserve"> which means “l</w:t>
      </w:r>
      <w:r w:rsidR="00A76144">
        <w:rPr>
          <w:rFonts w:ascii="Times" w:hAnsi="Times" w:cs="Times New Roman"/>
          <w:color w:val="000000" w:themeColor="text1"/>
        </w:rPr>
        <w:t>o</w:t>
      </w:r>
      <w:r>
        <w:rPr>
          <w:rFonts w:ascii="Times" w:hAnsi="Times" w:cs="Times New Roman"/>
          <w:color w:val="000000" w:themeColor="text1"/>
        </w:rPr>
        <w:t>ng ago, a great while ago, in time past, of old”</w:t>
      </w:r>
      <w:r w:rsidR="00A76144">
        <w:rPr>
          <w:rFonts w:ascii="Times" w:hAnsi="Times" w:cs="Times New Roman"/>
          <w:color w:val="000000" w:themeColor="text1"/>
        </w:rPr>
        <w:t xml:space="preserve"> (Strong</w:t>
      </w:r>
      <w:r>
        <w:rPr>
          <w:rFonts w:ascii="Times" w:hAnsi="Times" w:cs="Times New Roman"/>
          <w:color w:val="000000" w:themeColor="text1"/>
        </w:rPr>
        <w:t xml:space="preserve"> 3819). </w:t>
      </w:r>
    </w:p>
    <w:p w14:paraId="39E9FD49" w14:textId="77777777" w:rsidR="00102959" w:rsidRDefault="00102959" w:rsidP="00102959">
      <w:pPr>
        <w:rPr>
          <w:rFonts w:ascii="Times New Roman" w:eastAsia="Times New Roman" w:hAnsi="Times New Roman" w:cs="Times New Roman"/>
        </w:rPr>
      </w:pPr>
      <w:r>
        <w:rPr>
          <w:rFonts w:ascii="Times New Roman" w:eastAsia="Times New Roman" w:hAnsi="Times New Roman" w:cs="Times New Roman"/>
        </w:rPr>
        <w:t>“</w:t>
      </w:r>
      <w:r w:rsidRPr="00102959">
        <w:rPr>
          <w:rFonts w:ascii="Times New Roman" w:eastAsia="Times New Roman" w:hAnsi="Times New Roman" w:cs="Times New Roman"/>
          <w:b/>
        </w:rPr>
        <w:t xml:space="preserve">And in </w:t>
      </w:r>
      <w:proofErr w:type="gramStart"/>
      <w:r w:rsidRPr="00102959">
        <w:rPr>
          <w:rFonts w:ascii="Times New Roman" w:eastAsia="Times New Roman" w:hAnsi="Times New Roman" w:cs="Times New Roman"/>
          <w:b/>
        </w:rPr>
        <w:t>divers</w:t>
      </w:r>
      <w:proofErr w:type="gramEnd"/>
      <w:r w:rsidRPr="00102959">
        <w:rPr>
          <w:rFonts w:ascii="Times New Roman" w:eastAsia="Times New Roman" w:hAnsi="Times New Roman" w:cs="Times New Roman"/>
          <w:b/>
        </w:rPr>
        <w:t xml:space="preserve"> manners</w:t>
      </w:r>
      <w:r w:rsidRPr="00102959">
        <w:rPr>
          <w:rFonts w:ascii="Times New Roman" w:eastAsia="Times New Roman" w:hAnsi="Times New Roman" w:cs="Times New Roman"/>
        </w:rPr>
        <w:t xml:space="preserve"> — By dreams, visions, audible voices, the appearances of angels, of the Lord in a human form, by </w:t>
      </w:r>
      <w:proofErr w:type="spellStart"/>
      <w:r w:rsidRPr="00102959">
        <w:rPr>
          <w:rFonts w:ascii="Times New Roman" w:eastAsia="Times New Roman" w:hAnsi="Times New Roman" w:cs="Times New Roman"/>
        </w:rPr>
        <w:t>Urim</w:t>
      </w:r>
      <w:proofErr w:type="spellEnd"/>
      <w:r w:rsidRPr="00102959">
        <w:rPr>
          <w:rFonts w:ascii="Times New Roman" w:eastAsia="Times New Roman" w:hAnsi="Times New Roman" w:cs="Times New Roman"/>
        </w:rPr>
        <w:t xml:space="preserve"> and </w:t>
      </w:r>
      <w:proofErr w:type="spellStart"/>
      <w:r w:rsidRPr="00102959">
        <w:rPr>
          <w:rFonts w:ascii="Times New Roman" w:eastAsia="Times New Roman" w:hAnsi="Times New Roman" w:cs="Times New Roman"/>
        </w:rPr>
        <w:t>Thummim</w:t>
      </w:r>
      <w:proofErr w:type="spellEnd"/>
      <w:r w:rsidRPr="00102959">
        <w:rPr>
          <w:rFonts w:ascii="Times New Roman" w:eastAsia="Times New Roman" w:hAnsi="Times New Roman" w:cs="Times New Roman"/>
        </w:rPr>
        <w:t xml:space="preserve">, and the immediate inspiration of his Spirit, </w:t>
      </w:r>
    </w:p>
    <w:p w14:paraId="155EC787" w14:textId="65435CE5" w:rsidR="00102959" w:rsidRPr="00381083" w:rsidRDefault="00364AE7" w:rsidP="00381083">
      <w:pPr>
        <w:rPr>
          <w:rFonts w:ascii="Times New Roman" w:eastAsia="Times New Roman" w:hAnsi="Times New Roman" w:cs="Times New Roman"/>
        </w:rPr>
      </w:pPr>
      <w:hyperlink r:id="rId4" w:tooltip="For the prophecy came not in old time by the will of man: but holy men of God spoke as they were moved by the Holy Ghost." w:history="1">
        <w:r w:rsidR="00102959" w:rsidRPr="00102959">
          <w:rPr>
            <w:rFonts w:ascii="Times New Roman" w:eastAsia="Times New Roman" w:hAnsi="Times New Roman" w:cs="Times New Roman"/>
            <w:color w:val="0000FF"/>
            <w:u w:val="single"/>
          </w:rPr>
          <w:t>2 Peter 1:21</w:t>
        </w:r>
      </w:hyperlink>
      <w:r w:rsidR="00102959" w:rsidRPr="00102959">
        <w:rPr>
          <w:rFonts w:ascii="Times New Roman" w:eastAsia="Times New Roman" w:hAnsi="Times New Roman" w:cs="Times New Roman"/>
        </w:rPr>
        <w:t xml:space="preserve">; </w:t>
      </w:r>
      <w:hyperlink r:id="rId5" w:tooltip="Searching what, or what manner of time the Spirit of Christ which was in them did signify, when it testified beforehand the sufferings of Christ, and the glory that should follow." w:history="1">
        <w:r w:rsidR="00102959" w:rsidRPr="00102959">
          <w:rPr>
            <w:rFonts w:ascii="Times New Roman" w:eastAsia="Times New Roman" w:hAnsi="Times New Roman" w:cs="Times New Roman"/>
            <w:color w:val="0000FF"/>
            <w:u w:val="single"/>
          </w:rPr>
          <w:t>1 Peter 1:11</w:t>
        </w:r>
      </w:hyperlink>
      <w:r w:rsidR="00102959" w:rsidRPr="00102959">
        <w:rPr>
          <w:rFonts w:ascii="Times New Roman" w:eastAsia="Times New Roman" w:hAnsi="Times New Roman" w:cs="Times New Roman"/>
        </w:rPr>
        <w:t xml:space="preserve">. Or, the expression, divers manners, may refer to the different ways in which the prophets communicated the different revelations which they received to the fathers. They did it in types and figures, significant actions, and dark sayings, as well as in plain language: whereas the gospel revelation was spoken by Christ and his apostles in one manner </w:t>
      </w:r>
      <w:r w:rsidR="00102959">
        <w:rPr>
          <w:rFonts w:ascii="Times New Roman" w:eastAsia="Times New Roman" w:hAnsi="Times New Roman" w:cs="Times New Roman"/>
        </w:rPr>
        <w:t>only, namely, in plain language” (Benson Commentary, www.biblehub.com).</w:t>
      </w:r>
    </w:p>
    <w:p w14:paraId="5270567A" w14:textId="77777777" w:rsidR="00767864" w:rsidRDefault="00767864" w:rsidP="00767864">
      <w:pPr>
        <w:spacing w:before="100" w:beforeAutospacing="1" w:after="100" w:afterAutospacing="1"/>
        <w:rPr>
          <w:rFonts w:ascii="Times" w:hAnsi="Times" w:cs="Times New Roman"/>
          <w:color w:val="000000" w:themeColor="text1"/>
        </w:rPr>
      </w:pPr>
      <w:r w:rsidRPr="00A76144">
        <w:rPr>
          <w:rFonts w:ascii="Times" w:hAnsi="Times" w:cs="Times New Roman"/>
          <w:b/>
          <w:color w:val="000000" w:themeColor="text1"/>
        </w:rPr>
        <w:t>Prophets</w:t>
      </w:r>
      <w:r>
        <w:rPr>
          <w:rFonts w:ascii="Times" w:hAnsi="Times" w:cs="Times New Roman"/>
          <w:color w:val="000000" w:themeColor="text1"/>
        </w:rPr>
        <w:t xml:space="preserve"> in Greek is </w:t>
      </w:r>
      <w:proofErr w:type="spellStart"/>
      <w:r w:rsidRPr="00A76144">
        <w:rPr>
          <w:rFonts w:ascii="Times" w:hAnsi="Times" w:cs="Times New Roman"/>
          <w:i/>
          <w:color w:val="000000" w:themeColor="text1"/>
        </w:rPr>
        <w:t>prophetes</w:t>
      </w:r>
      <w:proofErr w:type="spellEnd"/>
      <w:r>
        <w:rPr>
          <w:rFonts w:ascii="Times" w:hAnsi="Times" w:cs="Times New Roman"/>
          <w:color w:val="000000" w:themeColor="text1"/>
        </w:rPr>
        <w:t xml:space="preserve"> which means “an interpreter of hidden things; one moved by the Spirit of God and his organ or spokesman, one who speaks forth, makes known, announces; solemnly declares to men what he has received by inspiration, especially concerning future events; the OT prophets having foretold the kingdom, deeds and death of Jesus the Messiah, the Messiah; men filled with Spirit of God, who by God’s authority and command in words of weight pleads the cause of God;</w:t>
      </w:r>
    </w:p>
    <w:p w14:paraId="3AB27930" w14:textId="6F807829" w:rsidR="00767864" w:rsidRPr="00767864" w:rsidRDefault="00767864" w:rsidP="00767864">
      <w:pPr>
        <w:spacing w:before="100" w:beforeAutospacing="1" w:after="100" w:afterAutospacing="1"/>
        <w:rPr>
          <w:rFonts w:ascii="Times" w:hAnsi="Times" w:cs="Times New Roman"/>
          <w:color w:val="000000" w:themeColor="text1"/>
        </w:rPr>
      </w:pPr>
      <w:r>
        <w:rPr>
          <w:rFonts w:ascii="Times" w:hAnsi="Times" w:cs="Times New Roman"/>
          <w:color w:val="000000" w:themeColor="text1"/>
        </w:rPr>
        <w:t>“Prophets that appeared in the apostolic age among Christians; prophets who discerned and did what is best for the Christian cause, moved by the Holy Spirit to speak having power to instruct, comfort, encourage, rebuke, convict and stimulate their hearers”</w:t>
      </w:r>
      <w:r w:rsidR="00A76144">
        <w:rPr>
          <w:rFonts w:ascii="Times" w:hAnsi="Times" w:cs="Times New Roman"/>
          <w:color w:val="000000" w:themeColor="text1"/>
        </w:rPr>
        <w:t xml:space="preserve"> (Strong</w:t>
      </w:r>
      <w:r>
        <w:rPr>
          <w:rFonts w:ascii="Times" w:hAnsi="Times" w:cs="Times New Roman"/>
          <w:color w:val="000000" w:themeColor="text1"/>
        </w:rPr>
        <w:t xml:space="preserve"> 4395).</w:t>
      </w:r>
    </w:p>
    <w:p w14:paraId="6BDFEB5F" w14:textId="77777777" w:rsidR="00767864" w:rsidRDefault="00767864" w:rsidP="00767864">
      <w:pPr>
        <w:spacing w:before="100" w:beforeAutospacing="1" w:after="100" w:afterAutospacing="1"/>
        <w:rPr>
          <w:rFonts w:ascii="Times" w:hAnsi="Times" w:cs="Times New Roman"/>
          <w:color w:val="FF0000"/>
        </w:rPr>
      </w:pPr>
      <w:r w:rsidRPr="00767864">
        <w:rPr>
          <w:rFonts w:ascii="Times" w:hAnsi="Times" w:cs="Times New Roman"/>
          <w:color w:val="FF0000"/>
        </w:rPr>
        <w:t>2</w:t>
      </w:r>
      <w:r>
        <w:rPr>
          <w:rFonts w:ascii="Times" w:hAnsi="Times" w:cs="Times New Roman"/>
          <w:color w:val="FF0000"/>
        </w:rPr>
        <w:t xml:space="preserve"> </w:t>
      </w:r>
      <w:r w:rsidRPr="00767864">
        <w:rPr>
          <w:rFonts w:ascii="Times" w:hAnsi="Times" w:cs="Times New Roman"/>
          <w:color w:val="FF0000"/>
        </w:rPr>
        <w:t xml:space="preserve">Hath in these last days spoken unto us by </w:t>
      </w:r>
      <w:r w:rsidRPr="00767864">
        <w:rPr>
          <w:rFonts w:ascii="Times" w:hAnsi="Times" w:cs="Times New Roman"/>
          <w:i/>
          <w:iCs/>
          <w:color w:val="FF0000"/>
        </w:rPr>
        <w:t>his</w:t>
      </w:r>
      <w:r w:rsidRPr="00767864">
        <w:rPr>
          <w:rFonts w:ascii="Times" w:hAnsi="Times" w:cs="Times New Roman"/>
          <w:color w:val="FF0000"/>
        </w:rPr>
        <w:t xml:space="preserve"> Son, whom he hath appointed heir of all things, by whom also he made the worlds; </w:t>
      </w:r>
    </w:p>
    <w:p w14:paraId="0855798D" w14:textId="311F461D" w:rsidR="00767864" w:rsidRDefault="00767864" w:rsidP="00767864">
      <w:pPr>
        <w:spacing w:before="100" w:beforeAutospacing="1" w:after="100" w:afterAutospacing="1"/>
        <w:rPr>
          <w:rFonts w:ascii="Times" w:hAnsi="Times" w:cs="Times New Roman"/>
          <w:color w:val="000000" w:themeColor="text1"/>
        </w:rPr>
      </w:pPr>
      <w:r>
        <w:rPr>
          <w:rFonts w:ascii="Times" w:hAnsi="Times" w:cs="Times New Roman"/>
          <w:color w:val="000000" w:themeColor="text1"/>
        </w:rPr>
        <w:t>“</w:t>
      </w:r>
      <w:r w:rsidRPr="00A76144">
        <w:rPr>
          <w:rFonts w:ascii="Times" w:hAnsi="Times" w:cs="Times New Roman"/>
          <w:b/>
          <w:color w:val="000000" w:themeColor="text1"/>
        </w:rPr>
        <w:t>Appointed</w:t>
      </w:r>
      <w:r>
        <w:rPr>
          <w:rFonts w:ascii="Times" w:hAnsi="Times" w:cs="Times New Roman"/>
          <w:color w:val="000000" w:themeColor="text1"/>
        </w:rPr>
        <w:t xml:space="preserve"> is </w:t>
      </w:r>
      <w:proofErr w:type="spellStart"/>
      <w:r w:rsidRPr="00A76144">
        <w:rPr>
          <w:rFonts w:ascii="Times" w:hAnsi="Times" w:cs="Times New Roman"/>
          <w:i/>
          <w:color w:val="000000" w:themeColor="text1"/>
        </w:rPr>
        <w:t>tithemi</w:t>
      </w:r>
      <w:proofErr w:type="spellEnd"/>
      <w:r>
        <w:rPr>
          <w:rFonts w:ascii="Times" w:hAnsi="Times" w:cs="Times New Roman"/>
          <w:color w:val="000000" w:themeColor="text1"/>
        </w:rPr>
        <w:t xml:space="preserve"> in Greek which means “to place or lay; to set forth something to be explained by discourse; to fix, establish, ordain”</w:t>
      </w:r>
      <w:r w:rsidR="00A76144">
        <w:rPr>
          <w:rFonts w:ascii="Times" w:hAnsi="Times" w:cs="Times New Roman"/>
          <w:color w:val="000000" w:themeColor="text1"/>
        </w:rPr>
        <w:t xml:space="preserve"> (Strong</w:t>
      </w:r>
      <w:r>
        <w:rPr>
          <w:rFonts w:ascii="Times" w:hAnsi="Times" w:cs="Times New Roman"/>
          <w:color w:val="000000" w:themeColor="text1"/>
        </w:rPr>
        <w:t xml:space="preserve"> 5087).</w:t>
      </w:r>
    </w:p>
    <w:p w14:paraId="644FB41A" w14:textId="77777777" w:rsidR="00381083" w:rsidRDefault="00381083" w:rsidP="00102959">
      <w:pPr>
        <w:pStyle w:val="NormalWeb"/>
        <w:rPr>
          <w:rFonts w:ascii="Times" w:hAnsi="Times"/>
          <w:color w:val="000000" w:themeColor="text1"/>
        </w:rPr>
      </w:pPr>
    </w:p>
    <w:p w14:paraId="60BD2D66" w14:textId="77777777" w:rsidR="00381083" w:rsidRDefault="00381083" w:rsidP="00102959">
      <w:pPr>
        <w:pStyle w:val="NormalWeb"/>
        <w:rPr>
          <w:rFonts w:ascii="Times" w:hAnsi="Times"/>
          <w:color w:val="000000" w:themeColor="text1"/>
        </w:rPr>
      </w:pPr>
    </w:p>
    <w:p w14:paraId="39EA0EC3" w14:textId="77777777" w:rsidR="00102959" w:rsidRDefault="00102959" w:rsidP="00102959">
      <w:pPr>
        <w:pStyle w:val="NormalWeb"/>
      </w:pPr>
      <w:r>
        <w:rPr>
          <w:rFonts w:ascii="Times" w:hAnsi="Times"/>
          <w:color w:val="000000" w:themeColor="text1"/>
        </w:rPr>
        <w:lastRenderedPageBreak/>
        <w:t>“</w:t>
      </w:r>
      <w:r>
        <w:t>It means that God had now communicated his will to man by his Son. It may be said with entire propriety that God has spoken to us by his Son, though we have not personally heard or seen him. We have what he spoke and caused to be recorded for our direction.</w:t>
      </w:r>
    </w:p>
    <w:p w14:paraId="63452F6C" w14:textId="44C05590" w:rsidR="00102959" w:rsidRDefault="00102959" w:rsidP="00102959">
      <w:pPr>
        <w:pStyle w:val="NormalWeb"/>
      </w:pPr>
      <w:r>
        <w:t xml:space="preserve">By his Son - The title commonly given to the Lord Jesus, as denoting his unique relation to God” (Barnes Notes, www.biblehub.com). </w:t>
      </w:r>
    </w:p>
    <w:p w14:paraId="4BB76A18" w14:textId="1B370389" w:rsidR="00102959" w:rsidRPr="00767864" w:rsidRDefault="00102959" w:rsidP="00767864">
      <w:pPr>
        <w:spacing w:before="100" w:beforeAutospacing="1" w:after="100" w:afterAutospacing="1"/>
        <w:rPr>
          <w:rFonts w:ascii="Times" w:hAnsi="Times" w:cs="Times New Roman"/>
          <w:color w:val="000000" w:themeColor="text1"/>
        </w:rPr>
      </w:pPr>
    </w:p>
    <w:p w14:paraId="5224C833" w14:textId="77777777" w:rsidR="00767864" w:rsidRDefault="00767864" w:rsidP="00767864">
      <w:pPr>
        <w:spacing w:before="100" w:beforeAutospacing="1" w:after="100" w:afterAutospacing="1"/>
        <w:rPr>
          <w:rFonts w:ascii="Times" w:hAnsi="Times" w:cs="Times New Roman"/>
          <w:color w:val="FF0000"/>
        </w:rPr>
      </w:pPr>
      <w:r w:rsidRPr="00767864">
        <w:rPr>
          <w:rFonts w:ascii="Times" w:hAnsi="Times" w:cs="Times New Roman"/>
          <w:color w:val="FF0000"/>
        </w:rPr>
        <w:t>3</w:t>
      </w:r>
      <w:r>
        <w:rPr>
          <w:rFonts w:ascii="Times" w:hAnsi="Times" w:cs="Times New Roman"/>
          <w:color w:val="FF0000"/>
        </w:rPr>
        <w:t xml:space="preserve"> </w:t>
      </w:r>
      <w:r w:rsidRPr="00767864">
        <w:rPr>
          <w:rFonts w:ascii="Times" w:hAnsi="Times" w:cs="Times New Roman"/>
          <w:color w:val="FF0000"/>
        </w:rPr>
        <w:t xml:space="preserve">Who being the brightness of </w:t>
      </w:r>
      <w:r w:rsidRPr="00767864">
        <w:rPr>
          <w:rFonts w:ascii="Times" w:hAnsi="Times" w:cs="Times New Roman"/>
          <w:i/>
          <w:iCs/>
          <w:color w:val="FF0000"/>
        </w:rPr>
        <w:t>his</w:t>
      </w:r>
      <w:r w:rsidRPr="00767864">
        <w:rPr>
          <w:rFonts w:ascii="Times" w:hAnsi="Times" w:cs="Times New Roman"/>
          <w:color w:val="FF0000"/>
        </w:rPr>
        <w:t xml:space="preserve"> glory, and the express image of his person, and upholding all things by the word of his power, when he had by himself purged our sins, sat down on the right hand of the Majesty on high; </w:t>
      </w:r>
    </w:p>
    <w:p w14:paraId="68212C49" w14:textId="1B3D2FC8" w:rsidR="00AA0A3A" w:rsidRDefault="00AA0A3A" w:rsidP="00767864">
      <w:pPr>
        <w:spacing w:before="100" w:beforeAutospacing="1" w:after="100" w:afterAutospacing="1"/>
        <w:rPr>
          <w:rFonts w:ascii="Times" w:hAnsi="Times" w:cs="Times New Roman"/>
          <w:color w:val="000000" w:themeColor="text1"/>
        </w:rPr>
      </w:pPr>
      <w:r w:rsidRPr="00A76144">
        <w:rPr>
          <w:rFonts w:ascii="Times" w:hAnsi="Times" w:cs="Times New Roman"/>
          <w:b/>
          <w:color w:val="000000" w:themeColor="text1"/>
        </w:rPr>
        <w:t>Brightness</w:t>
      </w:r>
      <w:r>
        <w:rPr>
          <w:rFonts w:ascii="Times" w:hAnsi="Times" w:cs="Times New Roman"/>
          <w:color w:val="000000" w:themeColor="text1"/>
        </w:rPr>
        <w:t xml:space="preserve"> is </w:t>
      </w:r>
      <w:proofErr w:type="spellStart"/>
      <w:r w:rsidR="00102959">
        <w:rPr>
          <w:rFonts w:ascii="Times" w:hAnsi="Times" w:cs="Times New Roman"/>
          <w:i/>
          <w:color w:val="000000" w:themeColor="text1"/>
        </w:rPr>
        <w:t>apaugasma</w:t>
      </w:r>
      <w:proofErr w:type="spellEnd"/>
      <w:r>
        <w:rPr>
          <w:rFonts w:ascii="Times" w:hAnsi="Times" w:cs="Times New Roman"/>
          <w:color w:val="000000" w:themeColor="text1"/>
        </w:rPr>
        <w:t xml:space="preserve"> in Greek which means “reflected brightness; </w:t>
      </w:r>
      <w:r w:rsidR="00102959">
        <w:rPr>
          <w:rFonts w:ascii="Times" w:hAnsi="Times" w:cs="Times New Roman"/>
          <w:color w:val="000000" w:themeColor="text1"/>
        </w:rPr>
        <w:t xml:space="preserve">radiance </w:t>
      </w:r>
      <w:r>
        <w:rPr>
          <w:rFonts w:ascii="Times" w:hAnsi="Times" w:cs="Times New Roman"/>
          <w:color w:val="000000" w:themeColor="text1"/>
        </w:rPr>
        <w:t>of Christ in that he perfectly reflects the majesty of God; effulgence; shining forth, of a light coming from a luminous body; out-raying”</w:t>
      </w:r>
      <w:r w:rsidR="00102959">
        <w:rPr>
          <w:rFonts w:ascii="Times" w:hAnsi="Times" w:cs="Times New Roman"/>
          <w:color w:val="000000" w:themeColor="text1"/>
        </w:rPr>
        <w:t xml:space="preserve"> (Strong</w:t>
      </w:r>
      <w:r>
        <w:rPr>
          <w:rFonts w:ascii="Times" w:hAnsi="Times" w:cs="Times New Roman"/>
          <w:color w:val="000000" w:themeColor="text1"/>
        </w:rPr>
        <w:t xml:space="preserve"> </w:t>
      </w:r>
      <w:r w:rsidR="00102959">
        <w:rPr>
          <w:rFonts w:ascii="Times" w:hAnsi="Times" w:cs="Times New Roman"/>
          <w:color w:val="000000" w:themeColor="text1"/>
        </w:rPr>
        <w:t>541).</w:t>
      </w:r>
    </w:p>
    <w:p w14:paraId="6BCDBDF9" w14:textId="28A1D974" w:rsidR="000654C0" w:rsidRDefault="000654C0" w:rsidP="000654C0">
      <w:pPr>
        <w:rPr>
          <w:rFonts w:ascii="Times New Roman" w:eastAsia="Times New Roman" w:hAnsi="Times New Roman" w:cs="Times New Roman"/>
        </w:rPr>
      </w:pPr>
      <w:r>
        <w:rPr>
          <w:rFonts w:ascii="Times" w:hAnsi="Times" w:cs="Times New Roman"/>
          <w:color w:val="000000" w:themeColor="text1"/>
        </w:rPr>
        <w:t>“</w:t>
      </w:r>
      <w:r w:rsidRPr="000654C0">
        <w:rPr>
          <w:rFonts w:ascii="Times New Roman" w:eastAsia="Times New Roman" w:hAnsi="Times New Roman" w:cs="Times New Roman"/>
        </w:rPr>
        <w:t>The word rendered "</w:t>
      </w:r>
      <w:r w:rsidRPr="000654C0">
        <w:rPr>
          <w:rFonts w:ascii="Times New Roman" w:eastAsia="Times New Roman" w:hAnsi="Times New Roman" w:cs="Times New Roman"/>
          <w:b/>
        </w:rPr>
        <w:t>brightness</w:t>
      </w:r>
      <w:r w:rsidRPr="000654C0">
        <w:rPr>
          <w:rFonts w:ascii="Times New Roman" w:eastAsia="Times New Roman" w:hAnsi="Times New Roman" w:cs="Times New Roman"/>
        </w:rPr>
        <w:t xml:space="preserve">" - </w:t>
      </w:r>
      <w:proofErr w:type="spellStart"/>
      <w:r w:rsidRPr="000654C0">
        <w:rPr>
          <w:rFonts w:ascii="Times New Roman" w:eastAsia="Times New Roman" w:hAnsi="Times New Roman" w:cs="Times New Roman"/>
          <w:i/>
        </w:rPr>
        <w:t>apaugasma</w:t>
      </w:r>
      <w:proofErr w:type="spellEnd"/>
      <w:r w:rsidRPr="000654C0">
        <w:rPr>
          <w:rFonts w:ascii="Times New Roman" w:eastAsia="Times New Roman" w:hAnsi="Times New Roman" w:cs="Times New Roman"/>
        </w:rPr>
        <w:t xml:space="preserve"> - occurs nowhere else in the New Testament. It means properly "reflected splendor," or the light which emanates from a luminous body. The rays or beams of the sun are its "brightness," or that by which the sun is seen and known. The sun itself we do not see; the beams which flow from it we do see. The meaning here is, that if God be represented under the image of a luminous body, as he is in the Scriptures (see </w:t>
      </w:r>
      <w:hyperlink r:id="rId6" w:history="1">
        <w:r w:rsidRPr="000654C0">
          <w:rPr>
            <w:rFonts w:ascii="Times New Roman" w:eastAsia="Times New Roman" w:hAnsi="Times New Roman" w:cs="Times New Roman"/>
            <w:color w:val="0000FF"/>
            <w:u w:val="single"/>
          </w:rPr>
          <w:t>Psalm 84:11</w:t>
        </w:r>
      </w:hyperlink>
      <w:r w:rsidRPr="000654C0">
        <w:rPr>
          <w:rFonts w:ascii="Times New Roman" w:eastAsia="Times New Roman" w:hAnsi="Times New Roman" w:cs="Times New Roman"/>
        </w:rPr>
        <w:t xml:space="preserve">; </w:t>
      </w:r>
      <w:hyperlink r:id="rId7" w:history="1">
        <w:r w:rsidRPr="000654C0">
          <w:rPr>
            <w:rFonts w:ascii="Times New Roman" w:eastAsia="Times New Roman" w:hAnsi="Times New Roman" w:cs="Times New Roman"/>
            <w:color w:val="0000FF"/>
            <w:u w:val="single"/>
          </w:rPr>
          <w:t>Malachi 4:2</w:t>
        </w:r>
      </w:hyperlink>
      <w:r w:rsidRPr="000654C0">
        <w:rPr>
          <w:rFonts w:ascii="Times New Roman" w:eastAsia="Times New Roman" w:hAnsi="Times New Roman" w:cs="Times New Roman"/>
        </w:rPr>
        <w:t xml:space="preserve">), then Christ is the radiance of that light, the brightness of that luminary - Stuart. He is that by which we perceive God, or by which God is made known to us in his real perfections; compare </w:t>
      </w:r>
      <w:hyperlink r:id="rId8" w:history="1">
        <w:r w:rsidRPr="000654C0">
          <w:rPr>
            <w:rFonts w:ascii="Times New Roman" w:eastAsia="Times New Roman" w:hAnsi="Times New Roman" w:cs="Times New Roman"/>
            <w:color w:val="0000FF"/>
            <w:u w:val="single"/>
          </w:rPr>
          <w:t>John 1:18</w:t>
        </w:r>
      </w:hyperlink>
      <w:r w:rsidRPr="000654C0">
        <w:rPr>
          <w:rFonts w:ascii="Times New Roman" w:eastAsia="Times New Roman" w:hAnsi="Times New Roman" w:cs="Times New Roman"/>
        </w:rPr>
        <w:t xml:space="preserve">; </w:t>
      </w:r>
      <w:hyperlink r:id="rId9" w:history="1">
        <w:r w:rsidRPr="000654C0">
          <w:rPr>
            <w:rFonts w:ascii="Times New Roman" w:eastAsia="Times New Roman" w:hAnsi="Times New Roman" w:cs="Times New Roman"/>
            <w:color w:val="0000FF"/>
            <w:u w:val="single"/>
          </w:rPr>
          <w:t>John 14:9</w:t>
        </w:r>
      </w:hyperlink>
      <w:r w:rsidRPr="000654C0">
        <w:rPr>
          <w:rFonts w:ascii="Times New Roman" w:eastAsia="Times New Roman" w:hAnsi="Times New Roman" w:cs="Times New Roman"/>
        </w:rPr>
        <w:t xml:space="preserve">. - It is by him only that the true character and </w:t>
      </w:r>
      <w:r>
        <w:rPr>
          <w:rFonts w:ascii="Times New Roman" w:eastAsia="Times New Roman" w:hAnsi="Times New Roman" w:cs="Times New Roman"/>
        </w:rPr>
        <w:t xml:space="preserve">glory of God is known to people” (Barnes Notes, </w:t>
      </w:r>
      <w:hyperlink r:id="rId10" w:history="1">
        <w:r w:rsidR="00364AE7" w:rsidRPr="006D116A">
          <w:rPr>
            <w:rStyle w:val="Hyperlink"/>
            <w:rFonts w:ascii="Times New Roman" w:eastAsia="Times New Roman" w:hAnsi="Times New Roman" w:cs="Times New Roman"/>
          </w:rPr>
          <w:t>www.biblehub.com)</w:t>
        </w:r>
      </w:hyperlink>
      <w:r>
        <w:rPr>
          <w:rFonts w:ascii="Times New Roman" w:eastAsia="Times New Roman" w:hAnsi="Times New Roman" w:cs="Times New Roman"/>
        </w:rPr>
        <w:t>.</w:t>
      </w:r>
    </w:p>
    <w:p w14:paraId="062E13ED" w14:textId="77777777" w:rsidR="00364AE7" w:rsidRPr="00114FA2" w:rsidRDefault="00364AE7" w:rsidP="00364AE7">
      <w:pPr>
        <w:rPr>
          <w:rFonts w:ascii="Times" w:eastAsia="Times New Roman" w:hAnsi="Times" w:cs="Times New Roman"/>
          <w:b/>
          <w:color w:val="000000"/>
        </w:rPr>
      </w:pPr>
      <w:r w:rsidRPr="00114FA2">
        <w:rPr>
          <w:rFonts w:ascii="Times" w:eastAsia="Times New Roman" w:hAnsi="Times" w:cs="Times New Roman"/>
          <w:b/>
          <w:color w:val="000000"/>
        </w:rPr>
        <w:t>Brightness: rays</w:t>
      </w:r>
    </w:p>
    <w:p w14:paraId="30BF1C8D" w14:textId="77777777" w:rsidR="00364AE7" w:rsidRDefault="00364AE7" w:rsidP="00364AE7">
      <w:pPr>
        <w:rPr>
          <w:rFonts w:ascii="Times" w:eastAsia="Times New Roman" w:hAnsi="Times" w:cs="Times New Roman"/>
          <w:color w:val="000000"/>
        </w:rPr>
        <w:sectPr w:rsidR="00364AE7" w:rsidSect="00114FA2">
          <w:pgSz w:w="12240" w:h="15840"/>
          <w:pgMar w:top="1440" w:right="1440" w:bottom="1440" w:left="1440" w:header="720" w:footer="720" w:gutter="0"/>
          <w:cols w:space="720"/>
          <w:docGrid w:linePitch="360"/>
        </w:sectPr>
      </w:pPr>
    </w:p>
    <w:p w14:paraId="2EB72291" w14:textId="77777777" w:rsidR="00364AE7" w:rsidRDefault="00364AE7" w:rsidP="00364AE7">
      <w:pPr>
        <w:rPr>
          <w:rFonts w:ascii="Times" w:eastAsia="Times New Roman" w:hAnsi="Times" w:cs="Times New Roman"/>
          <w:color w:val="000000"/>
        </w:rPr>
      </w:pPr>
      <w:r w:rsidRPr="00114FA2">
        <w:rPr>
          <w:rFonts w:ascii="Times" w:eastAsia="Times New Roman" w:hAnsi="Times" w:cs="Times New Roman"/>
          <w:color w:val="000000"/>
        </w:rPr>
        <w:t xml:space="preserve"> </w:t>
      </w:r>
    </w:p>
    <w:p w14:paraId="42B5EA3E" w14:textId="77777777" w:rsidR="00364AE7" w:rsidRPr="00114FA2" w:rsidRDefault="00364AE7" w:rsidP="00364AE7">
      <w:pPr>
        <w:rPr>
          <w:rFonts w:ascii="Times" w:eastAsia="Times New Roman" w:hAnsi="Times" w:cs="Times New Roman"/>
          <w:color w:val="FF0000"/>
        </w:rPr>
      </w:pPr>
      <w:r w:rsidRPr="00364AE7">
        <w:rPr>
          <w:rFonts w:ascii="Times" w:hAnsi="Times" w:cs="Times New Roman"/>
          <w:color w:val="FF0000"/>
        </w:rPr>
        <w:t xml:space="preserve">If we say that the sun stands for God, then all his rays collectively stand for Christ, and each separate ray for men and women.   </w:t>
      </w:r>
      <w:proofErr w:type="gramStart"/>
      <w:r w:rsidRPr="00114FA2">
        <w:rPr>
          <w:rFonts w:ascii="Times" w:eastAsia="Times New Roman" w:hAnsi="Times" w:cs="Times New Roman"/>
          <w:color w:val="FF0000"/>
        </w:rPr>
        <w:t>My</w:t>
      </w:r>
      <w:proofErr w:type="gramEnd"/>
      <w:r w:rsidRPr="00114FA2">
        <w:rPr>
          <w:rFonts w:ascii="Times" w:eastAsia="Times New Roman" w:hAnsi="Times" w:cs="Times New Roman"/>
          <w:color w:val="FF0000"/>
        </w:rPr>
        <w:t>. 344:3-5</w:t>
      </w:r>
    </w:p>
    <w:p w14:paraId="57E836FF" w14:textId="77777777" w:rsidR="00364AE7" w:rsidRPr="00114FA2" w:rsidRDefault="00364AE7" w:rsidP="00364AE7">
      <w:pPr>
        <w:rPr>
          <w:rFonts w:ascii="Times" w:eastAsia="Times New Roman" w:hAnsi="Times" w:cs="Times New Roman"/>
          <w:color w:val="FF0000"/>
        </w:rPr>
      </w:pPr>
      <w:r w:rsidRPr="00114FA2">
        <w:rPr>
          <w:rFonts w:ascii="Times" w:eastAsia="Times New Roman" w:hAnsi="Times" w:cs="Times New Roman"/>
          <w:color w:val="FF0000"/>
        </w:rPr>
        <w:br/>
      </w:r>
      <w:r w:rsidRPr="00364AE7">
        <w:rPr>
          <w:rFonts w:ascii="Times" w:hAnsi="Times" w:cs="Times New Roman"/>
          <w:color w:val="FF0000"/>
        </w:rPr>
        <w:t>Christian Science is a reflected glory; it shines with borrowed rays</w:t>
      </w:r>
      <w:r w:rsidRPr="00364AE7">
        <w:rPr>
          <w:rFonts w:ascii="Calibri" w:eastAsia="Calibri" w:hAnsi="Calibri" w:cs="Calibri"/>
          <w:color w:val="FF0000"/>
        </w:rPr>
        <w:t> </w:t>
      </w:r>
      <w:r w:rsidRPr="00364AE7">
        <w:rPr>
          <w:rFonts w:ascii="Times" w:hAnsi="Times" w:cs="Times New Roman"/>
          <w:color w:val="FF0000"/>
        </w:rPr>
        <w:t>—</w:t>
      </w:r>
      <w:r w:rsidRPr="00364AE7">
        <w:rPr>
          <w:rFonts w:ascii="Calibri" w:eastAsia="Calibri" w:hAnsi="Calibri" w:cs="Calibri"/>
          <w:color w:val="FF0000"/>
        </w:rPr>
        <w:t> </w:t>
      </w:r>
      <w:r w:rsidRPr="00364AE7">
        <w:rPr>
          <w:rFonts w:ascii="Times" w:hAnsi="Times" w:cs="Times New Roman"/>
          <w:color w:val="FF0000"/>
        </w:rPr>
        <w:t xml:space="preserve">from Light emitting light. </w:t>
      </w:r>
      <w:proofErr w:type="gramStart"/>
      <w:r w:rsidRPr="00114FA2">
        <w:rPr>
          <w:rFonts w:ascii="Times" w:eastAsia="Times New Roman" w:hAnsi="Times" w:cs="Times New Roman"/>
          <w:color w:val="FF0000"/>
        </w:rPr>
        <w:t>My</w:t>
      </w:r>
      <w:proofErr w:type="gramEnd"/>
      <w:r w:rsidRPr="00114FA2">
        <w:rPr>
          <w:rFonts w:ascii="Times" w:eastAsia="Times New Roman" w:hAnsi="Times" w:cs="Times New Roman"/>
          <w:color w:val="FF0000"/>
        </w:rPr>
        <w:t>. 301:1-2</w:t>
      </w:r>
    </w:p>
    <w:p w14:paraId="0292B2C0" w14:textId="77777777" w:rsidR="00364AE7" w:rsidRPr="00364AE7" w:rsidRDefault="00364AE7" w:rsidP="00364AE7">
      <w:pPr>
        <w:spacing w:before="100" w:beforeAutospacing="1" w:after="100" w:afterAutospacing="1"/>
        <w:rPr>
          <w:rFonts w:ascii="Times" w:hAnsi="Times" w:cs="Times New Roman"/>
          <w:color w:val="FF0000"/>
        </w:rPr>
        <w:sectPr w:rsidR="00364AE7" w:rsidRPr="00364AE7" w:rsidSect="00114FA2">
          <w:type w:val="continuous"/>
          <w:pgSz w:w="12240" w:h="15840"/>
          <w:pgMar w:top="1440" w:right="1440" w:bottom="1440" w:left="1440" w:header="720" w:footer="720" w:gutter="0"/>
          <w:cols w:space="720"/>
          <w:docGrid w:linePitch="360"/>
        </w:sectPr>
      </w:pPr>
      <w:bookmarkStart w:id="0" w:name="_GoBack"/>
      <w:bookmarkEnd w:id="0"/>
    </w:p>
    <w:p w14:paraId="50E0289F" w14:textId="77777777" w:rsidR="00364AE7" w:rsidRPr="00114FA2" w:rsidRDefault="00364AE7" w:rsidP="00364AE7">
      <w:pPr>
        <w:spacing w:before="100" w:beforeAutospacing="1" w:after="100" w:afterAutospacing="1"/>
        <w:rPr>
          <w:rFonts w:ascii="Times" w:hAnsi="Times" w:cs="Times New Roman"/>
          <w:color w:val="000000"/>
        </w:rPr>
      </w:pPr>
    </w:p>
    <w:p w14:paraId="4283306F" w14:textId="77777777" w:rsidR="00364AE7" w:rsidRDefault="00364AE7" w:rsidP="00364AE7"/>
    <w:p w14:paraId="641FF2C8" w14:textId="77777777" w:rsidR="00364AE7" w:rsidRPr="000654C0" w:rsidRDefault="00364AE7" w:rsidP="000654C0">
      <w:pPr>
        <w:rPr>
          <w:rFonts w:ascii="Times New Roman" w:eastAsia="Times New Roman" w:hAnsi="Times New Roman" w:cs="Times New Roman"/>
        </w:rPr>
      </w:pPr>
    </w:p>
    <w:p w14:paraId="16CD663A" w14:textId="0DBE7F2E" w:rsidR="000654C0" w:rsidRDefault="00D81861" w:rsidP="00767864">
      <w:pPr>
        <w:spacing w:before="100" w:beforeAutospacing="1" w:after="100" w:afterAutospacing="1"/>
        <w:rPr>
          <w:rFonts w:ascii="Times" w:hAnsi="Times" w:cs="Times New Roman"/>
          <w:color w:val="000000" w:themeColor="text1"/>
        </w:rPr>
      </w:pPr>
      <w:r w:rsidRPr="00D81861">
        <w:rPr>
          <w:rFonts w:ascii="Times" w:hAnsi="Times" w:cs="Times New Roman"/>
          <w:b/>
          <w:color w:val="000000" w:themeColor="text1"/>
        </w:rPr>
        <w:t>Glory</w:t>
      </w:r>
      <w:r>
        <w:rPr>
          <w:rFonts w:ascii="Times" w:hAnsi="Times" w:cs="Times New Roman"/>
          <w:color w:val="000000" w:themeColor="text1"/>
        </w:rPr>
        <w:t xml:space="preserve"> is </w:t>
      </w:r>
      <w:proofErr w:type="spellStart"/>
      <w:r w:rsidRPr="00D81861">
        <w:rPr>
          <w:rFonts w:ascii="Times" w:hAnsi="Times" w:cs="Times New Roman"/>
          <w:i/>
          <w:color w:val="000000" w:themeColor="text1"/>
        </w:rPr>
        <w:t>doxa</w:t>
      </w:r>
      <w:proofErr w:type="spellEnd"/>
      <w:r>
        <w:rPr>
          <w:rFonts w:ascii="Times" w:hAnsi="Times" w:cs="Times New Roman"/>
          <w:color w:val="000000" w:themeColor="text1"/>
        </w:rPr>
        <w:t xml:space="preserve"> in Greek which means “splendor, brightness, magnificence, excellence, preeminence, a most glorious condition, most exalted state, dignity, grace, majesty: a thing belonging to God; a kingly majesty which belongs to him as supreme ruler, majesty in the sense of the absolute perfection of the deity; the kingly majesty of the Messiah; the personal excellency of Christ” (Strong 1380). </w:t>
      </w:r>
    </w:p>
    <w:p w14:paraId="70EF162C" w14:textId="77777777" w:rsidR="00102959" w:rsidRDefault="00102959" w:rsidP="00102959">
      <w:pPr>
        <w:rPr>
          <w:rFonts w:ascii="Times" w:hAnsi="Times" w:cs="Times New Roman"/>
          <w:color w:val="000000" w:themeColor="text1"/>
        </w:rPr>
      </w:pPr>
    </w:p>
    <w:p w14:paraId="15B05771" w14:textId="6D6ACBED" w:rsidR="00102959" w:rsidRDefault="00102959" w:rsidP="00102959">
      <w:pPr>
        <w:rPr>
          <w:rFonts w:ascii="Times New Roman" w:eastAsia="Times New Roman" w:hAnsi="Times New Roman" w:cs="Times New Roman"/>
        </w:rPr>
      </w:pPr>
      <w:r>
        <w:rPr>
          <w:rFonts w:ascii="Times" w:hAnsi="Times" w:cs="Times New Roman"/>
          <w:color w:val="000000" w:themeColor="text1"/>
        </w:rPr>
        <w:t>“</w:t>
      </w:r>
      <w:proofErr w:type="spellStart"/>
      <w:proofErr w:type="gramStart"/>
      <w:r w:rsidRPr="00102959">
        <w:rPr>
          <w:rFonts w:ascii="Times New Roman" w:eastAsia="Times New Roman" w:hAnsi="Times New Roman" w:cs="Times New Roman"/>
          <w:b/>
        </w:rPr>
        <w:t>kaabowd</w:t>
      </w:r>
      <w:proofErr w:type="spellEnd"/>
      <w:r w:rsidRPr="00102959">
        <w:rPr>
          <w:rFonts w:ascii="Times New Roman" w:eastAsia="Times New Roman" w:hAnsi="Times New Roman" w:cs="Times New Roman"/>
        </w:rPr>
        <w:t xml:space="preserve"> </w:t>
      </w:r>
      <w:r>
        <w:rPr>
          <w:rFonts w:ascii="Times New Roman" w:eastAsia="Times New Roman" w:hAnsi="Times New Roman" w:cs="Times New Roman"/>
        </w:rPr>
        <w:t xml:space="preserve"> or</w:t>
      </w:r>
      <w:proofErr w:type="gramEnd"/>
      <w:r>
        <w:rPr>
          <w:rFonts w:ascii="Times New Roman" w:eastAsia="Times New Roman" w:hAnsi="Times New Roman" w:cs="Times New Roman"/>
        </w:rPr>
        <w:t xml:space="preserve"> glory </w:t>
      </w:r>
      <w:r w:rsidRPr="00102959">
        <w:rPr>
          <w:rFonts w:ascii="Times New Roman" w:eastAsia="Times New Roman" w:hAnsi="Times New Roman" w:cs="Times New Roman"/>
        </w:rPr>
        <w:t xml:space="preserve">- is often among the Hebrews, to denote splendor, brightness, and refers to the divine perfections as resembling a bright light, or the sun. The word is applied to the sun and stars, </w:t>
      </w:r>
      <w:hyperlink r:id="rId11" w:history="1">
        <w:r w:rsidRPr="00102959">
          <w:rPr>
            <w:rFonts w:ascii="Times New Roman" w:eastAsia="Times New Roman" w:hAnsi="Times New Roman" w:cs="Times New Roman"/>
            <w:color w:val="0000FF"/>
            <w:u w:val="single"/>
          </w:rPr>
          <w:t>1 Corinthians 15:40-41</w:t>
        </w:r>
      </w:hyperlink>
      <w:r w:rsidRPr="00102959">
        <w:rPr>
          <w:rFonts w:ascii="Times New Roman" w:eastAsia="Times New Roman" w:hAnsi="Times New Roman" w:cs="Times New Roman"/>
        </w:rPr>
        <w:t xml:space="preserve">; to the light which Paul saw on the way to Damascus, </w:t>
      </w:r>
      <w:hyperlink r:id="rId12" w:history="1">
        <w:r w:rsidRPr="00102959">
          <w:rPr>
            <w:rFonts w:ascii="Times New Roman" w:eastAsia="Times New Roman" w:hAnsi="Times New Roman" w:cs="Times New Roman"/>
            <w:color w:val="0000FF"/>
            <w:u w:val="single"/>
          </w:rPr>
          <w:t>Acts 22:11</w:t>
        </w:r>
      </w:hyperlink>
      <w:r w:rsidRPr="00102959">
        <w:rPr>
          <w:rFonts w:ascii="Times New Roman" w:eastAsia="Times New Roman" w:hAnsi="Times New Roman" w:cs="Times New Roman"/>
        </w:rPr>
        <w:t xml:space="preserve">; to the shining of Moses' face, </w:t>
      </w:r>
      <w:hyperlink r:id="rId13" w:history="1">
        <w:r w:rsidRPr="00102959">
          <w:rPr>
            <w:rFonts w:ascii="Times New Roman" w:eastAsia="Times New Roman" w:hAnsi="Times New Roman" w:cs="Times New Roman"/>
            <w:color w:val="0000FF"/>
            <w:u w:val="single"/>
          </w:rPr>
          <w:t>2 Corinthians 3:7</w:t>
        </w:r>
      </w:hyperlink>
      <w:r w:rsidRPr="00102959">
        <w:rPr>
          <w:rFonts w:ascii="Times New Roman" w:eastAsia="Times New Roman" w:hAnsi="Times New Roman" w:cs="Times New Roman"/>
        </w:rPr>
        <w:t xml:space="preserve">; to the celestial light which surrounds the angels, </w:t>
      </w:r>
      <w:hyperlink r:id="rId14" w:history="1">
        <w:r w:rsidRPr="00102959">
          <w:rPr>
            <w:rFonts w:ascii="Times New Roman" w:eastAsia="Times New Roman" w:hAnsi="Times New Roman" w:cs="Times New Roman"/>
            <w:color w:val="0000FF"/>
            <w:u w:val="single"/>
          </w:rPr>
          <w:t>Revelation 18:1</w:t>
        </w:r>
      </w:hyperlink>
      <w:r w:rsidRPr="00102959">
        <w:rPr>
          <w:rFonts w:ascii="Times New Roman" w:eastAsia="Times New Roman" w:hAnsi="Times New Roman" w:cs="Times New Roman"/>
        </w:rPr>
        <w:t xml:space="preserve">; and glorified saints, </w:t>
      </w:r>
      <w:hyperlink r:id="rId15" w:history="1">
        <w:r w:rsidRPr="00102959">
          <w:rPr>
            <w:rFonts w:ascii="Times New Roman" w:eastAsia="Times New Roman" w:hAnsi="Times New Roman" w:cs="Times New Roman"/>
            <w:color w:val="0000FF"/>
            <w:u w:val="single"/>
          </w:rPr>
          <w:t>Luke 9:31-32</w:t>
        </w:r>
      </w:hyperlink>
      <w:r w:rsidRPr="00102959">
        <w:rPr>
          <w:rFonts w:ascii="Times New Roman" w:eastAsia="Times New Roman" w:hAnsi="Times New Roman" w:cs="Times New Roman"/>
        </w:rPr>
        <w:t xml:space="preserve">; and to the dazzling splendor or majesty in which God is enthroned; </w:t>
      </w:r>
      <w:hyperlink r:id="rId16" w:history="1">
        <w:r w:rsidRPr="00102959">
          <w:rPr>
            <w:rFonts w:ascii="Times New Roman" w:eastAsia="Times New Roman" w:hAnsi="Times New Roman" w:cs="Times New Roman"/>
            <w:color w:val="0000FF"/>
            <w:u w:val="single"/>
          </w:rPr>
          <w:t>2 Thessalonians 1:9</w:t>
        </w:r>
      </w:hyperlink>
      <w:r w:rsidRPr="00102959">
        <w:rPr>
          <w:rFonts w:ascii="Times New Roman" w:eastAsia="Times New Roman" w:hAnsi="Times New Roman" w:cs="Times New Roman"/>
        </w:rPr>
        <w:t xml:space="preserve">; </w:t>
      </w:r>
      <w:hyperlink r:id="rId17" w:history="1">
        <w:r w:rsidRPr="00102959">
          <w:rPr>
            <w:rFonts w:ascii="Times New Roman" w:eastAsia="Times New Roman" w:hAnsi="Times New Roman" w:cs="Times New Roman"/>
            <w:color w:val="0000FF"/>
            <w:u w:val="single"/>
          </w:rPr>
          <w:t>2 Peter 1:17</w:t>
        </w:r>
      </w:hyperlink>
      <w:r w:rsidRPr="00102959">
        <w:rPr>
          <w:rFonts w:ascii="Times New Roman" w:eastAsia="Times New Roman" w:hAnsi="Times New Roman" w:cs="Times New Roman"/>
        </w:rPr>
        <w:t xml:space="preserve">; </w:t>
      </w:r>
      <w:hyperlink r:id="rId18" w:history="1">
        <w:r w:rsidRPr="00102959">
          <w:rPr>
            <w:rFonts w:ascii="Times New Roman" w:eastAsia="Times New Roman" w:hAnsi="Times New Roman" w:cs="Times New Roman"/>
            <w:color w:val="0000FF"/>
            <w:u w:val="single"/>
          </w:rPr>
          <w:t>Revelation 15:8</w:t>
        </w:r>
      </w:hyperlink>
      <w:r w:rsidRPr="00102959">
        <w:rPr>
          <w:rFonts w:ascii="Times New Roman" w:eastAsia="Times New Roman" w:hAnsi="Times New Roman" w:cs="Times New Roman"/>
        </w:rPr>
        <w:t xml:space="preserve">; </w:t>
      </w:r>
      <w:hyperlink r:id="rId19" w:history="1">
        <w:r w:rsidRPr="00102959">
          <w:rPr>
            <w:rFonts w:ascii="Times New Roman" w:eastAsia="Times New Roman" w:hAnsi="Times New Roman" w:cs="Times New Roman"/>
            <w:color w:val="0000FF"/>
            <w:u w:val="single"/>
          </w:rPr>
          <w:t>Revelation 21:11</w:t>
        </w:r>
      </w:hyperlink>
      <w:r w:rsidRPr="00102959">
        <w:rPr>
          <w:rFonts w:ascii="Times New Roman" w:eastAsia="Times New Roman" w:hAnsi="Times New Roman" w:cs="Times New Roman"/>
        </w:rPr>
        <w:t xml:space="preserve">, </w:t>
      </w:r>
      <w:hyperlink r:id="rId20" w:history="1">
        <w:r w:rsidRPr="00102959">
          <w:rPr>
            <w:rFonts w:ascii="Times New Roman" w:eastAsia="Times New Roman" w:hAnsi="Times New Roman" w:cs="Times New Roman"/>
            <w:color w:val="0000FF"/>
            <w:u w:val="single"/>
          </w:rPr>
          <w:t>Revelation 21:23</w:t>
        </w:r>
      </w:hyperlink>
      <w:r w:rsidRPr="00102959">
        <w:rPr>
          <w:rFonts w:ascii="Times New Roman" w:eastAsia="Times New Roman" w:hAnsi="Times New Roman" w:cs="Times New Roman"/>
        </w:rPr>
        <w:t>. Here there is a comparison of God with the sun; he is encompassed with splendor and majesty; he is a being of light and of infinite perfection. It refers to "all in God" that is bright, splendid, glorious; and the idea is, that the Son of Go</w:t>
      </w:r>
      <w:r>
        <w:rPr>
          <w:rFonts w:ascii="Times New Roman" w:eastAsia="Times New Roman" w:hAnsi="Times New Roman" w:cs="Times New Roman"/>
        </w:rPr>
        <w:t xml:space="preserve">d is the "brightness" of it all” (Barnes Notes, </w:t>
      </w:r>
      <w:hyperlink r:id="rId21" w:history="1">
        <w:r w:rsidR="0009099A" w:rsidRPr="009E754C">
          <w:rPr>
            <w:rStyle w:val="Hyperlink"/>
            <w:rFonts w:ascii="Times New Roman" w:eastAsia="Times New Roman" w:hAnsi="Times New Roman" w:cs="Times New Roman"/>
          </w:rPr>
          <w:t>www.biblehub.com)</w:t>
        </w:r>
      </w:hyperlink>
      <w:r>
        <w:rPr>
          <w:rFonts w:ascii="Times New Roman" w:eastAsia="Times New Roman" w:hAnsi="Times New Roman" w:cs="Times New Roman"/>
        </w:rPr>
        <w:t>.</w:t>
      </w:r>
    </w:p>
    <w:p w14:paraId="15A07327" w14:textId="77777777" w:rsidR="0009099A" w:rsidRDefault="0009099A" w:rsidP="00102959">
      <w:pPr>
        <w:rPr>
          <w:rFonts w:ascii="Times New Roman" w:eastAsia="Times New Roman" w:hAnsi="Times New Roman" w:cs="Times New Roman"/>
        </w:rPr>
      </w:pPr>
    </w:p>
    <w:p w14:paraId="618D9ACF" w14:textId="77777777" w:rsidR="0009099A" w:rsidRDefault="0009099A" w:rsidP="0009099A">
      <w:pPr>
        <w:spacing w:before="100" w:beforeAutospacing="1" w:after="100" w:afterAutospacing="1"/>
        <w:rPr>
          <w:rFonts w:ascii="Times" w:hAnsi="Times" w:cs="Times New Roman"/>
          <w:color w:val="000000" w:themeColor="text1"/>
        </w:rPr>
      </w:pPr>
      <w:r w:rsidRPr="00102959">
        <w:rPr>
          <w:rFonts w:ascii="Times" w:hAnsi="Times" w:cs="Times New Roman"/>
          <w:b/>
          <w:color w:val="000000" w:themeColor="text1"/>
        </w:rPr>
        <w:t>Express image</w:t>
      </w:r>
      <w:r>
        <w:rPr>
          <w:rFonts w:ascii="Times" w:hAnsi="Times" w:cs="Times New Roman"/>
          <w:color w:val="000000" w:themeColor="text1"/>
        </w:rPr>
        <w:t xml:space="preserve"> is </w:t>
      </w:r>
      <w:r w:rsidRPr="00102959">
        <w:rPr>
          <w:rFonts w:ascii="Times" w:hAnsi="Times" w:cs="Times New Roman"/>
          <w:i/>
          <w:color w:val="000000" w:themeColor="text1"/>
        </w:rPr>
        <w:t>character</w:t>
      </w:r>
      <w:r>
        <w:rPr>
          <w:rFonts w:ascii="Times" w:hAnsi="Times" w:cs="Times New Roman"/>
          <w:color w:val="000000" w:themeColor="text1"/>
        </w:rPr>
        <w:t xml:space="preserve"> in Greek which means “the instrument used for engraving or carving; the mark stamped upon that instrument or wrought out on it; a mark or figure burned in or stamped on, an impression, the exact expression (the image) of any person or thing, marked likeness, precise reproduction in every respect, facsimile” (</w:t>
      </w:r>
      <w:proofErr w:type="spellStart"/>
      <w:r>
        <w:rPr>
          <w:rFonts w:ascii="Times" w:hAnsi="Times" w:cs="Times New Roman"/>
          <w:color w:val="000000" w:themeColor="text1"/>
        </w:rPr>
        <w:t>Strongs</w:t>
      </w:r>
      <w:proofErr w:type="spellEnd"/>
      <w:r>
        <w:rPr>
          <w:rFonts w:ascii="Times" w:hAnsi="Times" w:cs="Times New Roman"/>
          <w:color w:val="000000" w:themeColor="text1"/>
        </w:rPr>
        <w:t xml:space="preserve"> 5480). </w:t>
      </w:r>
    </w:p>
    <w:p w14:paraId="1078E319" w14:textId="77777777" w:rsidR="0009099A" w:rsidRPr="00102959" w:rsidRDefault="0009099A" w:rsidP="0009099A">
      <w:pPr>
        <w:rPr>
          <w:rFonts w:ascii="Times New Roman" w:eastAsia="Times New Roman" w:hAnsi="Times New Roman" w:cs="Times New Roman"/>
        </w:rPr>
      </w:pPr>
      <w:r>
        <w:rPr>
          <w:rFonts w:ascii="Times" w:hAnsi="Times" w:cs="Times New Roman"/>
          <w:color w:val="000000" w:themeColor="text1"/>
        </w:rPr>
        <w:t>“</w:t>
      </w:r>
      <w:r w:rsidRPr="00102959">
        <w:rPr>
          <w:rFonts w:ascii="Times New Roman" w:eastAsia="Times New Roman" w:hAnsi="Times New Roman" w:cs="Times New Roman"/>
        </w:rPr>
        <w:t xml:space="preserve">the effulgence, </w:t>
      </w:r>
      <w:r>
        <w:rPr>
          <w:rFonts w:ascii="Times New Roman" w:eastAsia="Times New Roman" w:hAnsi="Times New Roman" w:cs="Times New Roman"/>
        </w:rPr>
        <w:t>or out-beaming, or splendo</w:t>
      </w:r>
      <w:r w:rsidRPr="00102959">
        <w:rPr>
          <w:rFonts w:ascii="Times New Roman" w:eastAsia="Times New Roman" w:hAnsi="Times New Roman" w:cs="Times New Roman"/>
        </w:rPr>
        <w:t>r; of his — The Father’s; glory — In Scripture, the glory of God si</w:t>
      </w:r>
      <w:r>
        <w:rPr>
          <w:rFonts w:ascii="Times New Roman" w:eastAsia="Times New Roman" w:hAnsi="Times New Roman" w:cs="Times New Roman"/>
        </w:rPr>
        <w:t>gnifies the perfections of God” (Benson Commentary, www.biblehub.com).</w:t>
      </w:r>
    </w:p>
    <w:p w14:paraId="351E2C13" w14:textId="77777777" w:rsidR="0009099A" w:rsidRPr="00102959" w:rsidRDefault="0009099A" w:rsidP="00102959">
      <w:pPr>
        <w:rPr>
          <w:rFonts w:ascii="Times New Roman" w:eastAsia="Times New Roman" w:hAnsi="Times New Roman" w:cs="Times New Roman"/>
        </w:rPr>
      </w:pPr>
    </w:p>
    <w:p w14:paraId="2425965B" w14:textId="77777777" w:rsidR="000654C0" w:rsidRDefault="000654C0" w:rsidP="000654C0">
      <w:pPr>
        <w:rPr>
          <w:rFonts w:ascii="Times" w:hAnsi="Times" w:cs="Times New Roman"/>
          <w:color w:val="000000" w:themeColor="text1"/>
        </w:rPr>
      </w:pPr>
    </w:p>
    <w:p w14:paraId="4988E77E" w14:textId="37233B09" w:rsidR="000654C0" w:rsidRPr="000654C0" w:rsidRDefault="000654C0" w:rsidP="000654C0">
      <w:pPr>
        <w:rPr>
          <w:rFonts w:ascii="Times New Roman" w:eastAsia="Times New Roman" w:hAnsi="Times New Roman" w:cs="Times New Roman"/>
        </w:rPr>
      </w:pPr>
      <w:r>
        <w:rPr>
          <w:rFonts w:ascii="Times" w:hAnsi="Times" w:cs="Times New Roman"/>
          <w:color w:val="000000" w:themeColor="text1"/>
        </w:rPr>
        <w:t>“</w:t>
      </w:r>
      <w:r w:rsidRPr="000654C0">
        <w:rPr>
          <w:rFonts w:ascii="Times New Roman" w:eastAsia="Times New Roman" w:hAnsi="Times New Roman" w:cs="Times New Roman"/>
        </w:rPr>
        <w:t>upholding a</w:t>
      </w:r>
      <w:r>
        <w:rPr>
          <w:rFonts w:ascii="Times New Roman" w:eastAsia="Times New Roman" w:hAnsi="Times New Roman" w:cs="Times New Roman"/>
        </w:rPr>
        <w:t>ll things—Greek, "the universe” (Jamieson-</w:t>
      </w:r>
      <w:proofErr w:type="spellStart"/>
      <w:r>
        <w:rPr>
          <w:rFonts w:ascii="Times New Roman" w:eastAsia="Times New Roman" w:hAnsi="Times New Roman" w:cs="Times New Roman"/>
        </w:rPr>
        <w:t>Faucett</w:t>
      </w:r>
      <w:proofErr w:type="spellEnd"/>
      <w:r>
        <w:rPr>
          <w:rFonts w:ascii="Times New Roman" w:eastAsia="Times New Roman" w:hAnsi="Times New Roman" w:cs="Times New Roman"/>
        </w:rPr>
        <w:t>-Brown, www.biblehub.com).</w:t>
      </w:r>
    </w:p>
    <w:p w14:paraId="02499CE2" w14:textId="131F8920" w:rsidR="00102959" w:rsidRDefault="00102959" w:rsidP="00767864">
      <w:pPr>
        <w:spacing w:before="100" w:beforeAutospacing="1" w:after="100" w:afterAutospacing="1"/>
        <w:rPr>
          <w:rFonts w:ascii="Times" w:hAnsi="Times" w:cs="Times New Roman"/>
          <w:color w:val="000000" w:themeColor="text1"/>
        </w:rPr>
      </w:pPr>
    </w:p>
    <w:p w14:paraId="0F0BC00B" w14:textId="1B142C73" w:rsidR="00AA0A3A" w:rsidRDefault="00AA0A3A" w:rsidP="00767864">
      <w:pPr>
        <w:spacing w:before="100" w:beforeAutospacing="1" w:after="100" w:afterAutospacing="1"/>
        <w:rPr>
          <w:rFonts w:ascii="Times" w:hAnsi="Times" w:cs="Times New Roman"/>
          <w:color w:val="000000" w:themeColor="text1"/>
        </w:rPr>
      </w:pPr>
      <w:r w:rsidRPr="00102959">
        <w:rPr>
          <w:rFonts w:ascii="Times" w:hAnsi="Times" w:cs="Times New Roman"/>
          <w:b/>
          <w:color w:val="000000" w:themeColor="text1"/>
        </w:rPr>
        <w:t>Person</w:t>
      </w:r>
      <w:r>
        <w:rPr>
          <w:rFonts w:ascii="Times" w:hAnsi="Times" w:cs="Times New Roman"/>
          <w:color w:val="000000" w:themeColor="text1"/>
        </w:rPr>
        <w:t xml:space="preserve"> is </w:t>
      </w:r>
      <w:r w:rsidRPr="00102959">
        <w:rPr>
          <w:rFonts w:ascii="Times" w:hAnsi="Times" w:cs="Times New Roman"/>
          <w:i/>
          <w:color w:val="000000" w:themeColor="text1"/>
        </w:rPr>
        <w:t>hypostasis</w:t>
      </w:r>
      <w:r>
        <w:rPr>
          <w:rFonts w:ascii="Times" w:hAnsi="Times" w:cs="Times New Roman"/>
          <w:color w:val="000000" w:themeColor="text1"/>
        </w:rPr>
        <w:t xml:space="preserve"> in Greek which means “thing put under, substructure, foundation, that which has actual existence, real being; the steadfastness of mind, firmness, confidence, firm trust, assurance”</w:t>
      </w:r>
      <w:r w:rsidR="0028292A">
        <w:rPr>
          <w:rFonts w:ascii="Times" w:hAnsi="Times" w:cs="Times New Roman"/>
          <w:color w:val="000000" w:themeColor="text1"/>
        </w:rPr>
        <w:t xml:space="preserve"> (Strong</w:t>
      </w:r>
      <w:r>
        <w:rPr>
          <w:rFonts w:ascii="Times" w:hAnsi="Times" w:cs="Times New Roman"/>
          <w:color w:val="000000" w:themeColor="text1"/>
        </w:rPr>
        <w:t xml:space="preserve"> 5287). </w:t>
      </w:r>
    </w:p>
    <w:p w14:paraId="55F8DE58" w14:textId="08ACFF24" w:rsidR="007A55F3" w:rsidRPr="0009099A" w:rsidRDefault="00AA0A3A" w:rsidP="00767864">
      <w:pPr>
        <w:spacing w:before="100" w:beforeAutospacing="1" w:after="100" w:afterAutospacing="1"/>
        <w:rPr>
          <w:rFonts w:ascii="Times" w:hAnsi="Times" w:cs="Times New Roman"/>
          <w:color w:val="000000" w:themeColor="text1"/>
        </w:rPr>
      </w:pPr>
      <w:r w:rsidRPr="0028292A">
        <w:rPr>
          <w:rFonts w:ascii="Times" w:hAnsi="Times" w:cs="Times New Roman"/>
          <w:b/>
          <w:color w:val="000000" w:themeColor="text1"/>
        </w:rPr>
        <w:t>Right hand</w:t>
      </w:r>
      <w:r>
        <w:rPr>
          <w:rFonts w:ascii="Times" w:hAnsi="Times" w:cs="Times New Roman"/>
          <w:color w:val="000000" w:themeColor="text1"/>
        </w:rPr>
        <w:t xml:space="preserve"> in Greek is </w:t>
      </w:r>
      <w:proofErr w:type="spellStart"/>
      <w:r w:rsidRPr="0028292A">
        <w:rPr>
          <w:rFonts w:ascii="Times" w:hAnsi="Times" w:cs="Times New Roman"/>
          <w:i/>
          <w:color w:val="000000" w:themeColor="text1"/>
        </w:rPr>
        <w:t>dexios</w:t>
      </w:r>
      <w:proofErr w:type="spellEnd"/>
      <w:r>
        <w:rPr>
          <w:rFonts w:ascii="Times" w:hAnsi="Times" w:cs="Times New Roman"/>
          <w:color w:val="000000" w:themeColor="text1"/>
        </w:rPr>
        <w:t xml:space="preserve"> which means “the right side; metaph. A lace of honor or authority”</w:t>
      </w:r>
      <w:r w:rsidR="0028292A">
        <w:rPr>
          <w:rFonts w:ascii="Times" w:hAnsi="Times" w:cs="Times New Roman"/>
          <w:color w:val="000000" w:themeColor="text1"/>
        </w:rPr>
        <w:t xml:space="preserve"> (Strong</w:t>
      </w:r>
      <w:r>
        <w:rPr>
          <w:rFonts w:ascii="Times" w:hAnsi="Times" w:cs="Times New Roman"/>
          <w:color w:val="000000" w:themeColor="text1"/>
        </w:rPr>
        <w:t xml:space="preserve"> 1188).</w:t>
      </w:r>
    </w:p>
    <w:p w14:paraId="5036E997" w14:textId="77777777" w:rsidR="00767864" w:rsidRDefault="00767864" w:rsidP="00767864">
      <w:pPr>
        <w:spacing w:before="100" w:beforeAutospacing="1" w:after="100" w:afterAutospacing="1"/>
        <w:rPr>
          <w:rFonts w:ascii="Times" w:hAnsi="Times" w:cs="Times New Roman"/>
          <w:color w:val="FF0000"/>
        </w:rPr>
      </w:pPr>
      <w:r w:rsidRPr="00767864">
        <w:rPr>
          <w:rFonts w:ascii="Times" w:hAnsi="Times" w:cs="Times New Roman"/>
          <w:color w:val="FF0000"/>
        </w:rPr>
        <w:t xml:space="preserve">9. . . God, </w:t>
      </w:r>
      <w:r w:rsidRPr="00767864">
        <w:rPr>
          <w:rFonts w:ascii="Times" w:hAnsi="Times" w:cs="Times New Roman"/>
          <w:i/>
          <w:iCs/>
          <w:color w:val="FF0000"/>
        </w:rPr>
        <w:t>even</w:t>
      </w:r>
      <w:r w:rsidRPr="00767864">
        <w:rPr>
          <w:rFonts w:ascii="Times" w:hAnsi="Times" w:cs="Times New Roman"/>
          <w:color w:val="FF0000"/>
        </w:rPr>
        <w:t xml:space="preserve"> thy God, hath anointed thee with the oil of gladness above thy fellows. </w:t>
      </w:r>
    </w:p>
    <w:p w14:paraId="65AC27A3" w14:textId="77777777" w:rsidR="00AA0A3A" w:rsidRDefault="00AA0A3A" w:rsidP="00767864">
      <w:pPr>
        <w:spacing w:before="100" w:beforeAutospacing="1" w:after="100" w:afterAutospacing="1"/>
        <w:rPr>
          <w:rFonts w:ascii="Times" w:hAnsi="Times" w:cs="Times New Roman"/>
          <w:color w:val="000000" w:themeColor="text1"/>
        </w:rPr>
      </w:pPr>
      <w:r w:rsidRPr="0028292A">
        <w:rPr>
          <w:rFonts w:ascii="Times" w:hAnsi="Times" w:cs="Times New Roman"/>
          <w:b/>
          <w:color w:val="000000" w:themeColor="text1"/>
        </w:rPr>
        <w:t>Anointed</w:t>
      </w:r>
      <w:r>
        <w:rPr>
          <w:rFonts w:ascii="Times" w:hAnsi="Times" w:cs="Times New Roman"/>
          <w:color w:val="000000" w:themeColor="text1"/>
        </w:rPr>
        <w:t xml:space="preserve"> is </w:t>
      </w:r>
      <w:proofErr w:type="spellStart"/>
      <w:r w:rsidRPr="0028292A">
        <w:rPr>
          <w:rFonts w:ascii="Times" w:hAnsi="Times" w:cs="Times New Roman"/>
          <w:i/>
          <w:color w:val="000000" w:themeColor="text1"/>
        </w:rPr>
        <w:t>chrio</w:t>
      </w:r>
      <w:proofErr w:type="spellEnd"/>
      <w:r>
        <w:rPr>
          <w:rFonts w:ascii="Times" w:hAnsi="Times" w:cs="Times New Roman"/>
          <w:color w:val="000000" w:themeColor="text1"/>
        </w:rPr>
        <w:t xml:space="preserve"> in Greek which means “to anoint, consecrating Jesus to the Messianic office, and furnishing him with the necessary powers for its administration; enduing Christian with the gifts of the Holy Spirit; to rub with oil, to consecrate to an office or </w:t>
      </w:r>
      <w:proofErr w:type="spellStart"/>
      <w:r>
        <w:rPr>
          <w:rFonts w:ascii="Times" w:hAnsi="Times" w:cs="Times New Roman"/>
          <w:color w:val="000000" w:themeColor="text1"/>
        </w:rPr>
        <w:t>reoigious</w:t>
      </w:r>
      <w:proofErr w:type="spellEnd"/>
      <w:r>
        <w:rPr>
          <w:rFonts w:ascii="Times" w:hAnsi="Times" w:cs="Times New Roman"/>
          <w:color w:val="000000" w:themeColor="text1"/>
        </w:rPr>
        <w:t xml:space="preserve"> service (</w:t>
      </w:r>
      <w:proofErr w:type="spellStart"/>
      <w:r>
        <w:rPr>
          <w:rFonts w:ascii="Times" w:hAnsi="Times" w:cs="Times New Roman"/>
          <w:color w:val="000000" w:themeColor="text1"/>
        </w:rPr>
        <w:t>Strongs</w:t>
      </w:r>
      <w:proofErr w:type="spellEnd"/>
      <w:r>
        <w:rPr>
          <w:rFonts w:ascii="Times" w:hAnsi="Times" w:cs="Times New Roman"/>
          <w:color w:val="000000" w:themeColor="text1"/>
        </w:rPr>
        <w:t xml:space="preserve"> 5548). </w:t>
      </w:r>
    </w:p>
    <w:p w14:paraId="187973A1" w14:textId="42F8048B" w:rsidR="00AA0A3A" w:rsidRPr="00767864" w:rsidRDefault="00AA0A3A" w:rsidP="00767864">
      <w:pPr>
        <w:spacing w:before="100" w:beforeAutospacing="1" w:after="100" w:afterAutospacing="1"/>
        <w:rPr>
          <w:rFonts w:ascii="Times" w:hAnsi="Times" w:cs="Times New Roman"/>
          <w:color w:val="000000" w:themeColor="text1"/>
        </w:rPr>
      </w:pPr>
      <w:r w:rsidRPr="0028292A">
        <w:rPr>
          <w:rFonts w:ascii="Times" w:hAnsi="Times" w:cs="Times New Roman"/>
          <w:b/>
          <w:color w:val="000000" w:themeColor="text1"/>
        </w:rPr>
        <w:t>Gladness</w:t>
      </w:r>
      <w:r>
        <w:rPr>
          <w:rFonts w:ascii="Times" w:hAnsi="Times" w:cs="Times New Roman"/>
          <w:color w:val="000000" w:themeColor="text1"/>
        </w:rPr>
        <w:t xml:space="preserve"> is </w:t>
      </w:r>
      <w:proofErr w:type="spellStart"/>
      <w:r w:rsidRPr="0028292A">
        <w:rPr>
          <w:rFonts w:ascii="Times" w:hAnsi="Times" w:cs="Times New Roman"/>
          <w:i/>
          <w:color w:val="000000" w:themeColor="text1"/>
        </w:rPr>
        <w:t>agalliasis</w:t>
      </w:r>
      <w:proofErr w:type="spellEnd"/>
      <w:r>
        <w:rPr>
          <w:rFonts w:ascii="Times" w:hAnsi="Times" w:cs="Times New Roman"/>
          <w:color w:val="000000" w:themeColor="text1"/>
        </w:rPr>
        <w:t xml:space="preserve"> </w:t>
      </w:r>
      <w:r w:rsidR="0028292A">
        <w:rPr>
          <w:rFonts w:ascii="Times" w:hAnsi="Times" w:cs="Times New Roman"/>
          <w:color w:val="000000" w:themeColor="text1"/>
        </w:rPr>
        <w:t xml:space="preserve">in Greek </w:t>
      </w:r>
      <w:r>
        <w:rPr>
          <w:rFonts w:ascii="Times" w:hAnsi="Times" w:cs="Times New Roman"/>
          <w:color w:val="000000" w:themeColor="text1"/>
        </w:rPr>
        <w:t>which means “gladness; exceeding joy; exultation, extreme joy”</w:t>
      </w:r>
      <w:r w:rsidR="0028292A">
        <w:rPr>
          <w:rFonts w:ascii="Times" w:hAnsi="Times" w:cs="Times New Roman"/>
          <w:color w:val="000000" w:themeColor="text1"/>
        </w:rPr>
        <w:t xml:space="preserve"> (Strong</w:t>
      </w:r>
      <w:r>
        <w:rPr>
          <w:rFonts w:ascii="Times" w:hAnsi="Times" w:cs="Times New Roman"/>
          <w:color w:val="000000" w:themeColor="text1"/>
        </w:rPr>
        <w:t xml:space="preserve"> 20). </w:t>
      </w:r>
    </w:p>
    <w:p w14:paraId="0655B20C" w14:textId="77777777" w:rsidR="00767864" w:rsidRPr="00767864" w:rsidRDefault="00767864" w:rsidP="00767864">
      <w:pPr>
        <w:spacing w:after="240"/>
        <w:rPr>
          <w:rFonts w:ascii="Times" w:eastAsia="Times New Roman" w:hAnsi="Times" w:cs="Times New Roman"/>
          <w:color w:val="FF0000"/>
        </w:rPr>
      </w:pPr>
    </w:p>
    <w:p w14:paraId="209C1F92" w14:textId="77777777" w:rsidR="002417CA" w:rsidRDefault="002417CA"/>
    <w:sectPr w:rsidR="002417CA"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2"/>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64"/>
    <w:rsid w:val="000654C0"/>
    <w:rsid w:val="0009099A"/>
    <w:rsid w:val="00102959"/>
    <w:rsid w:val="002417CA"/>
    <w:rsid w:val="0028292A"/>
    <w:rsid w:val="002A397C"/>
    <w:rsid w:val="00364AE7"/>
    <w:rsid w:val="00381083"/>
    <w:rsid w:val="00767864"/>
    <w:rsid w:val="007A55F3"/>
    <w:rsid w:val="00A76144"/>
    <w:rsid w:val="00AA0A3A"/>
    <w:rsid w:val="00D66159"/>
    <w:rsid w:val="00D81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604D7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767864"/>
    <w:pPr>
      <w:spacing w:before="100" w:beforeAutospacing="1" w:after="100" w:afterAutospacing="1"/>
    </w:pPr>
    <w:rPr>
      <w:rFonts w:ascii="Times New Roman" w:hAnsi="Times New Roman" w:cs="Times New Roman"/>
    </w:rPr>
  </w:style>
  <w:style w:type="character" w:customStyle="1" w:styleId="verse-number">
    <w:name w:val="verse-number"/>
    <w:basedOn w:val="DefaultParagraphFont"/>
    <w:rsid w:val="00767864"/>
  </w:style>
  <w:style w:type="character" w:customStyle="1" w:styleId="initial">
    <w:name w:val="initial"/>
    <w:basedOn w:val="DefaultParagraphFont"/>
    <w:rsid w:val="00767864"/>
  </w:style>
  <w:style w:type="character" w:customStyle="1" w:styleId="italic">
    <w:name w:val="italic"/>
    <w:basedOn w:val="DefaultParagraphFont"/>
    <w:rsid w:val="00767864"/>
  </w:style>
  <w:style w:type="character" w:customStyle="1" w:styleId="ital">
    <w:name w:val="ital"/>
    <w:basedOn w:val="DefaultParagraphFont"/>
    <w:rsid w:val="00102959"/>
  </w:style>
  <w:style w:type="character" w:styleId="Hyperlink">
    <w:name w:val="Hyperlink"/>
    <w:basedOn w:val="DefaultParagraphFont"/>
    <w:uiPriority w:val="99"/>
    <w:unhideWhenUsed/>
    <w:rsid w:val="00102959"/>
    <w:rPr>
      <w:color w:val="0000FF"/>
      <w:u w:val="single"/>
    </w:rPr>
  </w:style>
  <w:style w:type="paragraph" w:styleId="NormalWeb">
    <w:name w:val="Normal (Web)"/>
    <w:basedOn w:val="Normal"/>
    <w:uiPriority w:val="99"/>
    <w:semiHidden/>
    <w:unhideWhenUsed/>
    <w:rsid w:val="0010295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72333">
      <w:bodyDiv w:val="1"/>
      <w:marLeft w:val="0"/>
      <w:marRight w:val="0"/>
      <w:marTop w:val="0"/>
      <w:marBottom w:val="0"/>
      <w:divBdr>
        <w:top w:val="none" w:sz="0" w:space="0" w:color="auto"/>
        <w:left w:val="none" w:sz="0" w:space="0" w:color="auto"/>
        <w:bottom w:val="none" w:sz="0" w:space="0" w:color="auto"/>
        <w:right w:val="none" w:sz="0" w:space="0" w:color="auto"/>
      </w:divBdr>
      <w:divsChild>
        <w:div w:id="1386563362">
          <w:marLeft w:val="0"/>
          <w:marRight w:val="0"/>
          <w:marTop w:val="0"/>
          <w:marBottom w:val="0"/>
          <w:divBdr>
            <w:top w:val="none" w:sz="0" w:space="0" w:color="auto"/>
            <w:left w:val="none" w:sz="0" w:space="0" w:color="auto"/>
            <w:bottom w:val="none" w:sz="0" w:space="0" w:color="auto"/>
            <w:right w:val="none" w:sz="0" w:space="0" w:color="auto"/>
          </w:divBdr>
          <w:divsChild>
            <w:div w:id="2027055037">
              <w:marLeft w:val="0"/>
              <w:marRight w:val="0"/>
              <w:marTop w:val="0"/>
              <w:marBottom w:val="0"/>
              <w:divBdr>
                <w:top w:val="none" w:sz="0" w:space="0" w:color="auto"/>
                <w:left w:val="none" w:sz="0" w:space="0" w:color="auto"/>
                <w:bottom w:val="none" w:sz="0" w:space="0" w:color="auto"/>
                <w:right w:val="none" w:sz="0" w:space="0" w:color="auto"/>
              </w:divBdr>
              <w:divsChild>
                <w:div w:id="109667124">
                  <w:marLeft w:val="0"/>
                  <w:marRight w:val="0"/>
                  <w:marTop w:val="0"/>
                  <w:marBottom w:val="0"/>
                  <w:divBdr>
                    <w:top w:val="none" w:sz="0" w:space="0" w:color="auto"/>
                    <w:left w:val="none" w:sz="0" w:space="0" w:color="auto"/>
                    <w:bottom w:val="none" w:sz="0" w:space="0" w:color="auto"/>
                    <w:right w:val="none" w:sz="0" w:space="0" w:color="auto"/>
                  </w:divBdr>
                  <w:divsChild>
                    <w:div w:id="1283001078">
                      <w:marLeft w:val="0"/>
                      <w:marRight w:val="0"/>
                      <w:marTop w:val="0"/>
                      <w:marBottom w:val="0"/>
                      <w:divBdr>
                        <w:top w:val="none" w:sz="0" w:space="0" w:color="auto"/>
                        <w:left w:val="none" w:sz="0" w:space="0" w:color="auto"/>
                        <w:bottom w:val="none" w:sz="0" w:space="0" w:color="auto"/>
                        <w:right w:val="none" w:sz="0" w:space="0" w:color="auto"/>
                      </w:divBdr>
                      <w:divsChild>
                        <w:div w:id="992297597">
                          <w:marLeft w:val="0"/>
                          <w:marRight w:val="0"/>
                          <w:marTop w:val="0"/>
                          <w:marBottom w:val="0"/>
                          <w:divBdr>
                            <w:top w:val="none" w:sz="0" w:space="0" w:color="auto"/>
                            <w:left w:val="none" w:sz="0" w:space="0" w:color="auto"/>
                            <w:bottom w:val="none" w:sz="0" w:space="0" w:color="auto"/>
                            <w:right w:val="none" w:sz="0" w:space="0" w:color="auto"/>
                          </w:divBdr>
                          <w:divsChild>
                            <w:div w:id="923803555">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0"/>
                                  <w:divBdr>
                                    <w:top w:val="none" w:sz="0" w:space="0" w:color="auto"/>
                                    <w:left w:val="none" w:sz="0" w:space="0" w:color="auto"/>
                                    <w:bottom w:val="none" w:sz="0" w:space="0" w:color="auto"/>
                                    <w:right w:val="none" w:sz="0" w:space="0" w:color="auto"/>
                                  </w:divBdr>
                                  <w:divsChild>
                                    <w:div w:id="1016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835106">
      <w:bodyDiv w:val="1"/>
      <w:marLeft w:val="0"/>
      <w:marRight w:val="0"/>
      <w:marTop w:val="0"/>
      <w:marBottom w:val="0"/>
      <w:divBdr>
        <w:top w:val="none" w:sz="0" w:space="0" w:color="auto"/>
        <w:left w:val="none" w:sz="0" w:space="0" w:color="auto"/>
        <w:bottom w:val="none" w:sz="0" w:space="0" w:color="auto"/>
        <w:right w:val="none" w:sz="0" w:space="0" w:color="auto"/>
      </w:divBdr>
    </w:div>
    <w:div w:id="1391732273">
      <w:bodyDiv w:val="1"/>
      <w:marLeft w:val="0"/>
      <w:marRight w:val="0"/>
      <w:marTop w:val="0"/>
      <w:marBottom w:val="0"/>
      <w:divBdr>
        <w:top w:val="none" w:sz="0" w:space="0" w:color="auto"/>
        <w:left w:val="none" w:sz="0" w:space="0" w:color="auto"/>
        <w:bottom w:val="none" w:sz="0" w:space="0" w:color="auto"/>
        <w:right w:val="none" w:sz="0" w:space="0" w:color="auto"/>
      </w:divBdr>
    </w:div>
    <w:div w:id="1489059126">
      <w:bodyDiv w:val="1"/>
      <w:marLeft w:val="0"/>
      <w:marRight w:val="0"/>
      <w:marTop w:val="0"/>
      <w:marBottom w:val="0"/>
      <w:divBdr>
        <w:top w:val="none" w:sz="0" w:space="0" w:color="auto"/>
        <w:left w:val="none" w:sz="0" w:space="0" w:color="auto"/>
        <w:bottom w:val="none" w:sz="0" w:space="0" w:color="auto"/>
        <w:right w:val="none" w:sz="0" w:space="0" w:color="auto"/>
      </w:divBdr>
    </w:div>
    <w:div w:id="1498425308">
      <w:bodyDiv w:val="1"/>
      <w:marLeft w:val="0"/>
      <w:marRight w:val="0"/>
      <w:marTop w:val="0"/>
      <w:marBottom w:val="0"/>
      <w:divBdr>
        <w:top w:val="none" w:sz="0" w:space="0" w:color="auto"/>
        <w:left w:val="none" w:sz="0" w:space="0" w:color="auto"/>
        <w:bottom w:val="none" w:sz="0" w:space="0" w:color="auto"/>
        <w:right w:val="none" w:sz="0" w:space="0" w:color="auto"/>
      </w:divBdr>
    </w:div>
    <w:div w:id="1608586542">
      <w:bodyDiv w:val="1"/>
      <w:marLeft w:val="0"/>
      <w:marRight w:val="0"/>
      <w:marTop w:val="0"/>
      <w:marBottom w:val="0"/>
      <w:divBdr>
        <w:top w:val="none" w:sz="0" w:space="0" w:color="auto"/>
        <w:left w:val="none" w:sz="0" w:space="0" w:color="auto"/>
        <w:bottom w:val="none" w:sz="0" w:space="0" w:color="auto"/>
        <w:right w:val="none" w:sz="0" w:space="0" w:color="auto"/>
      </w:divBdr>
    </w:div>
    <w:div w:id="1626083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biblehub.com/john/14-9.htm" TargetMode="External"/><Relationship Id="rId20" Type="http://schemas.openxmlformats.org/officeDocument/2006/relationships/hyperlink" Target="http://biblehub.com/revelation/21-23.htm" TargetMode="External"/><Relationship Id="rId21" Type="http://schemas.openxmlformats.org/officeDocument/2006/relationships/hyperlink" Target="http://www.biblehub.co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biblehub.com)" TargetMode="External"/><Relationship Id="rId11" Type="http://schemas.openxmlformats.org/officeDocument/2006/relationships/hyperlink" Target="http://biblehub.com/1_corinthians/15-40.htm" TargetMode="External"/><Relationship Id="rId12" Type="http://schemas.openxmlformats.org/officeDocument/2006/relationships/hyperlink" Target="http://biblehub.com/acts/22-11.htm" TargetMode="External"/><Relationship Id="rId13" Type="http://schemas.openxmlformats.org/officeDocument/2006/relationships/hyperlink" Target="http://biblehub.com/2_corinthians/3-7.htm" TargetMode="External"/><Relationship Id="rId14" Type="http://schemas.openxmlformats.org/officeDocument/2006/relationships/hyperlink" Target="http://biblehub.com/revelation/18-1.htm" TargetMode="External"/><Relationship Id="rId15" Type="http://schemas.openxmlformats.org/officeDocument/2006/relationships/hyperlink" Target="http://biblehub.com/luke/9-31.htm" TargetMode="External"/><Relationship Id="rId16" Type="http://schemas.openxmlformats.org/officeDocument/2006/relationships/hyperlink" Target="http://biblehub.com/2_thessalonians/1-9.htm" TargetMode="External"/><Relationship Id="rId17" Type="http://schemas.openxmlformats.org/officeDocument/2006/relationships/hyperlink" Target="http://biblehub.com/2_peter/1-17.htm" TargetMode="External"/><Relationship Id="rId18" Type="http://schemas.openxmlformats.org/officeDocument/2006/relationships/hyperlink" Target="http://biblehub.com/revelation/15-8.htm" TargetMode="External"/><Relationship Id="rId19" Type="http://schemas.openxmlformats.org/officeDocument/2006/relationships/hyperlink" Target="http://biblehub.com/revelation/21-11.ht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biblehub.com/2_peter/1-21.htm" TargetMode="External"/><Relationship Id="rId5" Type="http://schemas.openxmlformats.org/officeDocument/2006/relationships/hyperlink" Target="http://biblehub.com/1_peter/1-11.htm" TargetMode="External"/><Relationship Id="rId6" Type="http://schemas.openxmlformats.org/officeDocument/2006/relationships/hyperlink" Target="http://biblehub.com/psalms/84-11.htm" TargetMode="External"/><Relationship Id="rId7" Type="http://schemas.openxmlformats.org/officeDocument/2006/relationships/hyperlink" Target="http://biblehub.com/malachi/4-2.htm" TargetMode="External"/><Relationship Id="rId8" Type="http://schemas.openxmlformats.org/officeDocument/2006/relationships/hyperlink" Target="http://biblehub.com/john/1-1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1217</Words>
  <Characters>6940</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7</cp:revision>
  <dcterms:created xsi:type="dcterms:W3CDTF">2016-08-22T15:14:00Z</dcterms:created>
  <dcterms:modified xsi:type="dcterms:W3CDTF">2016-08-22T17:57:00Z</dcterms:modified>
</cp:coreProperties>
</file>