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9CB7E" w14:textId="77777777" w:rsidR="002417CA" w:rsidRPr="00E00FF3" w:rsidRDefault="00125455">
      <w:pPr>
        <w:rPr>
          <w:rFonts w:ascii="Times New Roman" w:hAnsi="Times New Roman" w:cs="Times New Roman"/>
          <w:color w:val="FF0000"/>
        </w:rPr>
      </w:pPr>
      <w:r w:rsidRPr="00E00FF3">
        <w:rPr>
          <w:rFonts w:ascii="Times New Roman" w:hAnsi="Times New Roman" w:cs="Times New Roman"/>
          <w:color w:val="FF0000"/>
        </w:rPr>
        <w:t>Research on: the Man at the Pool of Bethesda</w:t>
      </w:r>
    </w:p>
    <w:p w14:paraId="66305AD7" w14:textId="77777777" w:rsidR="00125455" w:rsidRPr="00E00FF3" w:rsidRDefault="00125455">
      <w:pPr>
        <w:rPr>
          <w:rFonts w:ascii="Times New Roman" w:hAnsi="Times New Roman" w:cs="Times New Roman"/>
          <w:color w:val="FF0000"/>
        </w:rPr>
      </w:pPr>
    </w:p>
    <w:p w14:paraId="6819E18A" w14:textId="77777777" w:rsidR="00125455" w:rsidRPr="00E00FF3" w:rsidRDefault="00125455">
      <w:pPr>
        <w:rPr>
          <w:rFonts w:ascii="Times New Roman" w:hAnsi="Times New Roman" w:cs="Times New Roman"/>
          <w:color w:val="FF0000"/>
        </w:rPr>
      </w:pPr>
      <w:r w:rsidRPr="00E00FF3">
        <w:rPr>
          <w:rFonts w:ascii="Times New Roman" w:hAnsi="Times New Roman" w:cs="Times New Roman"/>
          <w:color w:val="FF0000"/>
        </w:rPr>
        <w:t>John 5:1-9, 14</w:t>
      </w:r>
    </w:p>
    <w:p w14:paraId="43EE5981" w14:textId="77777777" w:rsidR="00125455" w:rsidRPr="00E00FF3" w:rsidRDefault="00125455">
      <w:pPr>
        <w:rPr>
          <w:rFonts w:ascii="Times New Roman" w:hAnsi="Times New Roman" w:cs="Times New Roman"/>
        </w:rPr>
      </w:pPr>
    </w:p>
    <w:p w14:paraId="29EC72B2"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1 After this there was a feast of the Jews; and Jesus went up to Jerusalem.</w:t>
      </w:r>
    </w:p>
    <w:p w14:paraId="6EF8DF6B"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6DBAC1E2" w14:textId="117491B4" w:rsidR="008E269A" w:rsidRPr="008F46DB" w:rsidRDefault="008E269A" w:rsidP="008E269A">
      <w:pPr>
        <w:rPr>
          <w:rFonts w:ascii="Times New Roman" w:eastAsia="Times New Roman" w:hAnsi="Times New Roman" w:cs="Times New Roman"/>
          <w:color w:val="000000" w:themeColor="text1"/>
        </w:rPr>
      </w:pPr>
      <w:r w:rsidRPr="00E00FF3">
        <w:rPr>
          <w:rFonts w:ascii="Times New Roman" w:hAnsi="Times New Roman" w:cs="Times New Roman"/>
        </w:rPr>
        <w:t>“</w:t>
      </w:r>
      <w:hyperlink r:id="rId4" w:tooltip="After this there was a feast of the Jews; and Jesus went up to Jerusalem." w:history="1">
        <w:r w:rsidRPr="00E00FF3">
          <w:rPr>
            <w:rFonts w:ascii="Times New Roman" w:eastAsia="Times New Roman" w:hAnsi="Times New Roman" w:cs="Times New Roman"/>
            <w:b/>
            <w:bCs/>
            <w:color w:val="0092F2"/>
            <w:shd w:val="clear" w:color="auto" w:fill="FDFEFF"/>
          </w:rPr>
          <w:t>John 5:1</w:t>
        </w:r>
      </w:hyperlink>
      <w:r w:rsidRPr="00E00FF3">
        <w:rPr>
          <w:rFonts w:ascii="Times New Roman" w:eastAsia="Times New Roman" w:hAnsi="Times New Roman" w:cs="Times New Roman"/>
          <w:color w:val="001320"/>
          <w:shd w:val="clear" w:color="auto" w:fill="FDFEFF"/>
        </w:rPr>
        <w:t>. </w:t>
      </w:r>
      <w:r w:rsidRPr="00E00FF3">
        <w:rPr>
          <w:rFonts w:ascii="Times New Roman" w:eastAsia="Times New Roman" w:hAnsi="Times New Roman" w:cs="Times New Roman"/>
          <w:i/>
          <w:iCs/>
          <w:color w:val="A44200"/>
          <w:shd w:val="clear" w:color="auto" w:fill="FDFEFF"/>
        </w:rPr>
        <w:t>After this there was a feast </w:t>
      </w:r>
      <w:r w:rsidRPr="00E00FF3">
        <w:rPr>
          <w:rFonts w:ascii="Times New Roman" w:eastAsia="Times New Roman" w:hAnsi="Times New Roman" w:cs="Times New Roman"/>
          <w:color w:val="001320"/>
          <w:shd w:val="clear" w:color="auto" w:fill="FDFEFF"/>
        </w:rPr>
        <w:t>—</w:t>
      </w:r>
      <w:r w:rsidRPr="00E00FF3">
        <w:rPr>
          <w:rFonts w:ascii="Times New Roman" w:eastAsia="Times New Roman" w:hAnsi="Times New Roman" w:cs="Times New Roman"/>
          <w:i/>
          <w:iCs/>
          <w:color w:val="A44200"/>
          <w:shd w:val="clear" w:color="auto" w:fill="FDFEFF"/>
        </w:rPr>
        <w:t>the feast; of the Jews </w:t>
      </w:r>
      <w:r w:rsidRPr="00E00FF3">
        <w:rPr>
          <w:rFonts w:ascii="Times New Roman" w:eastAsia="Times New Roman" w:hAnsi="Times New Roman" w:cs="Times New Roman"/>
          <w:color w:val="001320"/>
          <w:shd w:val="clear" w:color="auto" w:fill="FDFEFF"/>
        </w:rPr>
        <w:t>— This, in all probability, was the feast of the passover; because that solemnity was called </w:t>
      </w:r>
      <w:r w:rsidRPr="00E00FF3">
        <w:rPr>
          <w:rFonts w:ascii="Times New Roman" w:eastAsia="Times New Roman" w:hAnsi="Times New Roman" w:cs="Times New Roman"/>
          <w:i/>
          <w:iCs/>
          <w:color w:val="A44200"/>
          <w:shd w:val="clear" w:color="auto" w:fill="FDFEFF"/>
        </w:rPr>
        <w:t>the feast, </w:t>
      </w:r>
      <w:r w:rsidRPr="00E00FF3">
        <w:rPr>
          <w:rFonts w:ascii="Times New Roman" w:eastAsia="Times New Roman" w:hAnsi="Times New Roman" w:cs="Times New Roman"/>
          <w:color w:val="001320"/>
          <w:shd w:val="clear" w:color="auto" w:fill="FDFEFF"/>
        </w:rPr>
        <w:t>by way of eminence, (</w:t>
      </w:r>
      <w:hyperlink r:id="rId5" w:tooltip="Now at that feast the governor was wont to release to the people a prisoner, whom they would." w:history="1">
        <w:r w:rsidRPr="00E00FF3">
          <w:rPr>
            <w:rFonts w:ascii="Times New Roman" w:eastAsia="Times New Roman" w:hAnsi="Times New Roman" w:cs="Times New Roman"/>
            <w:color w:val="0092F2"/>
            <w:shd w:val="clear" w:color="auto" w:fill="FDFEFF"/>
          </w:rPr>
          <w:t>Matthew 27:15</w:t>
        </w:r>
      </w:hyperlink>
      <w:r w:rsidRPr="00E00FF3">
        <w:rPr>
          <w:rFonts w:ascii="Times New Roman" w:eastAsia="Times New Roman" w:hAnsi="Times New Roman" w:cs="Times New Roman"/>
          <w:color w:val="001320"/>
          <w:shd w:val="clear" w:color="auto" w:fill="FDFEFF"/>
        </w:rPr>
        <w:t>; </w:t>
      </w:r>
      <w:hyperlink r:id="rId6" w:tooltip="Now at that feast he released to them one prisoner, whomsoever they desired." w:history="1">
        <w:r w:rsidRPr="00E00FF3">
          <w:rPr>
            <w:rFonts w:ascii="Times New Roman" w:eastAsia="Times New Roman" w:hAnsi="Times New Roman" w:cs="Times New Roman"/>
            <w:color w:val="0092F2"/>
            <w:shd w:val="clear" w:color="auto" w:fill="FDFEFF"/>
          </w:rPr>
          <w:t>Mark 15:6</w:t>
        </w:r>
      </w:hyperlink>
      <w:r w:rsidRPr="00E00FF3">
        <w:rPr>
          <w:rFonts w:ascii="Times New Roman" w:eastAsia="Times New Roman" w:hAnsi="Times New Roman" w:cs="Times New Roman"/>
          <w:color w:val="001320"/>
          <w:shd w:val="clear" w:color="auto" w:fill="FDFEFF"/>
        </w:rPr>
        <w:t xml:space="preserve">;) and because immediately after it, </w:t>
      </w:r>
      <w:r w:rsidRPr="008F46DB">
        <w:rPr>
          <w:rFonts w:ascii="Times New Roman" w:eastAsia="Times New Roman" w:hAnsi="Times New Roman" w:cs="Times New Roman"/>
          <w:color w:val="000000" w:themeColor="text1"/>
          <w:shd w:val="clear" w:color="auto" w:fill="FDFEFF"/>
        </w:rPr>
        <w:t>we </w:t>
      </w:r>
      <w:hyperlink r:id="rId7" w:history="1">
        <w:r w:rsidRPr="008F46DB">
          <w:rPr>
            <w:rFonts w:ascii="Times New Roman" w:eastAsia="Times New Roman" w:hAnsi="Times New Roman" w:cs="Times New Roman"/>
            <w:color w:val="000000" w:themeColor="text1"/>
          </w:rPr>
          <w:t>find</w:t>
        </w:r>
      </w:hyperlink>
      <w:r w:rsidRPr="008F46DB">
        <w:rPr>
          <w:rFonts w:ascii="Times New Roman" w:eastAsia="Times New Roman" w:hAnsi="Times New Roman" w:cs="Times New Roman"/>
          <w:color w:val="000000" w:themeColor="text1"/>
          <w:shd w:val="clear" w:color="auto" w:fill="FDFEFF"/>
        </w:rPr>
        <w:t> the disciples on the sabbath in the fields, rubbing the ears, probably of barley, a kind of grain which was always fit for reaping at the passover. It is generally thought this was the second passover that Christ attended after the commencement of his public ministry” (Benson Commentary, www.biblehub.com).</w:t>
      </w:r>
    </w:p>
    <w:p w14:paraId="5C9FF405" w14:textId="62AC2D16" w:rsidR="00125455" w:rsidRPr="00E00FF3" w:rsidRDefault="00125455" w:rsidP="00125455">
      <w:pPr>
        <w:widowControl w:val="0"/>
        <w:autoSpaceDE w:val="0"/>
        <w:autoSpaceDN w:val="0"/>
        <w:adjustRightInd w:val="0"/>
        <w:rPr>
          <w:rFonts w:ascii="Times New Roman" w:hAnsi="Times New Roman" w:cs="Times New Roman"/>
        </w:rPr>
      </w:pPr>
    </w:p>
    <w:p w14:paraId="7F61503C" w14:textId="77777777" w:rsidR="00125455" w:rsidRPr="00E00FF3" w:rsidRDefault="00125455" w:rsidP="00125455">
      <w:pPr>
        <w:widowControl w:val="0"/>
        <w:autoSpaceDE w:val="0"/>
        <w:autoSpaceDN w:val="0"/>
        <w:adjustRightInd w:val="0"/>
        <w:rPr>
          <w:rFonts w:ascii="Times New Roman" w:hAnsi="Times New Roman" w:cs="Times New Roman"/>
        </w:rPr>
      </w:pPr>
    </w:p>
    <w:p w14:paraId="535007A1"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2 Now there is at Jerusalem by the sheep market a pool, which is called in the Hebrew tongue Bethesda, having five porches.</w:t>
      </w:r>
    </w:p>
    <w:p w14:paraId="404192D1"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09371332" w14:textId="654B2E81" w:rsidR="00E0231E" w:rsidRPr="008F46DB" w:rsidRDefault="00E0231E" w:rsidP="00E0231E">
      <w:pPr>
        <w:rPr>
          <w:rFonts w:ascii="Times New Roman" w:eastAsia="Times New Roman" w:hAnsi="Times New Roman" w:cs="Times New Roman"/>
          <w:color w:val="000000" w:themeColor="text1"/>
        </w:rPr>
      </w:pPr>
      <w:r w:rsidRPr="00E00FF3">
        <w:rPr>
          <w:rFonts w:ascii="Times New Roman" w:hAnsi="Times New Roman" w:cs="Times New Roman"/>
          <w:color w:val="000000" w:themeColor="text1"/>
        </w:rPr>
        <w:t>“</w:t>
      </w:r>
      <w:r w:rsidRPr="00E00FF3">
        <w:rPr>
          <w:rFonts w:ascii="Times New Roman" w:eastAsia="Times New Roman" w:hAnsi="Times New Roman" w:cs="Times New Roman"/>
          <w:i/>
          <w:iCs/>
          <w:color w:val="A44200"/>
          <w:shd w:val="clear" w:color="auto" w:fill="FDFEFF"/>
        </w:rPr>
        <w:t>Called in the Hebrew tongue, Bethesda </w:t>
      </w:r>
      <w:r w:rsidRPr="00E00FF3">
        <w:rPr>
          <w:rFonts w:ascii="Times New Roman" w:eastAsia="Times New Roman" w:hAnsi="Times New Roman" w:cs="Times New Roman"/>
          <w:color w:val="001320"/>
          <w:shd w:val="clear" w:color="auto" w:fill="FDFEFF"/>
        </w:rPr>
        <w:t>— That is</w:t>
      </w:r>
      <w:r w:rsidRPr="008F46DB">
        <w:rPr>
          <w:rFonts w:ascii="Times New Roman" w:eastAsia="Times New Roman" w:hAnsi="Times New Roman" w:cs="Times New Roman"/>
          <w:color w:val="C00000"/>
          <w:shd w:val="clear" w:color="auto" w:fill="FDFEFF"/>
        </w:rPr>
        <w:t>, </w:t>
      </w:r>
      <w:r w:rsidRPr="008F46DB">
        <w:rPr>
          <w:rFonts w:ascii="Times New Roman" w:eastAsia="Times New Roman" w:hAnsi="Times New Roman" w:cs="Times New Roman"/>
          <w:i/>
          <w:iCs/>
          <w:color w:val="C00000"/>
          <w:shd w:val="clear" w:color="auto" w:fill="FDFEFF"/>
        </w:rPr>
        <w:t>the </w:t>
      </w:r>
      <w:hyperlink r:id="rId8" w:anchor="http%3A%2F%2F7769domain.com%2FAd%2FGoIEx2%2F%3Ftoken%3DWWVueUNiZ25rV1gyMjR6VUlkUDVtRlFmYjhiTnJHTFdCdHhDOE1CbGd4U0YxVGJKREJjM3ZxUkNBdllGdGlXS2ZhZnpMMSt0dTNLUjB1R21Ca1h4YzYzRWhnVVVzZ3ZscWFHaTBqMmhwU2dHYXZpZDlBSnVkZ002eFJrSStFYmZOZngwUFpEa044bXJNcTlVR0tQY29RPT01" w:tgtFrame="_blank" w:history="1">
        <w:r w:rsidRPr="008F46DB">
          <w:rPr>
            <w:rFonts w:ascii="Times New Roman" w:eastAsia="Times New Roman" w:hAnsi="Times New Roman" w:cs="Times New Roman"/>
            <w:i/>
            <w:iCs/>
            <w:color w:val="C00000"/>
            <w:shd w:val="clear" w:color="auto" w:fill="FDFEFF"/>
          </w:rPr>
          <w:t>ho</w:t>
        </w:r>
        <w:r w:rsidRPr="008F46DB">
          <w:rPr>
            <w:rFonts w:ascii="Times New Roman" w:eastAsia="Times New Roman" w:hAnsi="Times New Roman" w:cs="Times New Roman"/>
            <w:i/>
            <w:iCs/>
            <w:color w:val="C00000"/>
            <w:shd w:val="clear" w:color="auto" w:fill="FDFEFF"/>
          </w:rPr>
          <w:t>u</w:t>
        </w:r>
        <w:r w:rsidRPr="008F46DB">
          <w:rPr>
            <w:rFonts w:ascii="Times New Roman" w:eastAsia="Times New Roman" w:hAnsi="Times New Roman" w:cs="Times New Roman"/>
            <w:i/>
            <w:iCs/>
            <w:color w:val="C00000"/>
            <w:shd w:val="clear" w:color="auto" w:fill="FDFEFF"/>
          </w:rPr>
          <w:t>se</w:t>
        </w:r>
      </w:hyperlink>
      <w:r w:rsidRPr="008F46DB">
        <w:rPr>
          <w:rFonts w:ascii="Times New Roman" w:eastAsia="Times New Roman" w:hAnsi="Times New Roman" w:cs="Times New Roman"/>
          <w:i/>
          <w:iCs/>
          <w:color w:val="C00000"/>
          <w:shd w:val="clear" w:color="auto" w:fill="FDFEFF"/>
        </w:rPr>
        <w:t xml:space="preserve"> of </w:t>
      </w:r>
      <w:r w:rsidRPr="00E00FF3">
        <w:rPr>
          <w:rFonts w:ascii="Times New Roman" w:eastAsia="Times New Roman" w:hAnsi="Times New Roman" w:cs="Times New Roman"/>
          <w:i/>
          <w:iCs/>
          <w:color w:val="A44200"/>
          <w:shd w:val="clear" w:color="auto" w:fill="FDFEFF"/>
        </w:rPr>
        <w:t>mercy; having five porticoes </w:t>
      </w:r>
      <w:r w:rsidRPr="00E00FF3">
        <w:rPr>
          <w:rFonts w:ascii="Times New Roman" w:eastAsia="Times New Roman" w:hAnsi="Times New Roman" w:cs="Times New Roman"/>
          <w:color w:val="001320"/>
          <w:shd w:val="clear" w:color="auto" w:fill="FDFEFF"/>
        </w:rPr>
        <w:t>— Piazzas, or covered walks, being a most agreeable and salutary building in those warm climates, where excessive heat was not only troublesome, but prejudicial to health. Probably the basin had five sides. </w:t>
      </w:r>
      <w:r w:rsidRPr="00E00FF3">
        <w:rPr>
          <w:rFonts w:ascii="Times New Roman" w:eastAsia="Times New Roman" w:hAnsi="Times New Roman" w:cs="Times New Roman"/>
          <w:i/>
          <w:iCs/>
          <w:color w:val="A44200"/>
          <w:shd w:val="clear" w:color="auto" w:fill="FDFEFF"/>
        </w:rPr>
        <w:t>In these lay a great multitude of impotent folk </w:t>
      </w:r>
      <w:r w:rsidRPr="00E00FF3">
        <w:rPr>
          <w:rFonts w:ascii="Times New Roman" w:eastAsia="Times New Roman" w:hAnsi="Times New Roman" w:cs="Times New Roman"/>
          <w:color w:val="001320"/>
          <w:shd w:val="clear" w:color="auto" w:fill="FDFEFF"/>
        </w:rPr>
        <w:t>— The water being highly esteemed on account of some medicinal virtues which attended it, and the benefit many had received by bathing in it: </w:t>
      </w:r>
      <w:r w:rsidRPr="00E00FF3">
        <w:rPr>
          <w:rFonts w:ascii="Times New Roman" w:eastAsia="Times New Roman" w:hAnsi="Times New Roman" w:cs="Times New Roman"/>
          <w:i/>
          <w:iCs/>
          <w:color w:val="A44200"/>
          <w:shd w:val="clear" w:color="auto" w:fill="FDFEFF"/>
        </w:rPr>
        <w:t>waiting for the moving of the water </w:t>
      </w:r>
      <w:r w:rsidRPr="00E00FF3">
        <w:rPr>
          <w:rFonts w:ascii="Times New Roman" w:eastAsia="Times New Roman" w:hAnsi="Times New Roman" w:cs="Times New Roman"/>
          <w:color w:val="001320"/>
          <w:shd w:val="clear" w:color="auto" w:fill="FDFEFF"/>
        </w:rPr>
        <w:t>— For an extraordinary commotion to be caused in it. </w:t>
      </w:r>
      <w:r w:rsidRPr="00E00FF3">
        <w:rPr>
          <w:rFonts w:ascii="Times New Roman" w:eastAsia="Times New Roman" w:hAnsi="Times New Roman" w:cs="Times New Roman"/>
          <w:i/>
          <w:iCs/>
          <w:color w:val="A44200"/>
          <w:shd w:val="clear" w:color="auto" w:fill="FDFEFF"/>
        </w:rPr>
        <w:t>For an angel went down at a certain season </w:t>
      </w:r>
      <w:r w:rsidRPr="00E00FF3">
        <w:rPr>
          <w:rFonts w:ascii="Times New Roman" w:eastAsia="Times New Roman" w:hAnsi="Times New Roman" w:cs="Times New Roman"/>
          <w:color w:val="001320"/>
          <w:shd w:val="clear" w:color="auto" w:fill="FDFEFF"/>
        </w:rPr>
        <w:t>— Or, as some understand </w:t>
      </w:r>
      <w:r w:rsidRPr="00E00FF3">
        <w:rPr>
          <w:rFonts w:ascii="Times New Roman" w:eastAsia="Times New Roman" w:hAnsi="Times New Roman" w:cs="Times New Roman"/>
          <w:b/>
          <w:bCs/>
          <w:color w:val="552200"/>
          <w:shd w:val="clear" w:color="auto" w:fill="FDFEFF"/>
        </w:rPr>
        <w:t>κατα καιρον</w:t>
      </w:r>
      <w:r w:rsidRPr="00E00FF3">
        <w:rPr>
          <w:rFonts w:ascii="Times New Roman" w:eastAsia="Times New Roman" w:hAnsi="Times New Roman" w:cs="Times New Roman"/>
          <w:color w:val="001320"/>
          <w:shd w:val="clear" w:color="auto" w:fill="FDFEFF"/>
        </w:rPr>
        <w:t>, </w:t>
      </w:r>
      <w:r w:rsidRPr="00E00FF3">
        <w:rPr>
          <w:rFonts w:ascii="Times New Roman" w:eastAsia="Times New Roman" w:hAnsi="Times New Roman" w:cs="Times New Roman"/>
          <w:i/>
          <w:iCs/>
          <w:color w:val="A44200"/>
          <w:shd w:val="clear" w:color="auto" w:fill="FDFEFF"/>
        </w:rPr>
        <w:t>at that season, </w:t>
      </w:r>
      <w:r w:rsidRPr="00E00FF3">
        <w:rPr>
          <w:rFonts w:ascii="Times New Roman" w:eastAsia="Times New Roman" w:hAnsi="Times New Roman" w:cs="Times New Roman"/>
          <w:color w:val="001320"/>
          <w:shd w:val="clear" w:color="auto" w:fill="FDFEFF"/>
        </w:rPr>
        <w:t xml:space="preserve">the season of the feast, </w:t>
      </w:r>
      <w:r w:rsidRPr="008F46DB">
        <w:rPr>
          <w:rFonts w:ascii="Times New Roman" w:eastAsia="Times New Roman" w:hAnsi="Times New Roman" w:cs="Times New Roman"/>
          <w:color w:val="000000" w:themeColor="text1"/>
          <w:shd w:val="clear" w:color="auto" w:fill="FDFEFF"/>
        </w:rPr>
        <w:t>mentioned </w:t>
      </w:r>
      <w:hyperlink r:id="rId9" w:tooltip="After this there was a feast of the Jews; and Jesus went up to Jerusalem." w:history="1">
        <w:r w:rsidRPr="008F46DB">
          <w:rPr>
            <w:rFonts w:ascii="Times New Roman" w:eastAsia="Times New Roman" w:hAnsi="Times New Roman" w:cs="Times New Roman"/>
            <w:color w:val="000000" w:themeColor="text1"/>
            <w:shd w:val="clear" w:color="auto" w:fill="FDFEFF"/>
          </w:rPr>
          <w:t>John 5:1</w:t>
        </w:r>
      </w:hyperlink>
      <w:r w:rsidRPr="008F46DB">
        <w:rPr>
          <w:rFonts w:ascii="Times New Roman" w:eastAsia="Times New Roman" w:hAnsi="Times New Roman" w:cs="Times New Roman"/>
          <w:color w:val="000000" w:themeColor="text1"/>
          <w:shd w:val="clear" w:color="auto" w:fill="FDFEFF"/>
        </w:rPr>
        <w:t>, confining the miracle of the pool to this particular feast” (Benson Commentary, www.biblehub.com).</w:t>
      </w:r>
    </w:p>
    <w:p w14:paraId="2261F390" w14:textId="77777777" w:rsidR="00E0231E" w:rsidRPr="008F46DB" w:rsidRDefault="00E0231E" w:rsidP="00E0231E">
      <w:pPr>
        <w:rPr>
          <w:rFonts w:ascii="Times New Roman" w:eastAsia="Times New Roman" w:hAnsi="Times New Roman" w:cs="Times New Roman"/>
          <w:color w:val="000000" w:themeColor="text1"/>
          <w:shd w:val="clear" w:color="auto" w:fill="FDFEFF"/>
        </w:rPr>
      </w:pPr>
    </w:p>
    <w:p w14:paraId="77C38212" w14:textId="1452A18C" w:rsidR="00E0231E" w:rsidRPr="008F46DB" w:rsidRDefault="00E0231E" w:rsidP="00E0231E">
      <w:pPr>
        <w:rPr>
          <w:rFonts w:ascii="Times New Roman" w:eastAsia="Times New Roman" w:hAnsi="Times New Roman" w:cs="Times New Roman"/>
          <w:color w:val="000000" w:themeColor="text1"/>
          <w:shd w:val="clear" w:color="auto" w:fill="FDFEFF"/>
        </w:rPr>
      </w:pPr>
      <w:r w:rsidRPr="008F46DB">
        <w:rPr>
          <w:rFonts w:ascii="Times New Roman" w:eastAsia="Times New Roman" w:hAnsi="Times New Roman" w:cs="Times New Roman"/>
          <w:color w:val="000000" w:themeColor="text1"/>
          <w:shd w:val="clear" w:color="auto" w:fill="FDFEFF"/>
        </w:rPr>
        <w:t>“</w:t>
      </w:r>
      <w:r w:rsidRPr="00E0231E">
        <w:rPr>
          <w:rFonts w:ascii="Times New Roman" w:eastAsia="Times New Roman" w:hAnsi="Times New Roman" w:cs="Times New Roman"/>
          <w:color w:val="000000" w:themeColor="text1"/>
          <w:shd w:val="clear" w:color="auto" w:fill="FDFEFF"/>
        </w:rPr>
        <w:t>The sheep-market - This might have been rendered the "sheep-gate," or the gate through which the sheep were taken into the city for sacrifice. The marginal rendering is "gate," and the word "market" is not in the original, nor is a "sheep-market" mentioned in the Scriptures or in any of the Jewish writings. A "sheep-gate" is repeatedly mentioned by Nehemiah Neh 3:1,</w:t>
      </w:r>
      <w:r w:rsidRPr="008F46DB">
        <w:rPr>
          <w:rFonts w:ascii="Times New Roman" w:eastAsia="Times New Roman" w:hAnsi="Times New Roman" w:cs="Times New Roman"/>
          <w:color w:val="000000" w:themeColor="text1"/>
          <w:shd w:val="clear" w:color="auto" w:fill="FDFEFF"/>
        </w:rPr>
        <w:t> </w:t>
      </w:r>
      <w:hyperlink r:id="rId10" w:history="1">
        <w:r w:rsidRPr="008F46DB">
          <w:rPr>
            <w:rFonts w:ascii="Times New Roman" w:eastAsia="Times New Roman" w:hAnsi="Times New Roman" w:cs="Times New Roman"/>
            <w:color w:val="000000" w:themeColor="text1"/>
            <w:shd w:val="clear" w:color="auto" w:fill="FDFEFF"/>
          </w:rPr>
          <w:t>Nehemiah 3:32</w:t>
        </w:r>
      </w:hyperlink>
      <w:r w:rsidRPr="00E0231E">
        <w:rPr>
          <w:rFonts w:ascii="Times New Roman" w:eastAsia="Times New Roman" w:hAnsi="Times New Roman" w:cs="Times New Roman"/>
          <w:color w:val="000000" w:themeColor="text1"/>
          <w:shd w:val="clear" w:color="auto" w:fill="FDFEFF"/>
        </w:rPr>
        <w:t>;</w:t>
      </w:r>
      <w:r w:rsidRPr="008F46DB">
        <w:rPr>
          <w:rFonts w:ascii="Times New Roman" w:eastAsia="Times New Roman" w:hAnsi="Times New Roman" w:cs="Times New Roman"/>
          <w:color w:val="000000" w:themeColor="text1"/>
          <w:shd w:val="clear" w:color="auto" w:fill="FDFEFF"/>
        </w:rPr>
        <w:t> </w:t>
      </w:r>
      <w:hyperlink r:id="rId11" w:history="1">
        <w:r w:rsidRPr="008F46DB">
          <w:rPr>
            <w:rFonts w:ascii="Times New Roman" w:eastAsia="Times New Roman" w:hAnsi="Times New Roman" w:cs="Times New Roman"/>
            <w:color w:val="000000" w:themeColor="text1"/>
            <w:shd w:val="clear" w:color="auto" w:fill="FDFEFF"/>
          </w:rPr>
          <w:t>Nehemiah 12:39</w:t>
        </w:r>
      </w:hyperlink>
      <w:r w:rsidRPr="00E0231E">
        <w:rPr>
          <w:rFonts w:ascii="Times New Roman" w:eastAsia="Times New Roman" w:hAnsi="Times New Roman" w:cs="Times New Roman"/>
          <w:color w:val="000000" w:themeColor="text1"/>
          <w:shd w:val="clear" w:color="auto" w:fill="FDFEFF"/>
        </w:rPr>
        <w:t>, being that by which sheep and oxen were brought into the city. As these were brought mainly for sacrifice, the gate was doubtless near the temple, and near the present place which is shown as the pool of Bethesda.</w:t>
      </w:r>
    </w:p>
    <w:p w14:paraId="70F6F252" w14:textId="77777777" w:rsidR="00E0231E" w:rsidRPr="00E00FF3" w:rsidRDefault="00E0231E" w:rsidP="00E0231E">
      <w:pPr>
        <w:pStyle w:val="NormalWeb"/>
        <w:shd w:val="clear" w:color="auto" w:fill="FDFEFF"/>
        <w:jc w:val="both"/>
        <w:rPr>
          <w:color w:val="001320"/>
        </w:rPr>
      </w:pPr>
      <w:r w:rsidRPr="00E00FF3">
        <w:rPr>
          <w:rFonts w:eastAsia="Times New Roman"/>
          <w:color w:val="001320"/>
          <w:shd w:val="clear" w:color="auto" w:fill="FDFEFF"/>
        </w:rPr>
        <w:t>“</w:t>
      </w:r>
      <w:r w:rsidRPr="00E00FF3">
        <w:rPr>
          <w:color w:val="001320"/>
        </w:rPr>
        <w:t>Bethesda - The house of mercy. It was so called on account of its strong healing properties - the property of restoring health to the sick and infirm.</w:t>
      </w:r>
    </w:p>
    <w:p w14:paraId="4CBB2262" w14:textId="7EC38A41" w:rsidR="00E0231E" w:rsidRPr="00E00FF3" w:rsidRDefault="00E0231E" w:rsidP="00E0231E">
      <w:pPr>
        <w:pStyle w:val="NormalWeb"/>
        <w:shd w:val="clear" w:color="auto" w:fill="FDFEFF"/>
        <w:jc w:val="both"/>
        <w:rPr>
          <w:color w:val="001320"/>
        </w:rPr>
      </w:pPr>
      <w:r w:rsidRPr="00E00FF3">
        <w:rPr>
          <w:color w:val="001320"/>
        </w:rPr>
        <w:t>“</w:t>
      </w:r>
      <w:r w:rsidRPr="00E00FF3">
        <w:rPr>
          <w:color w:val="001320"/>
        </w:rPr>
        <w:t>Five porches - The word "porch" commonly means a covered place surrounding a building, in which people can walk or sit in hot or wet weather. Here it probably means that there were five covered places, or apartments, in which the sick could remain, from each one of which they could have access to the water</w:t>
      </w:r>
      <w:r w:rsidRPr="00E00FF3">
        <w:rPr>
          <w:color w:val="001320"/>
        </w:rPr>
        <w:t>” (Barnes’ Notes, www.biblehub.com).</w:t>
      </w:r>
    </w:p>
    <w:p w14:paraId="500E62B2" w14:textId="77777777" w:rsidR="00125455" w:rsidRPr="00E00FF3" w:rsidRDefault="00125455" w:rsidP="00125455">
      <w:pPr>
        <w:widowControl w:val="0"/>
        <w:autoSpaceDE w:val="0"/>
        <w:autoSpaceDN w:val="0"/>
        <w:adjustRightInd w:val="0"/>
        <w:rPr>
          <w:rFonts w:ascii="Times New Roman" w:hAnsi="Times New Roman" w:cs="Times New Roman"/>
        </w:rPr>
      </w:pPr>
    </w:p>
    <w:p w14:paraId="52ED1F01"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 xml:space="preserve">“In this century the pool described in John has been discovered and excavated in Jerusalem on the property of the White Fathers near St. Anne’s Church. The pool was trapezoidal in form, </w:t>
      </w:r>
      <w:r w:rsidRPr="00E00FF3">
        <w:rPr>
          <w:rFonts w:ascii="Times New Roman" w:hAnsi="Times New Roman" w:cs="Times New Roman"/>
        </w:rPr>
        <w:lastRenderedPageBreak/>
        <w:t>165-220 feet wide by 315 feet long, divided by a central partition. There were colonnades on four sides and on the partition—thus, John’s ‘five porticoes.’ Stairways in the corners permitted descent into the pools” (AB John i-xii.207).</w:t>
      </w:r>
    </w:p>
    <w:p w14:paraId="29A1AC3C" w14:textId="77777777" w:rsidR="00E0231E" w:rsidRPr="00E00FF3" w:rsidRDefault="00E0231E" w:rsidP="00125455">
      <w:pPr>
        <w:widowControl w:val="0"/>
        <w:autoSpaceDE w:val="0"/>
        <w:autoSpaceDN w:val="0"/>
        <w:adjustRightInd w:val="0"/>
        <w:rPr>
          <w:rFonts w:ascii="Times New Roman" w:hAnsi="Times New Roman" w:cs="Times New Roman"/>
        </w:rPr>
      </w:pPr>
    </w:p>
    <w:p w14:paraId="2AC10959" w14:textId="2E9BCA03" w:rsidR="00125455" w:rsidRPr="00E00FF3" w:rsidRDefault="00125455" w:rsidP="00125455">
      <w:pPr>
        <w:widowControl w:val="0"/>
        <w:autoSpaceDE w:val="0"/>
        <w:autoSpaceDN w:val="0"/>
        <w:adjustRightInd w:val="0"/>
        <w:rPr>
          <w:rFonts w:ascii="Times New Roman" w:hAnsi="Times New Roman" w:cs="Times New Roman"/>
          <w:i/>
        </w:rPr>
      </w:pPr>
      <w:r w:rsidRPr="00E00FF3">
        <w:rPr>
          <w:rFonts w:ascii="Times New Roman" w:hAnsi="Times New Roman" w:cs="Times New Roman"/>
        </w:rPr>
        <w:t xml:space="preserve">In this healing, it might have meant five covered areas where the sick could rest until the troubling of the water. </w:t>
      </w:r>
      <w:r w:rsidRPr="00E00FF3">
        <w:rPr>
          <w:rFonts w:ascii="Times New Roman" w:hAnsi="Times New Roman" w:cs="Times New Roman"/>
          <w:i/>
        </w:rPr>
        <w:t>Could the five porches symbolize the five physical senses where man has made his bed?</w:t>
      </w:r>
    </w:p>
    <w:p w14:paraId="4A906224" w14:textId="77777777" w:rsidR="00125455" w:rsidRPr="00E00FF3" w:rsidRDefault="00125455" w:rsidP="00125455">
      <w:pPr>
        <w:rPr>
          <w:rFonts w:ascii="Times New Roman" w:hAnsi="Times New Roman" w:cs="Times New Roman"/>
        </w:rPr>
      </w:pPr>
    </w:p>
    <w:p w14:paraId="2011CB82"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3 In these lay a great multitude of impotent folk, of blind, halt, withered, waiting for the moving of the water.</w:t>
      </w:r>
    </w:p>
    <w:p w14:paraId="65B8F831" w14:textId="77777777" w:rsidR="00125455" w:rsidRPr="00E00FF3" w:rsidRDefault="00125455" w:rsidP="00125455">
      <w:pPr>
        <w:widowControl w:val="0"/>
        <w:autoSpaceDE w:val="0"/>
        <w:autoSpaceDN w:val="0"/>
        <w:adjustRightInd w:val="0"/>
        <w:rPr>
          <w:rFonts w:ascii="Times New Roman" w:hAnsi="Times New Roman" w:cs="Times New Roman"/>
        </w:rPr>
      </w:pPr>
    </w:p>
    <w:p w14:paraId="041651F6"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b/>
        </w:rPr>
        <w:t>Impotent</w:t>
      </w:r>
      <w:r w:rsidRPr="00E00FF3">
        <w:rPr>
          <w:rFonts w:ascii="Times New Roman" w:hAnsi="Times New Roman" w:cs="Times New Roman"/>
        </w:rPr>
        <w:t xml:space="preserve"> in Greek is </w:t>
      </w:r>
      <w:r w:rsidRPr="00E00FF3">
        <w:rPr>
          <w:rFonts w:ascii="Times New Roman" w:hAnsi="Times New Roman" w:cs="Times New Roman"/>
          <w:i/>
        </w:rPr>
        <w:t>astheneo</w:t>
      </w:r>
      <w:r w:rsidRPr="00E00FF3">
        <w:rPr>
          <w:rFonts w:ascii="Times New Roman" w:hAnsi="Times New Roman" w:cs="Times New Roman"/>
        </w:rPr>
        <w:t xml:space="preserve">, which means people who were “weak and feeble by long disease” (Thayer 80). </w:t>
      </w:r>
    </w:p>
    <w:p w14:paraId="6752FBE5" w14:textId="77777777" w:rsidR="00125455" w:rsidRPr="00E00FF3" w:rsidRDefault="00125455" w:rsidP="00125455">
      <w:pPr>
        <w:widowControl w:val="0"/>
        <w:autoSpaceDE w:val="0"/>
        <w:autoSpaceDN w:val="0"/>
        <w:adjustRightInd w:val="0"/>
        <w:rPr>
          <w:rFonts w:ascii="Times New Roman" w:hAnsi="Times New Roman" w:cs="Times New Roman"/>
        </w:rPr>
      </w:pPr>
    </w:p>
    <w:p w14:paraId="75965C80"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b/>
        </w:rPr>
        <w:t>Halt</w:t>
      </w:r>
      <w:r w:rsidRPr="00E00FF3">
        <w:rPr>
          <w:rFonts w:ascii="Times New Roman" w:hAnsi="Times New Roman" w:cs="Times New Roman"/>
        </w:rPr>
        <w:t xml:space="preserve"> is </w:t>
      </w:r>
      <w:r w:rsidRPr="00E00FF3">
        <w:rPr>
          <w:rFonts w:ascii="Times New Roman" w:hAnsi="Times New Roman" w:cs="Times New Roman"/>
          <w:i/>
        </w:rPr>
        <w:t>cholos</w:t>
      </w:r>
      <w:r w:rsidRPr="00E00FF3">
        <w:rPr>
          <w:rFonts w:ascii="Times New Roman" w:hAnsi="Times New Roman" w:cs="Times New Roman"/>
        </w:rPr>
        <w:t xml:space="preserve"> and means “deprived of a foot, maimed, crippled” (Thayer 674).</w:t>
      </w:r>
    </w:p>
    <w:p w14:paraId="49E446B5" w14:textId="77777777" w:rsidR="006D60D6" w:rsidRPr="00E00FF3" w:rsidRDefault="006D60D6" w:rsidP="00125455">
      <w:pPr>
        <w:widowControl w:val="0"/>
        <w:autoSpaceDE w:val="0"/>
        <w:autoSpaceDN w:val="0"/>
        <w:adjustRightInd w:val="0"/>
        <w:rPr>
          <w:rFonts w:ascii="Times New Roman" w:hAnsi="Times New Roman" w:cs="Times New Roman"/>
        </w:rPr>
      </w:pPr>
    </w:p>
    <w:p w14:paraId="557977ED" w14:textId="6336D61C" w:rsidR="006D60D6" w:rsidRPr="00E00FF3" w:rsidRDefault="006D60D6"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b/>
        </w:rPr>
        <w:t>Withered</w:t>
      </w:r>
      <w:r w:rsidRPr="00E00FF3">
        <w:rPr>
          <w:rFonts w:ascii="Times New Roman" w:hAnsi="Times New Roman" w:cs="Times New Roman"/>
        </w:rPr>
        <w:t xml:space="preserve"> is </w:t>
      </w:r>
      <w:r w:rsidRPr="00E00FF3">
        <w:rPr>
          <w:rFonts w:ascii="Times New Roman" w:hAnsi="Times New Roman" w:cs="Times New Roman"/>
          <w:i/>
        </w:rPr>
        <w:t>xeros</w:t>
      </w:r>
      <w:r w:rsidRPr="00E00FF3">
        <w:rPr>
          <w:rFonts w:ascii="Times New Roman" w:hAnsi="Times New Roman" w:cs="Times New Roman"/>
        </w:rPr>
        <w:t xml:space="preserve"> in Greek which means “shrunk, wasted, withered.” (Thayer 3583).</w:t>
      </w:r>
    </w:p>
    <w:p w14:paraId="415DDEBD" w14:textId="77777777" w:rsidR="006D60D6" w:rsidRPr="00E00FF3" w:rsidRDefault="006D60D6" w:rsidP="006D60D6">
      <w:pPr>
        <w:pStyle w:val="NormalWeb"/>
        <w:shd w:val="clear" w:color="auto" w:fill="FDFEFF"/>
        <w:jc w:val="both"/>
        <w:rPr>
          <w:color w:val="001320"/>
        </w:rPr>
      </w:pPr>
      <w:r w:rsidRPr="00E00FF3">
        <w:t>“</w:t>
      </w:r>
      <w:r w:rsidRPr="00E00FF3">
        <w:rPr>
          <w:color w:val="001320"/>
        </w:rPr>
        <w:t>of blind; these also may represent men a state of nature, who are ignorant of, and blind to everything that is spiritual; as to the true knowledge of God in Christ, the way of salvation by him, the plague of their own hearts, and the exceeding sinfulness of sin; to the Spirit of God, and his work upon the soul; and to the truths of the Gospel, in the power of them:</w:t>
      </w:r>
    </w:p>
    <w:p w14:paraId="4936E010" w14:textId="13F26EA8" w:rsidR="006D60D6" w:rsidRPr="006D60D6" w:rsidRDefault="006D60D6" w:rsidP="006D60D6">
      <w:pPr>
        <w:shd w:val="clear" w:color="auto" w:fill="FDFEFF"/>
        <w:spacing w:before="100" w:beforeAutospacing="1" w:after="100" w:afterAutospacing="1"/>
        <w:jc w:val="both"/>
        <w:rPr>
          <w:rFonts w:ascii="Times New Roman" w:hAnsi="Times New Roman" w:cs="Times New Roman"/>
          <w:color w:val="001320"/>
        </w:rPr>
      </w:pPr>
      <w:r w:rsidRPr="00E00FF3">
        <w:rPr>
          <w:rFonts w:ascii="Times New Roman" w:hAnsi="Times New Roman" w:cs="Times New Roman"/>
          <w:color w:val="001320"/>
        </w:rPr>
        <w:t>“</w:t>
      </w:r>
      <w:r w:rsidRPr="006D60D6">
        <w:rPr>
          <w:rFonts w:ascii="Times New Roman" w:hAnsi="Times New Roman" w:cs="Times New Roman"/>
          <w:color w:val="001320"/>
        </w:rPr>
        <w:t>halt, or "lame"; this word sometimes is used of persons in suspense about religious things, hesitating concerning them, halting between two opinions; and sometimes designs the infirmities of the saints, and their faulterings in religious exercises; and here maybe expressive in a figurative way, of the incapacity natural men, to go or walk of themselves; as to come to Christ for grace and life, which no man can do, except the Father draw him; or to wa</w:t>
      </w:r>
      <w:r w:rsidR="008F46DB">
        <w:rPr>
          <w:rFonts w:ascii="Times New Roman" w:hAnsi="Times New Roman" w:cs="Times New Roman"/>
          <w:color w:val="001320"/>
        </w:rPr>
        <w:t>lk by faith in him.</w:t>
      </w:r>
    </w:p>
    <w:p w14:paraId="593E92C3" w14:textId="1EDD2A5D" w:rsidR="006D60D6" w:rsidRPr="006D60D6" w:rsidRDefault="006D60D6" w:rsidP="006D60D6">
      <w:pPr>
        <w:shd w:val="clear" w:color="auto" w:fill="FDFEFF"/>
        <w:spacing w:before="100" w:beforeAutospacing="1" w:after="100" w:afterAutospacing="1"/>
        <w:jc w:val="both"/>
        <w:rPr>
          <w:rFonts w:ascii="Times New Roman" w:hAnsi="Times New Roman" w:cs="Times New Roman"/>
          <w:color w:val="001320"/>
        </w:rPr>
      </w:pPr>
      <w:r w:rsidRPr="00E00FF3">
        <w:rPr>
          <w:rFonts w:ascii="Times New Roman" w:hAnsi="Times New Roman" w:cs="Times New Roman"/>
          <w:color w:val="001320"/>
        </w:rPr>
        <w:t>“</w:t>
      </w:r>
      <w:r w:rsidRPr="006D60D6">
        <w:rPr>
          <w:rFonts w:ascii="Times New Roman" w:hAnsi="Times New Roman" w:cs="Times New Roman"/>
          <w:color w:val="001320"/>
        </w:rPr>
        <w:t>withered; one limb or another of them dried up: their arms or legs were withered, and their sinews shrunk, and were without radical moisture, or the free use of the animal spirits; and may point out carnal persons, such as are sensual, not having the Spirit, destitute of the grace of God, without faith, hope, love, knowledge, and the fear of God; without God, Christ, and the Spirit; and in a lifeless, helpless, ho</w:t>
      </w:r>
      <w:r w:rsidRPr="00E00FF3">
        <w:rPr>
          <w:rFonts w:ascii="Times New Roman" w:hAnsi="Times New Roman" w:cs="Times New Roman"/>
          <w:color w:val="001320"/>
        </w:rPr>
        <w:t>peless, and perishing condition” (Gill’s Exposition of the Entire Bible, www.biblehub.com).</w:t>
      </w:r>
    </w:p>
    <w:p w14:paraId="24679250" w14:textId="77777777" w:rsidR="00125455" w:rsidRPr="00E00FF3" w:rsidRDefault="00125455" w:rsidP="00125455">
      <w:pPr>
        <w:widowControl w:val="0"/>
        <w:autoSpaceDE w:val="0"/>
        <w:autoSpaceDN w:val="0"/>
        <w:adjustRightInd w:val="0"/>
        <w:rPr>
          <w:rFonts w:ascii="Times New Roman" w:hAnsi="Times New Roman" w:cs="Times New Roman"/>
        </w:rPr>
      </w:pPr>
    </w:p>
    <w:p w14:paraId="3464CB9F"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4 For an angel went down at a certain season into the pool, and troubled the water: whosoever then first after the troubling of the water stepped in was made whole of whatsoever disease he had.</w:t>
      </w:r>
    </w:p>
    <w:p w14:paraId="19E47452" w14:textId="77777777" w:rsidR="00125455" w:rsidRPr="00E00FF3" w:rsidRDefault="00125455" w:rsidP="00125455">
      <w:pPr>
        <w:rPr>
          <w:rFonts w:ascii="Times New Roman" w:hAnsi="Times New Roman" w:cs="Times New Roman"/>
        </w:rPr>
      </w:pPr>
    </w:p>
    <w:p w14:paraId="0592EDC7" w14:textId="5BA0B26B" w:rsidR="000026ED"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The water at certain times of the year was thought to have healing properties if it was agitated, perhaps by a spring bubbling up from underneath. This doesn’t mean an angel was seen by anyone, but perhaps the people could see the effects of something troubling the water, and then they would descend into it. The men who could descend into the water while it was agitated would be healed, not immedia</w:t>
      </w:r>
      <w:r w:rsidR="00CA20F3">
        <w:rPr>
          <w:rFonts w:ascii="Times New Roman" w:hAnsi="Times New Roman" w:cs="Times New Roman"/>
        </w:rPr>
        <w:t>tely, but over a period of time. This appeared to be superstition.</w:t>
      </w:r>
    </w:p>
    <w:p w14:paraId="5B1DEF7E"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5 And a certain man was there, which had an infirmity thirty and eight years.</w:t>
      </w:r>
    </w:p>
    <w:p w14:paraId="2679956F"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6E62E2B3" w14:textId="41FEB78D" w:rsidR="00832359" w:rsidRPr="00832359" w:rsidRDefault="00832359" w:rsidP="00832359">
      <w:pPr>
        <w:rPr>
          <w:rFonts w:ascii="Times New Roman" w:eastAsia="Times New Roman" w:hAnsi="Times New Roman" w:cs="Times New Roman"/>
        </w:rPr>
      </w:pPr>
      <w:r w:rsidRPr="00E00FF3">
        <w:rPr>
          <w:rFonts w:ascii="Times New Roman" w:eastAsia="Times New Roman" w:hAnsi="Times New Roman" w:cs="Times New Roman"/>
          <w:color w:val="001320"/>
          <w:shd w:val="clear" w:color="auto" w:fill="FDFEFF"/>
        </w:rPr>
        <w:t> “</w:t>
      </w:r>
      <w:r w:rsidRPr="00E00FF3">
        <w:rPr>
          <w:rFonts w:ascii="Times New Roman" w:eastAsia="Times New Roman" w:hAnsi="Times New Roman" w:cs="Times New Roman"/>
          <w:color w:val="B34700"/>
          <w:shd w:val="clear" w:color="auto" w:fill="FDFEFF"/>
        </w:rPr>
        <w:t>And a certain man was there, who had been thirty and eight years in his infirmity.</w:t>
      </w:r>
      <w:r w:rsidRPr="00E00FF3">
        <w:rPr>
          <w:rFonts w:ascii="Times New Roman" w:eastAsia="Times New Roman" w:hAnsi="Times New Roman" w:cs="Times New Roman"/>
          <w:color w:val="001320"/>
          <w:shd w:val="clear" w:color="auto" w:fill="FDFEFF"/>
        </w:rPr>
        <w:t> </w:t>
      </w:r>
      <w:r w:rsidRPr="00832359">
        <w:rPr>
          <w:rFonts w:ascii="Times New Roman" w:eastAsia="Times New Roman" w:hAnsi="Times New Roman" w:cs="Times New Roman"/>
          <w:color w:val="001320"/>
          <w:shd w:val="clear" w:color="auto" w:fill="FDFEFF"/>
        </w:rPr>
        <w:t>He had not lost all his powers - he crawled probably from some near home to the healing well; but for thirty-eight years be had been dragging out his impotent existence. The length implies the inveteracy of the disease. Heng</w:t>
      </w:r>
      <w:r w:rsidRPr="00E00FF3">
        <w:rPr>
          <w:rFonts w:ascii="Times New Roman" w:eastAsia="Times New Roman" w:hAnsi="Times New Roman" w:cs="Times New Roman"/>
          <w:color w:val="001320"/>
          <w:shd w:val="clear" w:color="auto" w:fill="FDFEFF"/>
        </w:rPr>
        <w:t xml:space="preserve">stenberg, Wordsworth, Westcott, </w:t>
      </w:r>
      <w:r w:rsidRPr="00832359">
        <w:rPr>
          <w:rFonts w:ascii="Times New Roman" w:eastAsia="Times New Roman" w:hAnsi="Times New Roman" w:cs="Times New Roman"/>
          <w:color w:val="001320"/>
          <w:shd w:val="clear" w:color="auto" w:fill="FDFEFF"/>
        </w:rPr>
        <w:t>imply a marked correspondence between these thirty-eight years and the similar period of time during which Israel was compelled to wander in the wilderness. It is not said how long the man had lain in the five porches waiting listlessly for healing, but that the malady was of old standing, and to</w:t>
      </w:r>
      <w:r w:rsidRPr="00E00FF3">
        <w:rPr>
          <w:rFonts w:ascii="Times New Roman" w:eastAsia="Times New Roman" w:hAnsi="Times New Roman" w:cs="Times New Roman"/>
          <w:color w:val="001320"/>
          <w:shd w:val="clear" w:color="auto" w:fill="FDFEFF"/>
        </w:rPr>
        <w:t xml:space="preserve"> all human appearance incurable” (Pulpit Commentary, wwwbiblehub.com).</w:t>
      </w:r>
    </w:p>
    <w:p w14:paraId="3834CF0D" w14:textId="77777777" w:rsidR="00832359" w:rsidRPr="00E00FF3" w:rsidRDefault="00832359" w:rsidP="00125455">
      <w:pPr>
        <w:widowControl w:val="0"/>
        <w:autoSpaceDE w:val="0"/>
        <w:autoSpaceDN w:val="0"/>
        <w:adjustRightInd w:val="0"/>
        <w:rPr>
          <w:rFonts w:ascii="Times New Roman" w:hAnsi="Times New Roman" w:cs="Times New Roman"/>
        </w:rPr>
      </w:pPr>
    </w:p>
    <w:p w14:paraId="34427CBA" w14:textId="6AC75AED" w:rsidR="00832359" w:rsidRPr="00E00FF3" w:rsidRDefault="00832359" w:rsidP="00832359">
      <w:pPr>
        <w:rPr>
          <w:rFonts w:ascii="Times New Roman" w:eastAsia="Times New Roman" w:hAnsi="Times New Roman" w:cs="Times New Roman"/>
        </w:rPr>
      </w:pPr>
      <w:r w:rsidRPr="00E00FF3">
        <w:rPr>
          <w:rFonts w:ascii="Times New Roman" w:hAnsi="Times New Roman" w:cs="Times New Roman"/>
        </w:rPr>
        <w:t>“t</w:t>
      </w:r>
      <w:r w:rsidRPr="00E00FF3">
        <w:rPr>
          <w:rFonts w:ascii="Times New Roman" w:eastAsia="Times New Roman" w:hAnsi="Times New Roman" w:cs="Times New Roman"/>
          <w:color w:val="001320"/>
          <w:shd w:val="clear" w:color="auto" w:fill="FDFEFF"/>
        </w:rPr>
        <w:t>hirty and eight years—but not all that time at the pool. This was probably the most pitiable of all the cases, and therefore selected” (Jamieson-Fausset-Brown, www.biblehub.com).</w:t>
      </w:r>
    </w:p>
    <w:p w14:paraId="273F7687" w14:textId="77777777" w:rsidR="00125455" w:rsidRDefault="00125455" w:rsidP="00125455">
      <w:pPr>
        <w:widowControl w:val="0"/>
        <w:autoSpaceDE w:val="0"/>
        <w:autoSpaceDN w:val="0"/>
        <w:adjustRightInd w:val="0"/>
        <w:rPr>
          <w:rFonts w:ascii="Times New Roman" w:hAnsi="Times New Roman" w:cs="Times New Roman"/>
        </w:rPr>
      </w:pPr>
    </w:p>
    <w:p w14:paraId="3EE99075" w14:textId="77777777" w:rsidR="00CA20F3" w:rsidRPr="00E00FF3" w:rsidRDefault="00CA20F3" w:rsidP="00125455">
      <w:pPr>
        <w:widowControl w:val="0"/>
        <w:autoSpaceDE w:val="0"/>
        <w:autoSpaceDN w:val="0"/>
        <w:adjustRightInd w:val="0"/>
        <w:rPr>
          <w:rFonts w:ascii="Times New Roman" w:hAnsi="Times New Roman" w:cs="Times New Roman"/>
        </w:rPr>
      </w:pPr>
    </w:p>
    <w:p w14:paraId="48B2F0B5"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Somehow this man had shattered his nervous system by a life of sensual indulgence and it manifested itself in some form of paralysis.</w:t>
      </w:r>
    </w:p>
    <w:p w14:paraId="13C93D87" w14:textId="77777777" w:rsidR="00125455" w:rsidRPr="00E00FF3" w:rsidRDefault="00125455" w:rsidP="00125455">
      <w:pPr>
        <w:rPr>
          <w:rFonts w:ascii="Times New Roman" w:hAnsi="Times New Roman" w:cs="Times New Roman"/>
        </w:rPr>
      </w:pPr>
    </w:p>
    <w:p w14:paraId="2A4A1B7E"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 xml:space="preserve">“Confinement to a bed for thirty-eight years would leave the sufferer so weak he would be unable to walk or even stand for any length of time. His case would be hopeless. Jesus selected for his attention the person who seemed most needy. Since he had been afflicted for thirty-eight years, he must have been well on in years. Jesus’ question must have seemed rather naïve to him. </w:t>
      </w:r>
    </w:p>
    <w:p w14:paraId="780D7422" w14:textId="77777777" w:rsidR="00125455" w:rsidRPr="00E00FF3" w:rsidRDefault="00125455" w:rsidP="00125455">
      <w:pPr>
        <w:widowControl w:val="0"/>
        <w:autoSpaceDE w:val="0"/>
        <w:autoSpaceDN w:val="0"/>
        <w:adjustRightInd w:val="0"/>
        <w:rPr>
          <w:rFonts w:ascii="Times New Roman" w:hAnsi="Times New Roman" w:cs="Times New Roman"/>
        </w:rPr>
      </w:pPr>
    </w:p>
    <w:p w14:paraId="372D2181"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Who would not want to be healed from utter helplessness? Yet the question also implies an appeal to the will, which the long years of discouragement may have paralyzed. Jesus thus challenged the man’s will to be cured” (EBC 9.62).</w:t>
      </w:r>
    </w:p>
    <w:p w14:paraId="596B3418" w14:textId="77777777" w:rsidR="00125455" w:rsidRPr="00E00FF3" w:rsidRDefault="00125455" w:rsidP="00125455">
      <w:pPr>
        <w:widowControl w:val="0"/>
        <w:autoSpaceDE w:val="0"/>
        <w:autoSpaceDN w:val="0"/>
        <w:adjustRightInd w:val="0"/>
        <w:rPr>
          <w:rFonts w:ascii="Times New Roman" w:hAnsi="Times New Roman" w:cs="Times New Roman"/>
        </w:rPr>
      </w:pPr>
    </w:p>
    <w:p w14:paraId="00BA5B95" w14:textId="77777777" w:rsidR="00125455" w:rsidRPr="00E00FF3" w:rsidRDefault="00125455" w:rsidP="00125455">
      <w:pPr>
        <w:widowControl w:val="0"/>
        <w:autoSpaceDE w:val="0"/>
        <w:autoSpaceDN w:val="0"/>
        <w:adjustRightInd w:val="0"/>
        <w:rPr>
          <w:rFonts w:ascii="Times New Roman" w:hAnsi="Times New Roman" w:cs="Times New Roman"/>
        </w:rPr>
      </w:pPr>
    </w:p>
    <w:p w14:paraId="085814F6"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6 When Jesus saw him lie, and knew that he had been now a long time in that case, he saith unto him, Wilt thou be made whole?</w:t>
      </w:r>
    </w:p>
    <w:p w14:paraId="3628CCD4"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5646AD7B"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“Could anyone doubt that a sick man would like to be made whole, or that the patients came thither, and this man had returned again and again, just in hope of a cure? But our Lord asked the question, first, to fasten attention upon Himself; next, by making him detail his case, to deepen in him the feeling of entire helplessness; and further, by so singular a question, to beget in his desponding heart the hope of a cure” (Jamieson 3.380).</w:t>
      </w:r>
    </w:p>
    <w:p w14:paraId="63D46DF8" w14:textId="77777777" w:rsidR="00832359" w:rsidRPr="00E00FF3" w:rsidRDefault="00832359" w:rsidP="00125455">
      <w:pPr>
        <w:widowControl w:val="0"/>
        <w:autoSpaceDE w:val="0"/>
        <w:autoSpaceDN w:val="0"/>
        <w:adjustRightInd w:val="0"/>
        <w:rPr>
          <w:rFonts w:ascii="Times New Roman" w:hAnsi="Times New Roman" w:cs="Times New Roman"/>
        </w:rPr>
      </w:pPr>
    </w:p>
    <w:p w14:paraId="43159DA4" w14:textId="5373F53D" w:rsidR="00832359" w:rsidRPr="00E00FF3" w:rsidRDefault="00832359" w:rsidP="00832359">
      <w:pPr>
        <w:rPr>
          <w:rFonts w:ascii="Times New Roman" w:eastAsia="Times New Roman" w:hAnsi="Times New Roman" w:cs="Times New Roman"/>
        </w:rPr>
      </w:pPr>
      <w:r w:rsidRPr="00E00FF3">
        <w:rPr>
          <w:rFonts w:ascii="Times New Roman" w:hAnsi="Times New Roman" w:cs="Times New Roman"/>
        </w:rPr>
        <w:t>“</w:t>
      </w:r>
      <w:r w:rsidRPr="00E00FF3">
        <w:rPr>
          <w:rFonts w:ascii="Times New Roman" w:eastAsia="Times New Roman" w:hAnsi="Times New Roman" w:cs="Times New Roman"/>
          <w:color w:val="001320"/>
          <w:shd w:val="clear" w:color="auto" w:fill="FDFEFF"/>
        </w:rPr>
        <w:t>The questioning of Jesus on this occasion involved an offer of mercy. "</w:t>
      </w:r>
      <w:r w:rsidRPr="00E00FF3">
        <w:rPr>
          <w:rFonts w:ascii="Times New Roman" w:eastAsia="Times New Roman" w:hAnsi="Times New Roman" w:cs="Times New Roman"/>
          <w:b/>
          <w:bCs/>
          <w:color w:val="001320"/>
          <w:shd w:val="clear" w:color="auto" w:fill="FDFEFF"/>
        </w:rPr>
        <w:t>Dost thou veritably wish</w:t>
      </w:r>
      <w:r w:rsidRPr="00E00FF3">
        <w:rPr>
          <w:rFonts w:ascii="Times New Roman" w:eastAsia="Times New Roman" w:hAnsi="Times New Roman" w:cs="Times New Roman"/>
          <w:color w:val="001320"/>
          <w:shd w:val="clear" w:color="auto" w:fill="FDFEFF"/>
        </w:rPr>
        <w:t> for health and strength?" The question implies a doubt. The man may have got so accustomed to his life of indolence and mendicancy as to regard deliverance from his apparent wretchedness, with all consequent responsibilities of work and energy and self-dependence, as a doubtful blessing. He whined out, with professional drawl, his oft-told story, reflecting very much upon his lovelessness and quarrelsomeness, and ugly temper. There are many who are not anxious for salvation, with all the demands it makes upon the life, with its summons to self-sacrifice and the repression of self-indulgence” (Pulpit Commentary, www.biblehub.com).</w:t>
      </w:r>
    </w:p>
    <w:p w14:paraId="678BA373" w14:textId="1A6E45E9" w:rsidR="00832359" w:rsidRPr="00E00FF3" w:rsidRDefault="00832359" w:rsidP="00125455">
      <w:pPr>
        <w:widowControl w:val="0"/>
        <w:autoSpaceDE w:val="0"/>
        <w:autoSpaceDN w:val="0"/>
        <w:adjustRightInd w:val="0"/>
        <w:rPr>
          <w:rFonts w:ascii="Times New Roman" w:hAnsi="Times New Roman" w:cs="Times New Roman"/>
        </w:rPr>
      </w:pPr>
    </w:p>
    <w:p w14:paraId="4032F487" w14:textId="4510B4C7" w:rsidR="00125455" w:rsidRDefault="00832359" w:rsidP="00F229EE">
      <w:pPr>
        <w:widowControl w:val="0"/>
        <w:autoSpaceDE w:val="0"/>
        <w:autoSpaceDN w:val="0"/>
        <w:adjustRightInd w:val="0"/>
        <w:rPr>
          <w:rFonts w:ascii="Times New Roman" w:hAnsi="Times New Roman" w:cs="Times New Roman"/>
        </w:rPr>
      </w:pPr>
      <w:r w:rsidRPr="00E00FF3">
        <w:rPr>
          <w:rFonts w:ascii="Times New Roman" w:hAnsi="Times New Roman" w:cs="Times New Roman"/>
        </w:rPr>
        <w:t>But Jesus</w:t>
      </w:r>
      <w:r w:rsidR="00125455" w:rsidRPr="00E00FF3">
        <w:rPr>
          <w:rFonts w:ascii="Times New Roman" w:hAnsi="Times New Roman" w:cs="Times New Roman"/>
        </w:rPr>
        <w:t xml:space="preserve"> reall</w:t>
      </w:r>
      <w:r w:rsidR="00F229EE" w:rsidRPr="00E00FF3">
        <w:rPr>
          <w:rFonts w:ascii="Times New Roman" w:hAnsi="Times New Roman" w:cs="Times New Roman"/>
        </w:rPr>
        <w:t xml:space="preserve">y asking him, </w:t>
      </w:r>
      <w:r w:rsidR="00125455" w:rsidRPr="00E00FF3">
        <w:rPr>
          <w:rFonts w:ascii="Times New Roman" w:hAnsi="Times New Roman" w:cs="Times New Roman"/>
        </w:rPr>
        <w:t xml:space="preserve">Do you want to recover, or are you mentally comfortable in this </w:t>
      </w:r>
      <w:r w:rsidR="00F229EE" w:rsidRPr="00E00FF3">
        <w:rPr>
          <w:rFonts w:ascii="Times New Roman" w:hAnsi="Times New Roman" w:cs="Times New Roman"/>
        </w:rPr>
        <w:t>hospital environment,</w:t>
      </w:r>
      <w:r w:rsidR="00125455" w:rsidRPr="00E00FF3">
        <w:rPr>
          <w:rFonts w:ascii="Times New Roman" w:hAnsi="Times New Roman" w:cs="Times New Roman"/>
        </w:rPr>
        <w:t xml:space="preserve"> talking to your friends about the ills of the body, s</w:t>
      </w:r>
      <w:r w:rsidR="00CA20F3">
        <w:rPr>
          <w:rFonts w:ascii="Times New Roman" w:hAnsi="Times New Roman" w:cs="Times New Roman"/>
        </w:rPr>
        <w:t>ettled in the familiar routine?</w:t>
      </w:r>
      <w:r w:rsidR="00125455" w:rsidRPr="00E00FF3">
        <w:rPr>
          <w:rFonts w:ascii="Times New Roman" w:hAnsi="Times New Roman" w:cs="Times New Roman"/>
        </w:rPr>
        <w:t xml:space="preserve"> </w:t>
      </w:r>
      <w:r w:rsidR="00F229EE" w:rsidRPr="00E00FF3">
        <w:rPr>
          <w:rFonts w:ascii="Times New Roman" w:hAnsi="Times New Roman" w:cs="Times New Roman"/>
        </w:rPr>
        <w:t>He is with many people who have decided to dwell mentally in a place where there is great resistance to healing and wholeness.</w:t>
      </w:r>
    </w:p>
    <w:p w14:paraId="41C779BC" w14:textId="77777777" w:rsidR="00CA20F3" w:rsidRPr="00CA20F3" w:rsidRDefault="00CA20F3" w:rsidP="00F229EE">
      <w:pPr>
        <w:widowControl w:val="0"/>
        <w:autoSpaceDE w:val="0"/>
        <w:autoSpaceDN w:val="0"/>
        <w:adjustRightInd w:val="0"/>
        <w:rPr>
          <w:rFonts w:ascii="Times New Roman" w:hAnsi="Times New Roman" w:cs="Times New Roman"/>
          <w:color w:val="000000" w:themeColor="text1"/>
        </w:rPr>
      </w:pPr>
    </w:p>
    <w:p w14:paraId="1281F583" w14:textId="291625CB" w:rsidR="00F229EE" w:rsidRPr="00E00FF3" w:rsidRDefault="00F229EE" w:rsidP="00F229EE">
      <w:pPr>
        <w:rPr>
          <w:rFonts w:ascii="Times New Roman" w:eastAsia="Times New Roman" w:hAnsi="Times New Roman" w:cs="Times New Roman"/>
        </w:rPr>
      </w:pPr>
      <w:r w:rsidRPr="00CA20F3">
        <w:rPr>
          <w:rFonts w:ascii="Times New Roman" w:hAnsi="Times New Roman" w:cs="Times New Roman"/>
          <w:color w:val="000000" w:themeColor="text1"/>
        </w:rPr>
        <w:t>“</w:t>
      </w:r>
      <w:r w:rsidRPr="00CA20F3">
        <w:rPr>
          <w:rFonts w:ascii="Times New Roman" w:eastAsia="Times New Roman" w:hAnsi="Times New Roman" w:cs="Times New Roman"/>
          <w:color w:val="000000" w:themeColor="text1"/>
          <w:shd w:val="clear" w:color="auto" w:fill="FDFEFF"/>
        </w:rPr>
        <w:t>This poor man, </w:t>
      </w:r>
      <w:hyperlink r:id="rId12" w:history="1">
        <w:r w:rsidRPr="00CA20F3">
          <w:rPr>
            <w:rFonts w:ascii="Times New Roman" w:eastAsia="Times New Roman" w:hAnsi="Times New Roman" w:cs="Times New Roman"/>
            <w:color w:val="000000" w:themeColor="text1"/>
          </w:rPr>
          <w:t>sick</w:t>
        </w:r>
      </w:hyperlink>
      <w:r w:rsidRPr="00CA20F3">
        <w:rPr>
          <w:rFonts w:ascii="Times New Roman" w:eastAsia="Times New Roman" w:hAnsi="Times New Roman" w:cs="Times New Roman"/>
          <w:color w:val="000000" w:themeColor="text1"/>
          <w:shd w:val="clear" w:color="auto" w:fill="FDFEFF"/>
        </w:rPr>
        <w:t xml:space="preserve"> and </w:t>
      </w:r>
      <w:r w:rsidRPr="00E00FF3">
        <w:rPr>
          <w:rFonts w:ascii="Times New Roman" w:eastAsia="Times New Roman" w:hAnsi="Times New Roman" w:cs="Times New Roman"/>
          <w:color w:val="001320"/>
          <w:shd w:val="clear" w:color="auto" w:fill="FDFEFF"/>
        </w:rPr>
        <w:t>impotent for eight and thirty years-many of which he had spent, as it would appear, day by d</w:t>
      </w:r>
      <w:r w:rsidR="00CA20F3">
        <w:rPr>
          <w:rFonts w:ascii="Times New Roman" w:eastAsia="Times New Roman" w:hAnsi="Times New Roman" w:cs="Times New Roman"/>
          <w:color w:val="001320"/>
          <w:shd w:val="clear" w:color="auto" w:fill="FDFEFF"/>
        </w:rPr>
        <w:t>ay, wearily dragging his paralyz</w:t>
      </w:r>
      <w:r w:rsidRPr="00E00FF3">
        <w:rPr>
          <w:rFonts w:ascii="Times New Roman" w:eastAsia="Times New Roman" w:hAnsi="Times New Roman" w:cs="Times New Roman"/>
          <w:color w:val="001320"/>
          <w:shd w:val="clear" w:color="auto" w:fill="FDFEFF"/>
        </w:rPr>
        <w:t>ed limbs to the fountain with daily diminishing hope-this poor man attracts the regard of Christ when He enters, and He puts to him the strange question, ‘Wilt thou be made whole?’ Surely there was no need to ask that; but no doubt the many disappointments and the long years of waiting and of suffering had stamped apathy upon the sufferer’s face, and Christ saw that the first thing that was needed, in order that His healing power might have a point of contact in the man’s nature, was to kindle some little flicker of hope in him once more” (Ellicott’s Commentary, www.biblehub.com).</w:t>
      </w:r>
    </w:p>
    <w:p w14:paraId="15B8A155" w14:textId="279E1BC8" w:rsidR="00F229EE" w:rsidRPr="00E00FF3" w:rsidRDefault="00F229EE" w:rsidP="00F229EE">
      <w:pPr>
        <w:widowControl w:val="0"/>
        <w:autoSpaceDE w:val="0"/>
        <w:autoSpaceDN w:val="0"/>
        <w:adjustRightInd w:val="0"/>
        <w:rPr>
          <w:rFonts w:ascii="Times New Roman" w:hAnsi="Times New Roman" w:cs="Times New Roman"/>
        </w:rPr>
      </w:pPr>
    </w:p>
    <w:p w14:paraId="7DDBADCA"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7 The impotent man answered him, Sir, I have no man, when the water is troubled, to put me into the pool: but while I am coming, another steppeth down before me.</w:t>
      </w:r>
    </w:p>
    <w:p w14:paraId="6FA71AE9" w14:textId="77777777" w:rsidR="00125455" w:rsidRPr="00E00FF3" w:rsidRDefault="00125455" w:rsidP="00125455">
      <w:pPr>
        <w:widowControl w:val="0"/>
        <w:autoSpaceDE w:val="0"/>
        <w:autoSpaceDN w:val="0"/>
        <w:adjustRightInd w:val="0"/>
        <w:rPr>
          <w:rFonts w:ascii="Times New Roman" w:hAnsi="Times New Roman" w:cs="Times New Roman"/>
        </w:rPr>
      </w:pPr>
    </w:p>
    <w:p w14:paraId="78C058A6" w14:textId="51B4AD85"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The man begins to make excuses</w:t>
      </w:r>
      <w:r w:rsidR="00CA20F3">
        <w:rPr>
          <w:rFonts w:ascii="Times New Roman" w:hAnsi="Times New Roman" w:cs="Times New Roman"/>
        </w:rPr>
        <w:t xml:space="preserve"> and blame</w:t>
      </w:r>
      <w:r w:rsidRPr="00E00FF3">
        <w:rPr>
          <w:rFonts w:ascii="Times New Roman" w:hAnsi="Times New Roman" w:cs="Times New Roman"/>
        </w:rPr>
        <w:t xml:space="preserve"> for not making it into the water – his friends did not help him, it wasn’t really his fault.</w:t>
      </w:r>
    </w:p>
    <w:p w14:paraId="0615C9D3" w14:textId="77777777" w:rsidR="00125455" w:rsidRPr="00E00FF3" w:rsidRDefault="00125455" w:rsidP="00125455">
      <w:pPr>
        <w:widowControl w:val="0"/>
        <w:autoSpaceDE w:val="0"/>
        <w:autoSpaceDN w:val="0"/>
        <w:adjustRightInd w:val="0"/>
        <w:rPr>
          <w:rFonts w:ascii="Times New Roman" w:hAnsi="Times New Roman" w:cs="Times New Roman"/>
        </w:rPr>
      </w:pPr>
    </w:p>
    <w:p w14:paraId="0CEC5E53" w14:textId="77777777" w:rsidR="00125455" w:rsidRPr="00E00FF3" w:rsidRDefault="00125455" w:rsidP="00125455">
      <w:pPr>
        <w:widowControl w:val="0"/>
        <w:autoSpaceDE w:val="0"/>
        <w:autoSpaceDN w:val="0"/>
        <w:adjustRightInd w:val="0"/>
        <w:rPr>
          <w:rFonts w:ascii="Times New Roman" w:hAnsi="Times New Roman" w:cs="Times New Roman"/>
        </w:rPr>
      </w:pPr>
    </w:p>
    <w:p w14:paraId="62EB523E"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8 Jesus saith unto him, Rise, take up thy bed, and walk.</w:t>
      </w:r>
    </w:p>
    <w:p w14:paraId="78BF0849"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53ADCAB6"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Jesus did not physically help the man up. What is required for the healing of a paralytic condition that had lasted practically a lifetime? He would have to leave his old way of thinking, his view of himself as a sinner, and see himself as the son of God.</w:t>
      </w:r>
    </w:p>
    <w:p w14:paraId="4D467B10" w14:textId="77777777" w:rsidR="00125455" w:rsidRPr="00E00FF3" w:rsidRDefault="00125455" w:rsidP="00125455">
      <w:pPr>
        <w:widowControl w:val="0"/>
        <w:autoSpaceDE w:val="0"/>
        <w:autoSpaceDN w:val="0"/>
        <w:adjustRightInd w:val="0"/>
        <w:rPr>
          <w:rFonts w:ascii="Times New Roman" w:hAnsi="Times New Roman" w:cs="Times New Roman"/>
        </w:rPr>
      </w:pPr>
    </w:p>
    <w:p w14:paraId="23EBF193"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Bed can be used as a metaphor for several states and stages of consciousness. Bed can represent birth, the sick-bed, sleep and apathy, the death-bed, lust and sensuality because all take place in bed. We are to take up our “bed,” our consciousness of life in matter, and walk. The bed no longer dominates us, because God has given His children dominion over the bed.</w:t>
      </w:r>
    </w:p>
    <w:p w14:paraId="4A121EF7" w14:textId="77777777" w:rsidR="00F229EE" w:rsidRPr="00E00FF3" w:rsidRDefault="00F229EE" w:rsidP="00F229EE">
      <w:pPr>
        <w:rPr>
          <w:rFonts w:ascii="Times New Roman" w:hAnsi="Times New Roman" w:cs="Times New Roman"/>
        </w:rPr>
      </w:pPr>
    </w:p>
    <w:p w14:paraId="76B99E0D" w14:textId="77777777" w:rsidR="00F229EE" w:rsidRPr="00E00FF3" w:rsidRDefault="00F229EE" w:rsidP="00F229EE">
      <w:pPr>
        <w:rPr>
          <w:rFonts w:ascii="Times New Roman" w:eastAsia="Times New Roman" w:hAnsi="Times New Roman" w:cs="Times New Roman"/>
        </w:rPr>
      </w:pPr>
      <w:r w:rsidRPr="00E00FF3">
        <w:rPr>
          <w:rFonts w:ascii="Times New Roman" w:hAnsi="Times New Roman" w:cs="Times New Roman"/>
        </w:rPr>
        <w:t>“</w:t>
      </w:r>
      <w:r w:rsidRPr="00E00FF3">
        <w:rPr>
          <w:rFonts w:ascii="Times New Roman" w:eastAsia="Times New Roman" w:hAnsi="Times New Roman" w:cs="Times New Roman"/>
          <w:color w:val="001320"/>
          <w:shd w:val="clear" w:color="auto" w:fill="FDFEFF"/>
        </w:rPr>
        <w:t>Rise, take up ... - Jesus not only restored him to health, but he gave evidence to those around him that this was a real miracle. and that he was really healed. For almost 40 years he had been afflicted. He was not even able to walk. Jesus commanded him not only to "walk," but to take up his "bed" also, and carry that as proof that he was truly made whole. In regard to this we may observe,</w:t>
      </w:r>
    </w:p>
    <w:p w14:paraId="49F15002" w14:textId="77777777" w:rsidR="00F229EE" w:rsidRPr="00F229EE" w:rsidRDefault="00F229EE" w:rsidP="00F229EE">
      <w:pPr>
        <w:shd w:val="clear" w:color="auto" w:fill="FDFEFF"/>
        <w:spacing w:before="100" w:beforeAutospacing="1" w:after="100" w:afterAutospacing="1"/>
        <w:jc w:val="both"/>
        <w:rPr>
          <w:rFonts w:ascii="Times New Roman" w:hAnsi="Times New Roman" w:cs="Times New Roman"/>
          <w:color w:val="001320"/>
        </w:rPr>
      </w:pPr>
      <w:r w:rsidRPr="00F229EE">
        <w:rPr>
          <w:rFonts w:ascii="Times New Roman" w:hAnsi="Times New Roman" w:cs="Times New Roman"/>
          <w:color w:val="001320"/>
        </w:rPr>
        <w:t>1. That it was a remarkable command. The poor man had been sick for a long time, and it does not appear that he expected to be healed except by being put into the waters. Yet Jesus, when he gives a commandment, can give strength to obey it.</w:t>
      </w:r>
    </w:p>
    <w:p w14:paraId="49973D29" w14:textId="6C6439FF" w:rsidR="00F229EE" w:rsidRPr="00F229EE" w:rsidRDefault="00F229EE" w:rsidP="00F229EE">
      <w:pPr>
        <w:shd w:val="clear" w:color="auto" w:fill="FDFEFF"/>
        <w:spacing w:before="100" w:beforeAutospacing="1" w:after="100" w:afterAutospacing="1"/>
        <w:jc w:val="both"/>
        <w:rPr>
          <w:rFonts w:ascii="Times New Roman" w:hAnsi="Times New Roman" w:cs="Times New Roman"/>
          <w:color w:val="001320"/>
        </w:rPr>
      </w:pPr>
      <w:r w:rsidRPr="00F229EE">
        <w:rPr>
          <w:rFonts w:ascii="Times New Roman" w:hAnsi="Times New Roman" w:cs="Times New Roman"/>
          <w:color w:val="001320"/>
        </w:rPr>
        <w:t>2. It is our business to obey the commands of Jesus, however feeble we feel ourselves to be. His grace will be sufficient for u</w:t>
      </w:r>
      <w:r w:rsidRPr="00E00FF3">
        <w:rPr>
          <w:rFonts w:ascii="Times New Roman" w:hAnsi="Times New Roman" w:cs="Times New Roman"/>
          <w:color w:val="001320"/>
        </w:rPr>
        <w:t>s, and his burden will be light” (Barnes, www.biblehub.com).</w:t>
      </w:r>
    </w:p>
    <w:p w14:paraId="30B14C94"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1CD3A21C" w14:textId="77777777" w:rsidR="00125455" w:rsidRPr="00E00FF3" w:rsidRDefault="00125455" w:rsidP="00125455">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9 And immediately the man was made whole, and took up his bed, and walked: and on the same day was the sabbath.</w:t>
      </w:r>
    </w:p>
    <w:p w14:paraId="7DFEC590" w14:textId="77777777" w:rsidR="00125455" w:rsidRPr="00E00FF3" w:rsidRDefault="00125455" w:rsidP="00125455">
      <w:pPr>
        <w:widowControl w:val="0"/>
        <w:autoSpaceDE w:val="0"/>
        <w:autoSpaceDN w:val="0"/>
        <w:adjustRightInd w:val="0"/>
        <w:rPr>
          <w:rFonts w:ascii="Times New Roman" w:hAnsi="Times New Roman" w:cs="Times New Roman"/>
        </w:rPr>
      </w:pPr>
    </w:p>
    <w:p w14:paraId="18EB41A6" w14:textId="33866BD3"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This healing of the man who had been ill for so long, required no recovery period, no recuperation, no</w:t>
      </w:r>
      <w:r w:rsidR="00F229EE" w:rsidRPr="00E00FF3">
        <w:rPr>
          <w:rFonts w:ascii="Times New Roman" w:hAnsi="Times New Roman" w:cs="Times New Roman"/>
        </w:rPr>
        <w:t xml:space="preserve"> </w:t>
      </w:r>
      <w:r w:rsidRPr="00E00FF3">
        <w:rPr>
          <w:rFonts w:ascii="Times New Roman" w:hAnsi="Times New Roman" w:cs="Times New Roman"/>
        </w:rPr>
        <w:t>physical therapy. Jesus spoke the word and immediately he was made whole and walked.</w:t>
      </w:r>
    </w:p>
    <w:p w14:paraId="46E35B50" w14:textId="77777777" w:rsidR="00F229EE" w:rsidRPr="00CA20F3" w:rsidRDefault="00F229EE" w:rsidP="00125455">
      <w:pPr>
        <w:widowControl w:val="0"/>
        <w:autoSpaceDE w:val="0"/>
        <w:autoSpaceDN w:val="0"/>
        <w:adjustRightInd w:val="0"/>
        <w:rPr>
          <w:rFonts w:ascii="Times New Roman" w:hAnsi="Times New Roman" w:cs="Times New Roman"/>
          <w:color w:val="000000" w:themeColor="text1"/>
        </w:rPr>
      </w:pPr>
    </w:p>
    <w:p w14:paraId="3728281E" w14:textId="0D161AFE" w:rsidR="00F229EE" w:rsidRPr="00CA20F3" w:rsidRDefault="00F229EE" w:rsidP="00F229EE">
      <w:pPr>
        <w:rPr>
          <w:rFonts w:ascii="Times New Roman" w:eastAsia="Times New Roman" w:hAnsi="Times New Roman" w:cs="Times New Roman"/>
          <w:color w:val="000000" w:themeColor="text1"/>
          <w:shd w:val="clear" w:color="auto" w:fill="FDFEFF"/>
        </w:rPr>
      </w:pPr>
      <w:r w:rsidRPr="00CA20F3">
        <w:rPr>
          <w:rFonts w:ascii="Times New Roman" w:eastAsia="Times New Roman" w:hAnsi="Times New Roman" w:cs="Times New Roman"/>
          <w:color w:val="000000" w:themeColor="text1"/>
          <w:shd w:val="clear" w:color="auto" w:fill="FDFEFF"/>
        </w:rPr>
        <w:t> “</w:t>
      </w:r>
      <w:r w:rsidRPr="00F229EE">
        <w:rPr>
          <w:rFonts w:ascii="Times New Roman" w:eastAsia="Times New Roman" w:hAnsi="Times New Roman" w:cs="Times New Roman"/>
          <w:color w:val="000000" w:themeColor="text1"/>
          <w:shd w:val="clear" w:color="auto" w:fill="FDFEFF"/>
        </w:rPr>
        <w:t>the same day was the sabbath—Beyond all doubt this was intentional, as in so many other healings, in order that when opposition arose on this account men might be compelled to</w:t>
      </w:r>
      <w:r w:rsidRPr="00CA20F3">
        <w:rPr>
          <w:rFonts w:ascii="Times New Roman" w:eastAsia="Times New Roman" w:hAnsi="Times New Roman" w:cs="Times New Roman"/>
          <w:color w:val="000000" w:themeColor="text1"/>
          <w:shd w:val="clear" w:color="auto" w:fill="FDFEFF"/>
        </w:rPr>
        <w:t> </w:t>
      </w:r>
      <w:hyperlink r:id="rId13" w:history="1">
        <w:r w:rsidRPr="00CA20F3">
          <w:rPr>
            <w:rFonts w:ascii="Times New Roman" w:eastAsia="Times New Roman" w:hAnsi="Times New Roman" w:cs="Times New Roman"/>
            <w:color w:val="000000" w:themeColor="text1"/>
            <w:u w:val="single"/>
          </w:rPr>
          <w:t>listen</w:t>
        </w:r>
      </w:hyperlink>
      <w:r w:rsidRPr="00CA20F3">
        <w:rPr>
          <w:rFonts w:ascii="Times New Roman" w:eastAsia="Times New Roman" w:hAnsi="Times New Roman" w:cs="Times New Roman"/>
          <w:color w:val="000000" w:themeColor="text1"/>
          <w:shd w:val="clear" w:color="auto" w:fill="FDFEFF"/>
        </w:rPr>
        <w:t> </w:t>
      </w:r>
      <w:r w:rsidRPr="00F229EE">
        <w:rPr>
          <w:rFonts w:ascii="Times New Roman" w:eastAsia="Times New Roman" w:hAnsi="Times New Roman" w:cs="Times New Roman"/>
          <w:color w:val="000000" w:themeColor="text1"/>
          <w:shd w:val="clear" w:color="auto" w:fill="FDFEFF"/>
        </w:rPr>
        <w:t>to His claims and His teaching</w:t>
      </w:r>
      <w:r w:rsidRPr="00CA20F3">
        <w:rPr>
          <w:rFonts w:ascii="Times New Roman" w:eastAsia="Times New Roman" w:hAnsi="Times New Roman" w:cs="Times New Roman"/>
          <w:color w:val="000000" w:themeColor="text1"/>
          <w:shd w:val="clear" w:color="auto" w:fill="FDFEFF"/>
        </w:rPr>
        <w:t xml:space="preserve">” (Jamieson-Fausset-Brown Bible Commentary, </w:t>
      </w:r>
      <w:hyperlink r:id="rId14" w:history="1">
        <w:r w:rsidRPr="00CA20F3">
          <w:rPr>
            <w:rStyle w:val="Hyperlink"/>
            <w:rFonts w:ascii="Times New Roman" w:eastAsia="Times New Roman" w:hAnsi="Times New Roman" w:cs="Times New Roman"/>
            <w:color w:val="000000" w:themeColor="text1"/>
            <w:shd w:val="clear" w:color="auto" w:fill="FDFEFF"/>
          </w:rPr>
          <w:t>www.biblehub.com)</w:t>
        </w:r>
      </w:hyperlink>
      <w:r w:rsidRPr="00CA20F3">
        <w:rPr>
          <w:rFonts w:ascii="Times New Roman" w:eastAsia="Times New Roman" w:hAnsi="Times New Roman" w:cs="Times New Roman"/>
          <w:color w:val="000000" w:themeColor="text1"/>
          <w:shd w:val="clear" w:color="auto" w:fill="FDFEFF"/>
        </w:rPr>
        <w:t xml:space="preserve">. </w:t>
      </w:r>
    </w:p>
    <w:p w14:paraId="2BFF0638" w14:textId="77777777" w:rsidR="00CA20F3" w:rsidRPr="00F229EE" w:rsidRDefault="00CA20F3" w:rsidP="00F229EE">
      <w:pPr>
        <w:rPr>
          <w:rFonts w:ascii="Times New Roman" w:eastAsia="Times New Roman" w:hAnsi="Times New Roman" w:cs="Times New Roman"/>
        </w:rPr>
      </w:pPr>
    </w:p>
    <w:p w14:paraId="1B32E7DA" w14:textId="77777777" w:rsidR="00F229EE" w:rsidRPr="00E00FF3" w:rsidRDefault="00F229EE" w:rsidP="00125455">
      <w:pPr>
        <w:widowControl w:val="0"/>
        <w:autoSpaceDE w:val="0"/>
        <w:autoSpaceDN w:val="0"/>
        <w:adjustRightInd w:val="0"/>
        <w:rPr>
          <w:rFonts w:ascii="Times New Roman" w:hAnsi="Times New Roman" w:cs="Times New Roman"/>
        </w:rPr>
      </w:pPr>
    </w:p>
    <w:p w14:paraId="144249BC" w14:textId="7CE9C8A7" w:rsidR="00125455" w:rsidRPr="00E00FF3" w:rsidRDefault="00F229EE" w:rsidP="00125455">
      <w:pPr>
        <w:widowControl w:val="0"/>
        <w:autoSpaceDE w:val="0"/>
        <w:autoSpaceDN w:val="0"/>
        <w:adjustRightInd w:val="0"/>
        <w:rPr>
          <w:rFonts w:ascii="Times New Roman" w:hAnsi="Times New Roman" w:cs="Times New Roman"/>
          <w:color w:val="0070C0"/>
        </w:rPr>
      </w:pPr>
      <w:r w:rsidRPr="00E00FF3">
        <w:rPr>
          <w:rFonts w:ascii="Times New Roman" w:hAnsi="Times New Roman" w:cs="Times New Roman"/>
          <w:color w:val="0070C0"/>
        </w:rPr>
        <w:t>NOT IN THIS WEEK’S LESSON:</w:t>
      </w:r>
    </w:p>
    <w:p w14:paraId="2E4735DA" w14:textId="77777777" w:rsidR="00F229EE" w:rsidRPr="00E00FF3" w:rsidRDefault="00F229EE" w:rsidP="00125455">
      <w:pPr>
        <w:widowControl w:val="0"/>
        <w:autoSpaceDE w:val="0"/>
        <w:autoSpaceDN w:val="0"/>
        <w:adjustRightInd w:val="0"/>
        <w:rPr>
          <w:rFonts w:ascii="Times New Roman" w:hAnsi="Times New Roman" w:cs="Times New Roman"/>
          <w:color w:val="0070C0"/>
        </w:rPr>
      </w:pPr>
    </w:p>
    <w:p w14:paraId="4E136F43" w14:textId="77777777" w:rsidR="00125455" w:rsidRPr="00E00FF3" w:rsidRDefault="00125455" w:rsidP="00125455">
      <w:pPr>
        <w:widowControl w:val="0"/>
        <w:autoSpaceDE w:val="0"/>
        <w:autoSpaceDN w:val="0"/>
        <w:adjustRightInd w:val="0"/>
        <w:rPr>
          <w:rFonts w:ascii="Times New Roman" w:hAnsi="Times New Roman" w:cs="Times New Roman"/>
          <w:color w:val="0070C0"/>
        </w:rPr>
      </w:pPr>
      <w:r w:rsidRPr="00E00FF3">
        <w:rPr>
          <w:rFonts w:ascii="Times New Roman" w:hAnsi="Times New Roman" w:cs="Times New Roman"/>
          <w:color w:val="0070C0"/>
        </w:rPr>
        <w:t>14 Afterward Jesus findeth him in the temple, and said unto him, Behold, thou art made whole: sin no more, lest a worse thing come unto thee.</w:t>
      </w:r>
    </w:p>
    <w:p w14:paraId="5AA03F7F" w14:textId="77777777" w:rsidR="00125455" w:rsidRPr="00E00FF3" w:rsidRDefault="00125455" w:rsidP="00125455">
      <w:pPr>
        <w:widowControl w:val="0"/>
        <w:autoSpaceDE w:val="0"/>
        <w:autoSpaceDN w:val="0"/>
        <w:adjustRightInd w:val="0"/>
        <w:rPr>
          <w:rFonts w:ascii="Times New Roman" w:hAnsi="Times New Roman" w:cs="Times New Roman"/>
          <w:color w:val="FF0000"/>
        </w:rPr>
      </w:pPr>
    </w:p>
    <w:p w14:paraId="50B0C307"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 xml:space="preserve">The word whole is used five times in this healing. In Greek it is </w:t>
      </w:r>
      <w:r w:rsidRPr="00F10B64">
        <w:rPr>
          <w:rFonts w:ascii="Times New Roman" w:hAnsi="Times New Roman" w:cs="Times New Roman"/>
          <w:i/>
        </w:rPr>
        <w:t>hygies</w:t>
      </w:r>
      <w:r w:rsidRPr="00E00FF3">
        <w:rPr>
          <w:rFonts w:ascii="Times New Roman" w:hAnsi="Times New Roman" w:cs="Times New Roman"/>
        </w:rPr>
        <w:t xml:space="preserve"> and means to “be sound in body, to restore one to health, and metaphorically it means teaching which does not deviate from the truth”</w:t>
      </w:r>
    </w:p>
    <w:p w14:paraId="2836BFDB" w14:textId="77777777" w:rsidR="00125455" w:rsidRPr="00E00FF3" w:rsidRDefault="00125455" w:rsidP="00125455">
      <w:pPr>
        <w:rPr>
          <w:rFonts w:ascii="Times New Roman" w:hAnsi="Times New Roman" w:cs="Times New Roman"/>
        </w:rPr>
      </w:pPr>
      <w:r w:rsidRPr="00E00FF3">
        <w:rPr>
          <w:rFonts w:ascii="Times New Roman" w:hAnsi="Times New Roman" w:cs="Times New Roman"/>
        </w:rPr>
        <w:t>(Thayer 634).</w:t>
      </w:r>
    </w:p>
    <w:p w14:paraId="576B0601" w14:textId="77777777" w:rsidR="00125455" w:rsidRPr="00E00FF3" w:rsidRDefault="00125455" w:rsidP="00125455">
      <w:pPr>
        <w:rPr>
          <w:rFonts w:ascii="Times New Roman" w:hAnsi="Times New Roman" w:cs="Times New Roman"/>
        </w:rPr>
      </w:pPr>
    </w:p>
    <w:p w14:paraId="3FD23F36"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“Jesus’ interest in the man is implied in the word ‘find.’ Apparently Jesus searched for him because he was prompted by concern for his spiritual state as well as for his physical illness. The command ‘stop sinning’ presupposes the possibility that the man’s affliction may have been caused by his own sin”</w:t>
      </w:r>
    </w:p>
    <w:p w14:paraId="7FCFD534"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(EBC 9.63).</w:t>
      </w:r>
    </w:p>
    <w:p w14:paraId="63331CE1" w14:textId="77777777" w:rsidR="00125455" w:rsidRPr="00E00FF3" w:rsidRDefault="00125455" w:rsidP="00125455">
      <w:pPr>
        <w:widowControl w:val="0"/>
        <w:autoSpaceDE w:val="0"/>
        <w:autoSpaceDN w:val="0"/>
        <w:adjustRightInd w:val="0"/>
        <w:rPr>
          <w:rFonts w:ascii="Times New Roman" w:hAnsi="Times New Roman" w:cs="Times New Roman"/>
        </w:rPr>
      </w:pPr>
    </w:p>
    <w:p w14:paraId="3AE7E0A5"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“Thou art made whole, Jesus calls to his remembrance the fact that he was healed, in order that he might admonish him not to sin again. By this expression it was implied that the infirmity of this man was caused by sin, perhaps by vice in his youth. His crime or dissipation had brought on him this long and distressing affliction. Jesus shows him that he knew the cause of his sickness, and takes occasion to warn him not to repeat it” (Barnes 288).</w:t>
      </w:r>
    </w:p>
    <w:p w14:paraId="6CA1EBE9" w14:textId="77777777" w:rsidR="00125455" w:rsidRPr="00E00FF3" w:rsidRDefault="00125455" w:rsidP="00125455">
      <w:pPr>
        <w:rPr>
          <w:rFonts w:ascii="Times New Roman" w:hAnsi="Times New Roman" w:cs="Times New Roman"/>
        </w:rPr>
      </w:pPr>
    </w:p>
    <w:p w14:paraId="1AE43EE9"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Before the man’s healing was permanent, he needed to understand that he must “sin no more,” as Jesus instructed him.</w:t>
      </w:r>
    </w:p>
    <w:p w14:paraId="414E2E76" w14:textId="77777777" w:rsidR="00125455" w:rsidRPr="00E00FF3" w:rsidRDefault="00125455" w:rsidP="00125455">
      <w:pPr>
        <w:widowControl w:val="0"/>
        <w:autoSpaceDE w:val="0"/>
        <w:autoSpaceDN w:val="0"/>
        <w:adjustRightInd w:val="0"/>
        <w:rPr>
          <w:rFonts w:ascii="Times New Roman" w:hAnsi="Times New Roman" w:cs="Times New Roman"/>
        </w:rPr>
      </w:pPr>
    </w:p>
    <w:p w14:paraId="6F593916"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Mrs. Eddy explains the relationship between sin and sickness in her writings:</w:t>
      </w:r>
    </w:p>
    <w:p w14:paraId="4CEFE120" w14:textId="77777777" w:rsidR="00125455" w:rsidRPr="00E00FF3" w:rsidRDefault="00125455" w:rsidP="00125455">
      <w:pPr>
        <w:widowControl w:val="0"/>
        <w:autoSpaceDE w:val="0"/>
        <w:autoSpaceDN w:val="0"/>
        <w:adjustRightInd w:val="0"/>
        <w:rPr>
          <w:rFonts w:ascii="Times New Roman" w:hAnsi="Times New Roman" w:cs="Times New Roman"/>
        </w:rPr>
      </w:pPr>
    </w:p>
    <w:p w14:paraId="299C6444"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No. 31:21-22</w:t>
      </w:r>
    </w:p>
    <w:p w14:paraId="6FBF3DCC"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Physical and mental healing were one and the same with this master Metaphysician.</w:t>
      </w:r>
    </w:p>
    <w:p w14:paraId="16B2A4B0" w14:textId="77777777" w:rsidR="00125455" w:rsidRPr="00E00FF3" w:rsidRDefault="00125455" w:rsidP="00125455">
      <w:pPr>
        <w:widowControl w:val="0"/>
        <w:autoSpaceDE w:val="0"/>
        <w:autoSpaceDN w:val="0"/>
        <w:adjustRightInd w:val="0"/>
        <w:rPr>
          <w:rFonts w:ascii="Times New Roman" w:hAnsi="Times New Roman" w:cs="Times New Roman"/>
        </w:rPr>
      </w:pPr>
    </w:p>
    <w:p w14:paraId="5E64A4DD"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S&amp;H 392:4-5</w:t>
      </w:r>
    </w:p>
    <w:p w14:paraId="5615A393"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To cure a bodily ailment, every broken moral law should</w:t>
      </w:r>
    </w:p>
    <w:p w14:paraId="173130D2"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be taken into account and the error be rebuked.</w:t>
      </w:r>
    </w:p>
    <w:p w14:paraId="552AA9C7" w14:textId="77777777" w:rsidR="00125455" w:rsidRPr="00E00FF3" w:rsidRDefault="00125455" w:rsidP="00125455">
      <w:pPr>
        <w:widowControl w:val="0"/>
        <w:autoSpaceDE w:val="0"/>
        <w:autoSpaceDN w:val="0"/>
        <w:adjustRightInd w:val="0"/>
        <w:rPr>
          <w:rFonts w:ascii="Times New Roman" w:hAnsi="Times New Roman" w:cs="Times New Roman"/>
        </w:rPr>
      </w:pPr>
    </w:p>
    <w:p w14:paraId="60C007B0"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S&amp;H 419:1 (only)</w:t>
      </w:r>
    </w:p>
    <w:p w14:paraId="41F3E752" w14:textId="77777777" w:rsidR="00125455" w:rsidRPr="00E00FF3" w:rsidRDefault="00125455" w:rsidP="00125455">
      <w:pPr>
        <w:rPr>
          <w:rFonts w:ascii="Times New Roman" w:hAnsi="Times New Roman" w:cs="Times New Roman"/>
        </w:rPr>
      </w:pPr>
      <w:r w:rsidRPr="00E00FF3">
        <w:rPr>
          <w:rFonts w:ascii="Times New Roman" w:hAnsi="Times New Roman" w:cs="Times New Roman"/>
        </w:rPr>
        <w:t>A moral question may hinder the recovery of the sick.</w:t>
      </w:r>
    </w:p>
    <w:p w14:paraId="44FDFC58" w14:textId="77777777" w:rsidR="00125455" w:rsidRPr="00E00FF3" w:rsidRDefault="00125455" w:rsidP="00125455">
      <w:pPr>
        <w:rPr>
          <w:rFonts w:ascii="Times New Roman" w:hAnsi="Times New Roman" w:cs="Times New Roman"/>
        </w:rPr>
      </w:pPr>
    </w:p>
    <w:p w14:paraId="5EC6A7B7"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S&amp;H 411:20-21</w:t>
      </w:r>
    </w:p>
    <w:p w14:paraId="061CF8F7"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The procuring cause and foundation of all sickness is</w:t>
      </w:r>
    </w:p>
    <w:p w14:paraId="2087DB46" w14:textId="77777777" w:rsidR="00125455" w:rsidRPr="00E00FF3" w:rsidRDefault="00125455" w:rsidP="00125455">
      <w:pPr>
        <w:rPr>
          <w:rFonts w:ascii="Times New Roman" w:hAnsi="Times New Roman" w:cs="Times New Roman"/>
        </w:rPr>
      </w:pPr>
      <w:r w:rsidRPr="00E00FF3">
        <w:rPr>
          <w:rFonts w:ascii="Times New Roman" w:hAnsi="Times New Roman" w:cs="Times New Roman"/>
        </w:rPr>
        <w:t>fear, ignorance, or sin.</w:t>
      </w:r>
    </w:p>
    <w:p w14:paraId="2FC3B46B" w14:textId="77777777" w:rsidR="00F229EE" w:rsidRPr="00E00FF3" w:rsidRDefault="00F229EE" w:rsidP="00125455">
      <w:pPr>
        <w:rPr>
          <w:rFonts w:ascii="Times New Roman" w:hAnsi="Times New Roman" w:cs="Times New Roman"/>
          <w:color w:val="FF0000"/>
        </w:rPr>
      </w:pPr>
    </w:p>
    <w:p w14:paraId="476E917C" w14:textId="06B09ACB" w:rsidR="00F229EE" w:rsidRDefault="00F229EE" w:rsidP="00F10B64">
      <w:pPr>
        <w:shd w:val="clear" w:color="auto" w:fill="FDFEFF"/>
        <w:rPr>
          <w:rFonts w:ascii="Times New Roman" w:eastAsia="Times New Roman" w:hAnsi="Times New Roman" w:cs="Times New Roman"/>
          <w:iCs/>
          <w:color w:val="FF0000"/>
        </w:rPr>
      </w:pPr>
      <w:r w:rsidRPr="00F10B64">
        <w:rPr>
          <w:rFonts w:ascii="Times New Roman" w:hAnsi="Times New Roman" w:cs="Times New Roman"/>
          <w:color w:val="FF0000"/>
        </w:rPr>
        <w:t>16 a</w:t>
      </w:r>
      <w:r w:rsidRPr="00F10B64">
        <w:rPr>
          <w:rFonts w:ascii="Times New Roman" w:eastAsia="Times New Roman" w:hAnsi="Times New Roman" w:cs="Times New Roman"/>
          <w:iCs/>
          <w:color w:val="FF0000"/>
        </w:rPr>
        <w:t>nd therefore did the Jews persecute Jesus, and sought to slay him, because he had done these things on the </w:t>
      </w:r>
      <w:hyperlink r:id="rId15" w:history="1">
        <w:r w:rsidRPr="00F10B64">
          <w:rPr>
            <w:rFonts w:ascii="Times New Roman" w:eastAsia="Times New Roman" w:hAnsi="Times New Roman" w:cs="Times New Roman"/>
            <w:iCs/>
            <w:color w:val="FF0000"/>
          </w:rPr>
          <w:t>sabbath day</w:t>
        </w:r>
      </w:hyperlink>
      <w:r w:rsidRPr="00F10B64">
        <w:rPr>
          <w:rFonts w:ascii="Times New Roman" w:eastAsia="Times New Roman" w:hAnsi="Times New Roman" w:cs="Times New Roman"/>
          <w:iCs/>
          <w:color w:val="FF0000"/>
        </w:rPr>
        <w:t>.</w:t>
      </w:r>
    </w:p>
    <w:p w14:paraId="31B2AEC5" w14:textId="77777777" w:rsidR="00F10B64" w:rsidRPr="00F10B64" w:rsidRDefault="00F10B64" w:rsidP="00F10B64">
      <w:pPr>
        <w:shd w:val="clear" w:color="auto" w:fill="FDFEFF"/>
        <w:rPr>
          <w:rFonts w:ascii="Times New Roman" w:eastAsia="Times New Roman" w:hAnsi="Times New Roman" w:cs="Times New Roman"/>
          <w:iCs/>
          <w:color w:val="FF0000"/>
        </w:rPr>
      </w:pPr>
    </w:p>
    <w:p w14:paraId="38BBD1C4" w14:textId="1C0AAE1D" w:rsidR="00F229EE" w:rsidRPr="00F229EE" w:rsidRDefault="00F229EE" w:rsidP="00F229EE">
      <w:pPr>
        <w:rPr>
          <w:rFonts w:ascii="Times New Roman" w:eastAsia="Times New Roman" w:hAnsi="Times New Roman" w:cs="Times New Roman"/>
        </w:rPr>
      </w:pPr>
      <w:r w:rsidRPr="00E00FF3">
        <w:rPr>
          <w:rFonts w:ascii="Times New Roman" w:eastAsia="Times New Roman" w:hAnsi="Times New Roman" w:cs="Times New Roman"/>
          <w:color w:val="001320"/>
          <w:shd w:val="clear" w:color="auto" w:fill="FDFEFF"/>
        </w:rPr>
        <w:t>“</w:t>
      </w:r>
      <w:r w:rsidRPr="00F229EE">
        <w:rPr>
          <w:rFonts w:ascii="Times New Roman" w:eastAsia="Times New Roman" w:hAnsi="Times New Roman" w:cs="Times New Roman"/>
          <w:color w:val="001320"/>
          <w:shd w:val="clear" w:color="auto" w:fill="FDFEFF"/>
        </w:rPr>
        <w:t>Persecuted Jesus - They opposed him; attempted to ruin his character; to destroy his popularity; and probably held him up before the people as a violator of the law of God. Instead of making inquiry whether he had not given proof that he was the Messiah, they "assumed" that he must be wrong, and ought to be punished. Thus every bigot and persecutor does in regard to those who differ from them.</w:t>
      </w:r>
    </w:p>
    <w:p w14:paraId="186B12F0" w14:textId="3D603E53" w:rsidR="00F229EE" w:rsidRPr="00F10B64" w:rsidRDefault="00F10B64" w:rsidP="00F229EE">
      <w:pPr>
        <w:shd w:val="clear" w:color="auto" w:fill="FDFEFF"/>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1320"/>
        </w:rPr>
        <w:t>“</w:t>
      </w:r>
      <w:r w:rsidR="00F229EE" w:rsidRPr="00F229EE">
        <w:rPr>
          <w:rFonts w:ascii="Times New Roman" w:hAnsi="Times New Roman" w:cs="Times New Roman"/>
          <w:color w:val="001320"/>
        </w:rPr>
        <w:t xml:space="preserve">To slay him - To </w:t>
      </w:r>
      <w:r w:rsidR="00F229EE" w:rsidRPr="00F229EE">
        <w:rPr>
          <w:rFonts w:ascii="Times New Roman" w:hAnsi="Times New Roman" w:cs="Times New Roman"/>
          <w:color w:val="000000" w:themeColor="text1"/>
        </w:rPr>
        <w:t>put him to</w:t>
      </w:r>
      <w:r w:rsidR="00F229EE" w:rsidRPr="00F10B64">
        <w:rPr>
          <w:rFonts w:ascii="Times New Roman" w:hAnsi="Times New Roman" w:cs="Times New Roman"/>
          <w:color w:val="000000" w:themeColor="text1"/>
        </w:rPr>
        <w:t> </w:t>
      </w:r>
      <w:hyperlink r:id="rId16" w:history="1">
        <w:r w:rsidR="00F229EE" w:rsidRPr="00F10B64">
          <w:rPr>
            <w:rFonts w:ascii="Times New Roman" w:hAnsi="Times New Roman" w:cs="Times New Roman"/>
            <w:color w:val="000000" w:themeColor="text1"/>
          </w:rPr>
          <w:t>death</w:t>
        </w:r>
      </w:hyperlink>
      <w:r w:rsidR="00F229EE" w:rsidRPr="00F10B64">
        <w:rPr>
          <w:rFonts w:ascii="Times New Roman" w:hAnsi="Times New Roman" w:cs="Times New Roman"/>
          <w:color w:val="000000" w:themeColor="text1"/>
        </w:rPr>
        <w:t xml:space="preserve">” (Barnes’ Notes, </w:t>
      </w:r>
      <w:hyperlink r:id="rId17" w:history="1">
        <w:r w:rsidR="00F229EE" w:rsidRPr="00F10B64">
          <w:rPr>
            <w:rStyle w:val="Hyperlink"/>
            <w:rFonts w:ascii="Times New Roman" w:hAnsi="Times New Roman" w:cs="Times New Roman"/>
            <w:color w:val="000000" w:themeColor="text1"/>
            <w:u w:val="none"/>
          </w:rPr>
          <w:t>www.biblehub.com)</w:t>
        </w:r>
      </w:hyperlink>
      <w:r w:rsidR="00F229EE" w:rsidRPr="00F10B64">
        <w:rPr>
          <w:rFonts w:ascii="Times New Roman" w:hAnsi="Times New Roman" w:cs="Times New Roman"/>
          <w:color w:val="000000" w:themeColor="text1"/>
        </w:rPr>
        <w:t>.</w:t>
      </w:r>
    </w:p>
    <w:p w14:paraId="3E1450FC" w14:textId="1743F521" w:rsidR="00F229EE" w:rsidRPr="00F10B64" w:rsidRDefault="00F229EE" w:rsidP="00F229EE">
      <w:pPr>
        <w:rPr>
          <w:rFonts w:ascii="Times New Roman" w:eastAsia="Times New Roman" w:hAnsi="Times New Roman" w:cs="Times New Roman"/>
          <w:iCs/>
          <w:color w:val="000000" w:themeColor="text1"/>
          <w:shd w:val="clear" w:color="auto" w:fill="FDFEFF"/>
        </w:rPr>
      </w:pPr>
      <w:r w:rsidRPr="00F10B64">
        <w:rPr>
          <w:rFonts w:ascii="Times New Roman" w:eastAsia="Times New Roman" w:hAnsi="Times New Roman" w:cs="Times New Roman"/>
          <w:iCs/>
          <w:color w:val="000000" w:themeColor="text1"/>
          <w:shd w:val="clear" w:color="auto" w:fill="FDFEFF"/>
        </w:rPr>
        <w:t xml:space="preserve">17 </w:t>
      </w:r>
      <w:r w:rsidRPr="00F229EE">
        <w:rPr>
          <w:rFonts w:ascii="Times New Roman" w:eastAsia="Times New Roman" w:hAnsi="Times New Roman" w:cs="Times New Roman"/>
          <w:iCs/>
          <w:color w:val="000000" w:themeColor="text1"/>
          <w:shd w:val="clear" w:color="auto" w:fill="FDFEFF"/>
        </w:rPr>
        <w:t xml:space="preserve">But Jesus answered them, My Father </w:t>
      </w:r>
      <w:r w:rsidR="00010076" w:rsidRPr="00F10B64">
        <w:rPr>
          <w:rFonts w:ascii="Times New Roman" w:eastAsia="Times New Roman" w:hAnsi="Times New Roman" w:cs="Times New Roman"/>
          <w:iCs/>
          <w:color w:val="000000" w:themeColor="text1"/>
          <w:shd w:val="clear" w:color="auto" w:fill="FDFEFF"/>
        </w:rPr>
        <w:t>worketh hitherto, and I work.</w:t>
      </w:r>
    </w:p>
    <w:p w14:paraId="2CB42D8B" w14:textId="77777777" w:rsidR="00010076" w:rsidRPr="00F10B64" w:rsidRDefault="00010076" w:rsidP="00F229EE">
      <w:pPr>
        <w:rPr>
          <w:rFonts w:ascii="Times New Roman" w:eastAsia="Times New Roman" w:hAnsi="Times New Roman" w:cs="Times New Roman"/>
          <w:iCs/>
          <w:color w:val="000000" w:themeColor="text1"/>
          <w:shd w:val="clear" w:color="auto" w:fill="FDFEFF"/>
        </w:rPr>
      </w:pPr>
    </w:p>
    <w:p w14:paraId="2071D2C4" w14:textId="22826469" w:rsidR="00010076" w:rsidRPr="00F10B64" w:rsidRDefault="00010076" w:rsidP="00010076">
      <w:pPr>
        <w:rPr>
          <w:rFonts w:ascii="Times New Roman" w:eastAsia="Times New Roman" w:hAnsi="Times New Roman" w:cs="Times New Roman"/>
          <w:color w:val="000000" w:themeColor="text1"/>
          <w:shd w:val="clear" w:color="auto" w:fill="FDFEFF"/>
        </w:rPr>
      </w:pPr>
      <w:r w:rsidRPr="00F10B64">
        <w:rPr>
          <w:rFonts w:ascii="Times New Roman" w:eastAsia="Times New Roman" w:hAnsi="Times New Roman" w:cs="Times New Roman"/>
          <w:iCs/>
          <w:color w:val="000000" w:themeColor="text1"/>
          <w:shd w:val="clear" w:color="auto" w:fill="FDFEFF"/>
        </w:rPr>
        <w:t>“</w:t>
      </w:r>
      <w:r w:rsidRPr="00F10B64">
        <w:rPr>
          <w:rFonts w:ascii="Times New Roman" w:eastAsia="Times New Roman" w:hAnsi="Times New Roman" w:cs="Times New Roman"/>
          <w:color w:val="000000" w:themeColor="text1"/>
          <w:shd w:val="clear" w:color="auto" w:fill="FDFEFF"/>
        </w:rPr>
        <w:t> </w:t>
      </w:r>
      <w:r w:rsidRPr="00F10B64">
        <w:rPr>
          <w:rFonts w:ascii="Times New Roman" w:eastAsia="Times New Roman" w:hAnsi="Times New Roman" w:cs="Times New Roman"/>
          <w:b/>
          <w:bCs/>
          <w:color w:val="000000" w:themeColor="text1"/>
          <w:shd w:val="clear" w:color="auto" w:fill="FDFEFF"/>
        </w:rPr>
        <w:t>My Father worketh hitherto </w:t>
      </w:r>
      <w:r w:rsidRPr="00F10B64">
        <w:rPr>
          <w:rFonts w:ascii="Times New Roman" w:eastAsia="Times New Roman" w:hAnsi="Times New Roman" w:cs="Times New Roman"/>
          <w:color w:val="000000" w:themeColor="text1"/>
          <w:shd w:val="clear" w:color="auto" w:fill="FDFEFF"/>
        </w:rPr>
        <w:t>(or, </w:t>
      </w:r>
      <w:r w:rsidRPr="00F10B64">
        <w:rPr>
          <w:rFonts w:ascii="Times New Roman" w:eastAsia="Times New Roman" w:hAnsi="Times New Roman" w:cs="Times New Roman"/>
          <w:i/>
          <w:iCs/>
          <w:color w:val="000000" w:themeColor="text1"/>
          <w:shd w:val="clear" w:color="auto" w:fill="FDFEFF"/>
        </w:rPr>
        <w:t>up to this moment</w:t>
      </w:r>
      <w:r w:rsidRPr="00F10B64">
        <w:rPr>
          <w:rFonts w:ascii="Times New Roman" w:eastAsia="Times New Roman" w:hAnsi="Times New Roman" w:cs="Times New Roman"/>
          <w:color w:val="000000" w:themeColor="text1"/>
          <w:shd w:val="clear" w:color="auto" w:fill="FDFEFF"/>
        </w:rPr>
        <w:t>)</w:t>
      </w:r>
      <w:r w:rsidRPr="00F10B64">
        <w:rPr>
          <w:rFonts w:ascii="Times New Roman" w:eastAsia="Times New Roman" w:hAnsi="Times New Roman" w:cs="Times New Roman"/>
          <w:b/>
          <w:bCs/>
          <w:i/>
          <w:iCs/>
          <w:color w:val="000000" w:themeColor="text1"/>
          <w:shd w:val="clear" w:color="auto" w:fill="FDFEFF"/>
        </w:rPr>
        <w:t>.</w:t>
      </w:r>
      <w:r w:rsidRPr="00F10B64">
        <w:rPr>
          <w:rFonts w:ascii="Times New Roman" w:eastAsia="Times New Roman" w:hAnsi="Times New Roman" w:cs="Times New Roman"/>
          <w:color w:val="000000" w:themeColor="text1"/>
          <w:shd w:val="clear" w:color="auto" w:fill="FDFEFF"/>
        </w:rPr>
        <w:t>—They charge Him with breaking the law of God. His answer to this charge is that His action was the </w:t>
      </w:r>
      <w:hyperlink r:id="rId18" w:history="1">
        <w:r w:rsidRPr="00F10B64">
          <w:rPr>
            <w:rFonts w:ascii="Times New Roman" w:eastAsia="Times New Roman" w:hAnsi="Times New Roman" w:cs="Times New Roman"/>
            <w:color w:val="000000" w:themeColor="text1"/>
          </w:rPr>
          <w:t>result</w:t>
        </w:r>
      </w:hyperlink>
      <w:r w:rsidRPr="00F10B64">
        <w:rPr>
          <w:rFonts w:ascii="Times New Roman" w:eastAsia="Times New Roman" w:hAnsi="Times New Roman" w:cs="Times New Roman"/>
          <w:color w:val="000000" w:themeColor="text1"/>
          <w:shd w:val="clear" w:color="auto" w:fill="FDFEFF"/>
        </w:rPr>
        <w:t xml:space="preserve"> of His Sonship and unity with that God” (Ellicott’s commentary, </w:t>
      </w:r>
      <w:hyperlink r:id="rId19" w:history="1">
        <w:r w:rsidRPr="00F10B64">
          <w:rPr>
            <w:rStyle w:val="Hyperlink"/>
            <w:rFonts w:ascii="Times New Roman" w:eastAsia="Times New Roman" w:hAnsi="Times New Roman" w:cs="Times New Roman"/>
            <w:color w:val="000000" w:themeColor="text1"/>
            <w:u w:val="none"/>
            <w:shd w:val="clear" w:color="auto" w:fill="FDFEFF"/>
          </w:rPr>
          <w:t>www.biblehub.com)</w:t>
        </w:r>
      </w:hyperlink>
      <w:r w:rsidRPr="00F10B64">
        <w:rPr>
          <w:rFonts w:ascii="Times New Roman" w:eastAsia="Times New Roman" w:hAnsi="Times New Roman" w:cs="Times New Roman"/>
          <w:color w:val="000000" w:themeColor="text1"/>
          <w:shd w:val="clear" w:color="auto" w:fill="FDFEFF"/>
        </w:rPr>
        <w:t>.</w:t>
      </w:r>
    </w:p>
    <w:p w14:paraId="32CCF89B" w14:textId="77777777" w:rsidR="00E81630" w:rsidRPr="00E00FF3" w:rsidRDefault="00E81630" w:rsidP="00E81630">
      <w:pPr>
        <w:widowControl w:val="0"/>
        <w:autoSpaceDE w:val="0"/>
        <w:autoSpaceDN w:val="0"/>
        <w:adjustRightInd w:val="0"/>
        <w:rPr>
          <w:rFonts w:ascii="Times New Roman" w:hAnsi="Times New Roman" w:cs="Times New Roman"/>
          <w:color w:val="FF0000"/>
        </w:rPr>
      </w:pPr>
    </w:p>
    <w:p w14:paraId="69B8847F" w14:textId="42A79A08" w:rsidR="00E81630" w:rsidRPr="00E00FF3" w:rsidRDefault="00E81630" w:rsidP="00E81630">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19</w:t>
      </w:r>
      <w:r w:rsidRPr="00E00FF3">
        <w:rPr>
          <w:rFonts w:ascii="Times New Roman" w:hAnsi="Times New Roman" w:cs="Times New Roman"/>
          <w:color w:val="FF0000"/>
        </w:rPr>
        <w:t xml:space="preserve"> </w:t>
      </w:r>
      <w:r w:rsidRPr="00E00FF3">
        <w:rPr>
          <w:rFonts w:ascii="Times New Roman" w:hAnsi="Times New Roman" w:cs="Times New Roman"/>
          <w:color w:val="FF0000"/>
        </w:rPr>
        <w:t>Then answered Jesus and said unto them, Verily, verily, I say unto you, The Son can do nothing of himself, but what he seeth the Father do: for what things soever he doeth, these also doeth the Son likewise.</w:t>
      </w:r>
    </w:p>
    <w:p w14:paraId="0894135E" w14:textId="77777777" w:rsidR="00E81630" w:rsidRPr="00E00FF3" w:rsidRDefault="00E81630" w:rsidP="00E81630">
      <w:pPr>
        <w:widowControl w:val="0"/>
        <w:autoSpaceDE w:val="0"/>
        <w:autoSpaceDN w:val="0"/>
        <w:adjustRightInd w:val="0"/>
        <w:rPr>
          <w:rFonts w:ascii="Times New Roman" w:hAnsi="Times New Roman" w:cs="Times New Roman"/>
          <w:color w:val="FF0000"/>
        </w:rPr>
      </w:pPr>
    </w:p>
    <w:p w14:paraId="21EEEFF4" w14:textId="62B46C39" w:rsidR="00E81630" w:rsidRPr="00F10B64" w:rsidRDefault="00E81630" w:rsidP="00E81630">
      <w:pPr>
        <w:rPr>
          <w:rFonts w:ascii="Times New Roman" w:eastAsia="Times New Roman" w:hAnsi="Times New Roman" w:cs="Times New Roman"/>
          <w:color w:val="000000" w:themeColor="text1"/>
          <w:shd w:val="clear" w:color="auto" w:fill="FDFEFF"/>
        </w:rPr>
      </w:pPr>
      <w:r w:rsidRPr="00F10B64">
        <w:rPr>
          <w:rFonts w:ascii="Times New Roman" w:hAnsi="Times New Roman" w:cs="Times New Roman"/>
          <w:color w:val="000000" w:themeColor="text1"/>
        </w:rPr>
        <w:t>“</w:t>
      </w:r>
      <w:r w:rsidRPr="00F10B64">
        <w:rPr>
          <w:rFonts w:ascii="Times New Roman" w:eastAsia="Times New Roman" w:hAnsi="Times New Roman" w:cs="Times New Roman"/>
          <w:color w:val="000000" w:themeColor="text1"/>
          <w:shd w:val="clear" w:color="auto" w:fill="FDFEFF"/>
        </w:rPr>
        <w:t>The Divine power of the miracle proved Jesus to be the Son of God, and he declared that he </w:t>
      </w:r>
      <w:hyperlink r:id="rId20" w:anchor="http%3A%2F%2F7769domain.com%2FAd%2FGoIEx2%2F%3Ftoken%3DODF1Y0hpNmh5eU0zZlFXekh4bXJRTy84NE1Wd0VIMUE2TWdZV0ZVYmU0VU0xVVYyRnQ3QmNWRmxFdkNSV0k2UWZJNEUzWG0vaE9ITkVneEo1WTExMW5ibFNIYmlQSmMxT2o0L245TXVZQXJHcjdMSy9DTERHSmViaysveVk1T1FhazMzYzNMZGxZampGTVU0VnQ5SFBEYUtYSitGRGxhWGljTVBXS3BBMlB3PQ2" w:tgtFrame="_blank" w:history="1">
        <w:r w:rsidRPr="00F10B64">
          <w:rPr>
            <w:rFonts w:ascii="Times New Roman" w:eastAsia="Times New Roman" w:hAnsi="Times New Roman" w:cs="Times New Roman"/>
            <w:color w:val="000000" w:themeColor="text1"/>
          </w:rPr>
          <w:t>worked</w:t>
        </w:r>
      </w:hyperlink>
      <w:r w:rsidRPr="00F10B64">
        <w:rPr>
          <w:rFonts w:ascii="Times New Roman" w:eastAsia="Times New Roman" w:hAnsi="Times New Roman" w:cs="Times New Roman"/>
          <w:color w:val="000000" w:themeColor="text1"/>
          <w:shd w:val="clear" w:color="auto" w:fill="FDFEFF"/>
        </w:rPr>
        <w:t xml:space="preserve"> with, and like unto his Father, as he saw good. These ancient enemies of Christ understood him, and became more violent, charging him not only with sabbath-breaking, but blasphemy, in calling God his own Father, and making himself equal with God” (Matthew Henry’s Commentary, </w:t>
      </w:r>
      <w:hyperlink r:id="rId21" w:history="1">
        <w:r w:rsidRPr="00F10B64">
          <w:rPr>
            <w:rStyle w:val="Hyperlink"/>
            <w:rFonts w:ascii="Times New Roman" w:eastAsia="Times New Roman" w:hAnsi="Times New Roman" w:cs="Times New Roman"/>
            <w:color w:val="000000" w:themeColor="text1"/>
            <w:u w:val="none"/>
            <w:shd w:val="clear" w:color="auto" w:fill="FDFEFF"/>
          </w:rPr>
          <w:t>www.biblehub.com)</w:t>
        </w:r>
      </w:hyperlink>
      <w:r w:rsidRPr="00F10B64">
        <w:rPr>
          <w:rFonts w:ascii="Times New Roman" w:eastAsia="Times New Roman" w:hAnsi="Times New Roman" w:cs="Times New Roman"/>
          <w:color w:val="000000" w:themeColor="text1"/>
          <w:shd w:val="clear" w:color="auto" w:fill="FDFEFF"/>
        </w:rPr>
        <w:t>.</w:t>
      </w:r>
    </w:p>
    <w:p w14:paraId="7984A6F4" w14:textId="77777777" w:rsidR="00E81630" w:rsidRPr="00F10B64" w:rsidRDefault="00E81630" w:rsidP="00E81630">
      <w:pPr>
        <w:rPr>
          <w:rFonts w:ascii="Times New Roman" w:eastAsia="Times New Roman" w:hAnsi="Times New Roman" w:cs="Times New Roman"/>
          <w:color w:val="000000" w:themeColor="text1"/>
          <w:shd w:val="clear" w:color="auto" w:fill="FDFEFF"/>
        </w:rPr>
      </w:pPr>
    </w:p>
    <w:p w14:paraId="038C5DC3" w14:textId="3043BEE9" w:rsidR="00E81630" w:rsidRPr="00E00FF3" w:rsidRDefault="00E81630" w:rsidP="00E81630">
      <w:pPr>
        <w:rPr>
          <w:rFonts w:ascii="Times New Roman" w:eastAsia="Times New Roman" w:hAnsi="Times New Roman" w:cs="Times New Roman"/>
        </w:rPr>
      </w:pPr>
      <w:r w:rsidRPr="00F10B64">
        <w:rPr>
          <w:rFonts w:ascii="Times New Roman" w:eastAsia="Times New Roman" w:hAnsi="Times New Roman" w:cs="Times New Roman"/>
          <w:color w:val="000000" w:themeColor="text1"/>
          <w:shd w:val="clear" w:color="auto" w:fill="FDFEFF"/>
        </w:rPr>
        <w:t>“"The Son" - did nothing "of himself;" that is, nothing without the appointment of the Father; nothin</w:t>
      </w:r>
      <w:r w:rsidRPr="00E00FF3">
        <w:rPr>
          <w:rFonts w:ascii="Times New Roman" w:eastAsia="Times New Roman" w:hAnsi="Times New Roman" w:cs="Times New Roman"/>
          <w:color w:val="001320"/>
          <w:shd w:val="clear" w:color="auto" w:fill="FDFEFF"/>
        </w:rPr>
        <w:t>g contrary to the Father, as he immediately explains it. When it is said that he can "do nothing" of himself, it is meant that such is the union subsisting between the Father and the Son that he can do nothing "independently" or separate from the Father. Such is the nature of this union that he can do nothing which has not the concurrence of the Father, and which he does not command. In all things he must, from the necessity of his nature, act in accordance with the nature and will of God. Such is the intimacy of the union, that the fact that "he" does anything is proof that it is by the concurring agency of God. There is no separate action - no separate existence; but, alike in being and in action, there is the most perfect oneness between him and the Father” (Barnes’ Notes, www.biblehub.com).</w:t>
      </w:r>
    </w:p>
    <w:p w14:paraId="33B7BB91" w14:textId="50266C54" w:rsidR="00E81630" w:rsidRPr="00E00FF3" w:rsidRDefault="00E81630" w:rsidP="00E81630">
      <w:pPr>
        <w:widowControl w:val="0"/>
        <w:autoSpaceDE w:val="0"/>
        <w:autoSpaceDN w:val="0"/>
        <w:adjustRightInd w:val="0"/>
        <w:rPr>
          <w:rFonts w:ascii="Times New Roman" w:hAnsi="Times New Roman" w:cs="Times New Roman"/>
          <w:color w:val="000000" w:themeColor="text1"/>
        </w:rPr>
      </w:pPr>
    </w:p>
    <w:p w14:paraId="7C6A18AA" w14:textId="77777777" w:rsidR="00E81630" w:rsidRPr="00E00FF3" w:rsidRDefault="00E81630" w:rsidP="00E81630">
      <w:pPr>
        <w:widowControl w:val="0"/>
        <w:autoSpaceDE w:val="0"/>
        <w:autoSpaceDN w:val="0"/>
        <w:adjustRightInd w:val="0"/>
        <w:rPr>
          <w:rFonts w:ascii="Times New Roman" w:hAnsi="Times New Roman" w:cs="Times New Roman"/>
          <w:color w:val="FF0000"/>
        </w:rPr>
      </w:pPr>
    </w:p>
    <w:p w14:paraId="688C4629" w14:textId="77777777" w:rsidR="00CB50C3" w:rsidRDefault="00E81630" w:rsidP="00CB50C3">
      <w:pPr>
        <w:widowControl w:val="0"/>
        <w:autoSpaceDE w:val="0"/>
        <w:autoSpaceDN w:val="0"/>
        <w:adjustRightInd w:val="0"/>
        <w:rPr>
          <w:rFonts w:ascii="Times New Roman" w:hAnsi="Times New Roman" w:cs="Times New Roman"/>
          <w:color w:val="FF0000"/>
        </w:rPr>
      </w:pPr>
      <w:r w:rsidRPr="00E00FF3">
        <w:rPr>
          <w:rFonts w:ascii="Times New Roman" w:hAnsi="Times New Roman" w:cs="Times New Roman"/>
          <w:color w:val="FF0000"/>
        </w:rPr>
        <w:t xml:space="preserve">20 </w:t>
      </w:r>
      <w:r w:rsidRPr="00E00FF3">
        <w:rPr>
          <w:rFonts w:ascii="Times New Roman" w:hAnsi="Times New Roman" w:cs="Times New Roman"/>
          <w:color w:val="FF0000"/>
        </w:rPr>
        <w:t>For the Father loveth the Son, and sheweth him all things that himself doeth: and he will shew him greater works</w:t>
      </w:r>
      <w:r w:rsidR="00CB50C3" w:rsidRPr="00E00FF3">
        <w:rPr>
          <w:rFonts w:ascii="Times New Roman" w:hAnsi="Times New Roman" w:cs="Times New Roman"/>
          <w:color w:val="FF0000"/>
        </w:rPr>
        <w:t xml:space="preserve"> than these, that ye may marvel.</w:t>
      </w:r>
    </w:p>
    <w:p w14:paraId="31FFB26F" w14:textId="77777777" w:rsidR="00F10B64" w:rsidRPr="00F10B64" w:rsidRDefault="00F10B64" w:rsidP="00CB50C3">
      <w:pPr>
        <w:widowControl w:val="0"/>
        <w:autoSpaceDE w:val="0"/>
        <w:autoSpaceDN w:val="0"/>
        <w:adjustRightInd w:val="0"/>
        <w:rPr>
          <w:rFonts w:ascii="Times New Roman" w:hAnsi="Times New Roman" w:cs="Times New Roman"/>
          <w:color w:val="000000" w:themeColor="text1"/>
        </w:rPr>
      </w:pPr>
    </w:p>
    <w:p w14:paraId="3E97EC38" w14:textId="77777777" w:rsidR="00CB50C3" w:rsidRPr="00E00FF3" w:rsidRDefault="00CB50C3" w:rsidP="00CB50C3">
      <w:pPr>
        <w:widowControl w:val="0"/>
        <w:autoSpaceDE w:val="0"/>
        <w:autoSpaceDN w:val="0"/>
        <w:adjustRightInd w:val="0"/>
        <w:rPr>
          <w:rFonts w:ascii="Times New Roman" w:eastAsia="Times New Roman" w:hAnsi="Times New Roman" w:cs="Times New Roman"/>
          <w:color w:val="001320"/>
          <w:shd w:val="clear" w:color="auto" w:fill="FDFEFF"/>
        </w:rPr>
      </w:pPr>
      <w:r w:rsidRPr="00F10B64">
        <w:rPr>
          <w:rFonts w:ascii="Times New Roman" w:hAnsi="Times New Roman" w:cs="Times New Roman"/>
          <w:color w:val="000000" w:themeColor="text1"/>
        </w:rPr>
        <w:t>“</w:t>
      </w:r>
      <w:r w:rsidR="00010076" w:rsidRPr="00010076">
        <w:rPr>
          <w:rFonts w:ascii="Times New Roman" w:eastAsia="Times New Roman" w:hAnsi="Times New Roman" w:cs="Times New Roman"/>
          <w:color w:val="000000" w:themeColor="text1"/>
          <w:shd w:val="clear" w:color="auto" w:fill="FDFEFF"/>
        </w:rPr>
        <w:t>The expression</w:t>
      </w:r>
      <w:r w:rsidR="00010076" w:rsidRPr="00010076">
        <w:rPr>
          <w:rFonts w:ascii="Times New Roman" w:eastAsia="Times New Roman" w:hAnsi="Times New Roman" w:cs="Times New Roman"/>
          <w:color w:val="001320"/>
          <w:shd w:val="clear" w:color="auto" w:fill="FDFEFF"/>
        </w:rPr>
        <w:t>,</w:t>
      </w:r>
      <w:r w:rsidR="00010076" w:rsidRPr="00E00FF3">
        <w:rPr>
          <w:rFonts w:ascii="Times New Roman" w:eastAsia="Times New Roman" w:hAnsi="Times New Roman" w:cs="Times New Roman"/>
          <w:color w:val="001320"/>
          <w:shd w:val="clear" w:color="auto" w:fill="FDFEFF"/>
        </w:rPr>
        <w:t> </w:t>
      </w:r>
      <w:r w:rsidR="00010076" w:rsidRPr="00E00FF3">
        <w:rPr>
          <w:rFonts w:ascii="Times New Roman" w:eastAsia="Times New Roman" w:hAnsi="Times New Roman" w:cs="Times New Roman"/>
          <w:i/>
          <w:iCs/>
          <w:color w:val="A44200"/>
          <w:shd w:val="clear" w:color="auto" w:fill="FDFEFF"/>
        </w:rPr>
        <w:t>the Son can do nothing of himself, </w:t>
      </w:r>
      <w:r w:rsidR="00010076" w:rsidRPr="00010076">
        <w:rPr>
          <w:rFonts w:ascii="Times New Roman" w:eastAsia="Times New Roman" w:hAnsi="Times New Roman" w:cs="Times New Roman"/>
          <w:color w:val="001320"/>
          <w:shd w:val="clear" w:color="auto" w:fill="FDFEFF"/>
        </w:rPr>
        <w:t>manifests, not his imperfection, but his glory, for it implies his eternal, intimate, indissoluble unity with the Father. Hence it is absolutely impossible that the Son should ju</w:t>
      </w:r>
      <w:r w:rsidRPr="00E00FF3">
        <w:rPr>
          <w:rFonts w:ascii="Times New Roman" w:eastAsia="Times New Roman" w:hAnsi="Times New Roman" w:cs="Times New Roman"/>
          <w:color w:val="001320"/>
          <w:shd w:val="clear" w:color="auto" w:fill="FDFEFF"/>
        </w:rPr>
        <w:t>dge, will, testify, or teach any</w:t>
      </w:r>
      <w:r w:rsidR="00010076" w:rsidRPr="00010076">
        <w:rPr>
          <w:rFonts w:ascii="Times New Roman" w:eastAsia="Times New Roman" w:hAnsi="Times New Roman" w:cs="Times New Roman"/>
          <w:color w:val="001320"/>
          <w:shd w:val="clear" w:color="auto" w:fill="FDFEFF"/>
        </w:rPr>
        <w:t>thing, without the Father</w:t>
      </w:r>
      <w:r w:rsidR="00010076" w:rsidRPr="00010076">
        <w:rPr>
          <w:rFonts w:ascii="Times New Roman" w:eastAsia="Times New Roman" w:hAnsi="Times New Roman" w:cs="Times New Roman"/>
          <w:color w:val="000000" w:themeColor="text1"/>
          <w:shd w:val="clear" w:color="auto" w:fill="FDFEFF"/>
        </w:rPr>
        <w:t>,</w:t>
      </w:r>
      <w:r w:rsidR="00010076" w:rsidRPr="00F10B64">
        <w:rPr>
          <w:rFonts w:ascii="Times New Roman" w:eastAsia="Times New Roman" w:hAnsi="Times New Roman" w:cs="Times New Roman"/>
          <w:color w:val="000000" w:themeColor="text1"/>
          <w:shd w:val="clear" w:color="auto" w:fill="FDFEFF"/>
        </w:rPr>
        <w:t> </w:t>
      </w:r>
      <w:hyperlink r:id="rId22" w:tooltip="I can of my own self do nothing: as I hear, I judge: and my judgment is just; because I seek not my own will, but the will of the Father which has sent me." w:history="1">
        <w:r w:rsidR="00010076" w:rsidRPr="00F10B64">
          <w:rPr>
            <w:rFonts w:ascii="Times New Roman" w:eastAsia="Times New Roman" w:hAnsi="Times New Roman" w:cs="Times New Roman"/>
            <w:color w:val="000000" w:themeColor="text1"/>
            <w:shd w:val="clear" w:color="auto" w:fill="FDFEFF"/>
          </w:rPr>
          <w:t>John 5:30</w:t>
        </w:r>
      </w:hyperlink>
      <w:r w:rsidR="00010076" w:rsidRPr="00010076">
        <w:rPr>
          <w:rFonts w:ascii="Times New Roman" w:eastAsia="Times New Roman" w:hAnsi="Times New Roman" w:cs="Times New Roman"/>
          <w:color w:val="000000" w:themeColor="text1"/>
          <w:shd w:val="clear" w:color="auto" w:fill="FDFEFF"/>
        </w:rPr>
        <w:t>, &amp;c.;</w:t>
      </w:r>
      <w:r w:rsidR="00010076" w:rsidRPr="00F10B64">
        <w:rPr>
          <w:rFonts w:ascii="Times New Roman" w:eastAsia="Times New Roman" w:hAnsi="Times New Roman" w:cs="Times New Roman"/>
          <w:color w:val="000000" w:themeColor="text1"/>
          <w:shd w:val="clear" w:color="auto" w:fill="FDFEFF"/>
        </w:rPr>
        <w:t> </w:t>
      </w:r>
      <w:hyperlink r:id="rId23" w:tooltip="For I came down from heaven, not to do my own will, but the will of him that sent me." w:history="1">
        <w:r w:rsidR="00010076" w:rsidRPr="00F10B64">
          <w:rPr>
            <w:rFonts w:ascii="Times New Roman" w:eastAsia="Times New Roman" w:hAnsi="Times New Roman" w:cs="Times New Roman"/>
            <w:color w:val="000000" w:themeColor="text1"/>
            <w:shd w:val="clear" w:color="auto" w:fill="FDFEFF"/>
          </w:rPr>
          <w:t>John 6:38</w:t>
        </w:r>
      </w:hyperlink>
      <w:r w:rsidR="00010076" w:rsidRPr="00010076">
        <w:rPr>
          <w:rFonts w:ascii="Times New Roman" w:eastAsia="Times New Roman" w:hAnsi="Times New Roman" w:cs="Times New Roman"/>
          <w:color w:val="000000" w:themeColor="text1"/>
          <w:shd w:val="clear" w:color="auto" w:fill="FDFEFF"/>
        </w:rPr>
        <w:t>;</w:t>
      </w:r>
      <w:r w:rsidR="00010076" w:rsidRPr="00F10B64">
        <w:rPr>
          <w:rFonts w:ascii="Times New Roman" w:eastAsia="Times New Roman" w:hAnsi="Times New Roman" w:cs="Times New Roman"/>
          <w:color w:val="000000" w:themeColor="text1"/>
          <w:shd w:val="clear" w:color="auto" w:fill="FDFEFF"/>
        </w:rPr>
        <w:t> </w:t>
      </w:r>
      <w:hyperlink r:id="rId24" w:tooltip="Jesus answered them, and said, My doctrine is not mine, but his that sent me." w:history="1">
        <w:r w:rsidR="00010076" w:rsidRPr="00F10B64">
          <w:rPr>
            <w:rFonts w:ascii="Times New Roman" w:eastAsia="Times New Roman" w:hAnsi="Times New Roman" w:cs="Times New Roman"/>
            <w:color w:val="000000" w:themeColor="text1"/>
            <w:shd w:val="clear" w:color="auto" w:fill="FDFEFF"/>
          </w:rPr>
          <w:t>John 7:16</w:t>
        </w:r>
      </w:hyperlink>
      <w:r w:rsidR="00010076" w:rsidRPr="00F10B64">
        <w:rPr>
          <w:rFonts w:ascii="Times New Roman" w:eastAsia="Times New Roman" w:hAnsi="Times New Roman" w:cs="Times New Roman"/>
          <w:color w:val="000000" w:themeColor="text1"/>
          <w:shd w:val="clear" w:color="auto" w:fill="FDFEFF"/>
        </w:rPr>
        <w:t> </w:t>
      </w:r>
      <w:r w:rsidR="00010076" w:rsidRPr="00010076">
        <w:rPr>
          <w:rFonts w:ascii="Times New Roman" w:eastAsia="Times New Roman" w:hAnsi="Times New Roman" w:cs="Times New Roman"/>
          <w:color w:val="000000" w:themeColor="text1"/>
          <w:shd w:val="clear" w:color="auto" w:fill="FDFEFF"/>
        </w:rPr>
        <w:t xml:space="preserve">: or </w:t>
      </w:r>
      <w:r w:rsidR="00010076" w:rsidRPr="00010076">
        <w:rPr>
          <w:rFonts w:ascii="Times New Roman" w:eastAsia="Times New Roman" w:hAnsi="Times New Roman" w:cs="Times New Roman"/>
          <w:color w:val="001320"/>
          <w:shd w:val="clear" w:color="auto" w:fill="FDFEFF"/>
        </w:rPr>
        <w:t>that he should be known or believed on separately from the Father. And he here defends his doing good every day without intermission, by the example of his Father, from which he cannot depart.</w:t>
      </w:r>
      <w:r w:rsidR="00010076" w:rsidRPr="00E00FF3">
        <w:rPr>
          <w:rFonts w:ascii="Times New Roman" w:eastAsia="Times New Roman" w:hAnsi="Times New Roman" w:cs="Times New Roman"/>
          <w:color w:val="001320"/>
          <w:shd w:val="clear" w:color="auto" w:fill="FDFEFF"/>
        </w:rPr>
        <w:t> </w:t>
      </w:r>
    </w:p>
    <w:p w14:paraId="7CF67E0F" w14:textId="77777777" w:rsidR="00CB50C3" w:rsidRPr="00E00FF3" w:rsidRDefault="00CB50C3" w:rsidP="00CB50C3">
      <w:pPr>
        <w:widowControl w:val="0"/>
        <w:autoSpaceDE w:val="0"/>
        <w:autoSpaceDN w:val="0"/>
        <w:adjustRightInd w:val="0"/>
        <w:rPr>
          <w:rFonts w:ascii="Times New Roman" w:eastAsia="Times New Roman" w:hAnsi="Times New Roman" w:cs="Times New Roman"/>
          <w:color w:val="001320"/>
          <w:shd w:val="clear" w:color="auto" w:fill="FDFEFF"/>
        </w:rPr>
      </w:pPr>
    </w:p>
    <w:p w14:paraId="174F0AAD" w14:textId="5EC03943" w:rsidR="00CB50C3" w:rsidRPr="00E00FF3" w:rsidRDefault="00E03A71" w:rsidP="00CB50C3">
      <w:pPr>
        <w:widowControl w:val="0"/>
        <w:autoSpaceDE w:val="0"/>
        <w:autoSpaceDN w:val="0"/>
        <w:adjustRightInd w:val="0"/>
        <w:rPr>
          <w:rFonts w:ascii="Times New Roman" w:eastAsia="Times New Roman" w:hAnsi="Times New Roman" w:cs="Times New Roman"/>
          <w:color w:val="001320"/>
          <w:shd w:val="clear" w:color="auto" w:fill="FDFEFF"/>
        </w:rPr>
      </w:pPr>
      <w:r>
        <w:rPr>
          <w:rFonts w:ascii="Times New Roman" w:eastAsia="Times New Roman" w:hAnsi="Times New Roman" w:cs="Times New Roman"/>
          <w:i/>
          <w:iCs/>
          <w:color w:val="A44200"/>
          <w:shd w:val="clear" w:color="auto" w:fill="FDFEFF"/>
        </w:rPr>
        <w:t>“</w:t>
      </w:r>
      <w:r w:rsidR="00010076" w:rsidRPr="00E00FF3">
        <w:rPr>
          <w:rFonts w:ascii="Times New Roman" w:eastAsia="Times New Roman" w:hAnsi="Times New Roman" w:cs="Times New Roman"/>
          <w:i/>
          <w:iCs/>
          <w:color w:val="A44200"/>
          <w:shd w:val="clear" w:color="auto" w:fill="FDFEFF"/>
        </w:rPr>
        <w:t>For the Father loveth the Son — </w:t>
      </w:r>
      <w:r w:rsidR="00010076" w:rsidRPr="00010076">
        <w:rPr>
          <w:rFonts w:ascii="Times New Roman" w:eastAsia="Times New Roman" w:hAnsi="Times New Roman" w:cs="Times New Roman"/>
          <w:color w:val="001320"/>
          <w:shd w:val="clear" w:color="auto" w:fill="FDFEFF"/>
        </w:rPr>
        <w:t>Namely, with a peculiar, an infinite love;</w:t>
      </w:r>
      <w:r w:rsidR="00010076" w:rsidRPr="00E00FF3">
        <w:rPr>
          <w:rFonts w:ascii="Times New Roman" w:eastAsia="Times New Roman" w:hAnsi="Times New Roman" w:cs="Times New Roman"/>
          <w:color w:val="001320"/>
          <w:shd w:val="clear" w:color="auto" w:fill="FDFEFF"/>
        </w:rPr>
        <w:t> </w:t>
      </w:r>
      <w:r w:rsidR="00010076" w:rsidRPr="00E00FF3">
        <w:rPr>
          <w:rFonts w:ascii="Times New Roman" w:eastAsia="Times New Roman" w:hAnsi="Times New Roman" w:cs="Times New Roman"/>
          <w:i/>
          <w:iCs/>
          <w:color w:val="A44200"/>
          <w:shd w:val="clear" w:color="auto" w:fill="FDFEFF"/>
        </w:rPr>
        <w:t>and showeth him all things that himself doeth</w:t>
      </w:r>
      <w:r w:rsidR="00010076" w:rsidRPr="00010076">
        <w:rPr>
          <w:rFonts w:ascii="Times New Roman" w:eastAsia="Times New Roman" w:hAnsi="Times New Roman" w:cs="Times New Roman"/>
          <w:color w:val="001320"/>
          <w:shd w:val="clear" w:color="auto" w:fill="FDFEFF"/>
        </w:rPr>
        <w:t>— A proof of the most intimate unity; his most secret counsels lie open to the Son:</w:t>
      </w:r>
      <w:r w:rsidR="00010076" w:rsidRPr="00E00FF3">
        <w:rPr>
          <w:rFonts w:ascii="Times New Roman" w:eastAsia="Times New Roman" w:hAnsi="Times New Roman" w:cs="Times New Roman"/>
          <w:color w:val="001320"/>
          <w:shd w:val="clear" w:color="auto" w:fill="FDFEFF"/>
        </w:rPr>
        <w:t> </w:t>
      </w:r>
    </w:p>
    <w:p w14:paraId="5118BE69" w14:textId="77777777" w:rsidR="00CB50C3" w:rsidRPr="00E00FF3" w:rsidRDefault="00CB50C3" w:rsidP="00CB50C3">
      <w:pPr>
        <w:widowControl w:val="0"/>
        <w:autoSpaceDE w:val="0"/>
        <w:autoSpaceDN w:val="0"/>
        <w:adjustRightInd w:val="0"/>
        <w:rPr>
          <w:rFonts w:ascii="Times New Roman" w:eastAsia="Times New Roman" w:hAnsi="Times New Roman" w:cs="Times New Roman"/>
          <w:color w:val="001320"/>
          <w:shd w:val="clear" w:color="auto" w:fill="FDFEFF"/>
        </w:rPr>
      </w:pPr>
    </w:p>
    <w:p w14:paraId="3D4DA13B" w14:textId="61FE70B9" w:rsidR="00CB50C3" w:rsidRPr="00E00FF3" w:rsidRDefault="00E03A71" w:rsidP="00CB50C3">
      <w:pPr>
        <w:widowControl w:val="0"/>
        <w:autoSpaceDE w:val="0"/>
        <w:autoSpaceDN w:val="0"/>
        <w:adjustRightInd w:val="0"/>
        <w:rPr>
          <w:rFonts w:ascii="Times New Roman" w:eastAsia="Times New Roman" w:hAnsi="Times New Roman" w:cs="Times New Roman"/>
          <w:color w:val="001320"/>
          <w:shd w:val="clear" w:color="auto" w:fill="FDFEFF"/>
        </w:rPr>
      </w:pPr>
      <w:r>
        <w:rPr>
          <w:rFonts w:ascii="Times New Roman" w:eastAsia="Times New Roman" w:hAnsi="Times New Roman" w:cs="Times New Roman"/>
          <w:i/>
          <w:iCs/>
          <w:color w:val="A44200"/>
          <w:shd w:val="clear" w:color="auto" w:fill="FDFEFF"/>
        </w:rPr>
        <w:t>“</w:t>
      </w:r>
      <w:r w:rsidR="00010076" w:rsidRPr="00E00FF3">
        <w:rPr>
          <w:rFonts w:ascii="Times New Roman" w:eastAsia="Times New Roman" w:hAnsi="Times New Roman" w:cs="Times New Roman"/>
          <w:i/>
          <w:iCs/>
          <w:color w:val="A44200"/>
          <w:shd w:val="clear" w:color="auto" w:fill="FDFEFF"/>
        </w:rPr>
        <w:t>and he will show him </w:t>
      </w:r>
      <w:r w:rsidR="00010076" w:rsidRPr="00010076">
        <w:rPr>
          <w:rFonts w:ascii="Times New Roman" w:eastAsia="Times New Roman" w:hAnsi="Times New Roman" w:cs="Times New Roman"/>
          <w:color w:val="001320"/>
          <w:shd w:val="clear" w:color="auto" w:fill="FDFEFF"/>
        </w:rPr>
        <w:t>— By doing them;</w:t>
      </w:r>
      <w:r w:rsidR="00010076" w:rsidRPr="00E00FF3">
        <w:rPr>
          <w:rFonts w:ascii="Times New Roman" w:eastAsia="Times New Roman" w:hAnsi="Times New Roman" w:cs="Times New Roman"/>
          <w:color w:val="001320"/>
          <w:shd w:val="clear" w:color="auto" w:fill="FDFEFF"/>
        </w:rPr>
        <w:t> </w:t>
      </w:r>
      <w:r w:rsidR="00010076" w:rsidRPr="00E00FF3">
        <w:rPr>
          <w:rFonts w:ascii="Times New Roman" w:eastAsia="Times New Roman" w:hAnsi="Times New Roman" w:cs="Times New Roman"/>
          <w:i/>
          <w:iCs/>
          <w:color w:val="A44200"/>
          <w:shd w:val="clear" w:color="auto" w:fill="FDFEFF"/>
        </w:rPr>
        <w:t>greater works than these </w:t>
      </w:r>
      <w:r w:rsidR="00010076" w:rsidRPr="00010076">
        <w:rPr>
          <w:rFonts w:ascii="Times New Roman" w:eastAsia="Times New Roman" w:hAnsi="Times New Roman" w:cs="Times New Roman"/>
          <w:color w:val="001320"/>
          <w:shd w:val="clear" w:color="auto" w:fill="FDFEFF"/>
        </w:rPr>
        <w:t>— Which he has hitherto performed; will enable him to do greater miracles than any he has done hitherto;</w:t>
      </w:r>
      <w:r w:rsidR="00010076" w:rsidRPr="00E00FF3">
        <w:rPr>
          <w:rFonts w:ascii="Times New Roman" w:eastAsia="Times New Roman" w:hAnsi="Times New Roman" w:cs="Times New Roman"/>
          <w:color w:val="001320"/>
          <w:shd w:val="clear" w:color="auto" w:fill="FDFEFF"/>
        </w:rPr>
        <w:t> </w:t>
      </w:r>
    </w:p>
    <w:p w14:paraId="38320615" w14:textId="77777777" w:rsidR="00CB50C3" w:rsidRPr="00E00FF3" w:rsidRDefault="00CB50C3" w:rsidP="00CB50C3">
      <w:pPr>
        <w:widowControl w:val="0"/>
        <w:autoSpaceDE w:val="0"/>
        <w:autoSpaceDN w:val="0"/>
        <w:adjustRightInd w:val="0"/>
        <w:rPr>
          <w:rFonts w:ascii="Times New Roman" w:eastAsia="Times New Roman" w:hAnsi="Times New Roman" w:cs="Times New Roman"/>
          <w:color w:val="001320"/>
          <w:shd w:val="clear" w:color="auto" w:fill="FDFEFF"/>
        </w:rPr>
      </w:pPr>
    </w:p>
    <w:p w14:paraId="510D65D1" w14:textId="007C0415" w:rsidR="00010076" w:rsidRPr="00010076" w:rsidRDefault="00E03A71" w:rsidP="00CB50C3">
      <w:pPr>
        <w:widowControl w:val="0"/>
        <w:autoSpaceDE w:val="0"/>
        <w:autoSpaceDN w:val="0"/>
        <w:adjustRightInd w:val="0"/>
        <w:rPr>
          <w:rFonts w:ascii="Times New Roman" w:hAnsi="Times New Roman" w:cs="Times New Roman"/>
          <w:color w:val="FF0000"/>
        </w:rPr>
      </w:pPr>
      <w:r>
        <w:rPr>
          <w:rFonts w:ascii="Times New Roman" w:eastAsia="Times New Roman" w:hAnsi="Times New Roman" w:cs="Times New Roman"/>
          <w:i/>
          <w:iCs/>
          <w:color w:val="A44200"/>
          <w:shd w:val="clear" w:color="auto" w:fill="FDFEFF"/>
        </w:rPr>
        <w:t>“</w:t>
      </w:r>
      <w:r w:rsidR="00010076" w:rsidRPr="00E00FF3">
        <w:rPr>
          <w:rFonts w:ascii="Times New Roman" w:eastAsia="Times New Roman" w:hAnsi="Times New Roman" w:cs="Times New Roman"/>
          <w:i/>
          <w:iCs/>
          <w:color w:val="A44200"/>
          <w:shd w:val="clear" w:color="auto" w:fill="FDFEFF"/>
        </w:rPr>
        <w:t>that ye may marvel </w:t>
      </w:r>
      <w:r w:rsidR="00010076" w:rsidRPr="00010076">
        <w:rPr>
          <w:rFonts w:ascii="Times New Roman" w:eastAsia="Times New Roman" w:hAnsi="Times New Roman" w:cs="Times New Roman"/>
          <w:color w:val="001320"/>
          <w:shd w:val="clear" w:color="auto" w:fill="FDFEFF"/>
        </w:rPr>
        <w:t>— Which though they may not convince, will certainly astonish you, and make it impossible for you to gainsay him, at least, with any show of reason. Thus they marvelled, and were astonished, when he raised Lazarus, and when they were compelled to witness the awful p</w:t>
      </w:r>
      <w:r w:rsidR="00CB50C3" w:rsidRPr="00E00FF3">
        <w:rPr>
          <w:rFonts w:ascii="Times New Roman" w:eastAsia="Times New Roman" w:hAnsi="Times New Roman" w:cs="Times New Roman"/>
          <w:color w:val="001320"/>
          <w:shd w:val="clear" w:color="auto" w:fill="FDFEFF"/>
        </w:rPr>
        <w:t>rodigies that attended his death” (Gill’s Exposition of the Bible, www.biblehub.com).</w:t>
      </w:r>
    </w:p>
    <w:p w14:paraId="3FC2CD60" w14:textId="77777777" w:rsidR="00010076" w:rsidRPr="00E00FF3" w:rsidRDefault="00010076" w:rsidP="00010076">
      <w:pPr>
        <w:rPr>
          <w:rFonts w:ascii="Times New Roman" w:eastAsia="Times New Roman" w:hAnsi="Times New Roman" w:cs="Times New Roman"/>
        </w:rPr>
      </w:pPr>
    </w:p>
    <w:p w14:paraId="2043F6E3" w14:textId="77777777" w:rsidR="00125455" w:rsidRDefault="00125455" w:rsidP="00125455">
      <w:pPr>
        <w:widowControl w:val="0"/>
        <w:autoSpaceDE w:val="0"/>
        <w:autoSpaceDN w:val="0"/>
        <w:adjustRightInd w:val="0"/>
        <w:rPr>
          <w:rFonts w:ascii="Times New Roman" w:hAnsi="Times New Roman" w:cs="Times New Roman"/>
          <w:color w:val="000000" w:themeColor="text1"/>
        </w:rPr>
      </w:pPr>
      <w:r w:rsidRPr="00E03A71">
        <w:rPr>
          <w:rFonts w:ascii="Times New Roman" w:hAnsi="Times New Roman" w:cs="Times New Roman"/>
          <w:color w:val="000000" w:themeColor="text1"/>
        </w:rPr>
        <w:t>Sources:</w:t>
      </w:r>
    </w:p>
    <w:p w14:paraId="30B5599E" w14:textId="77777777" w:rsidR="00E03A71" w:rsidRPr="00E03A71" w:rsidRDefault="00E03A71" w:rsidP="00125455">
      <w:pPr>
        <w:widowControl w:val="0"/>
        <w:autoSpaceDE w:val="0"/>
        <w:autoSpaceDN w:val="0"/>
        <w:adjustRightInd w:val="0"/>
        <w:rPr>
          <w:rFonts w:ascii="Times New Roman" w:hAnsi="Times New Roman" w:cs="Times New Roman"/>
          <w:color w:val="000000" w:themeColor="text1"/>
        </w:rPr>
      </w:pPr>
      <w:bookmarkStart w:id="0" w:name="_GoBack"/>
      <w:bookmarkEnd w:id="0"/>
    </w:p>
    <w:p w14:paraId="6A632047"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The Anchor Bible: The Gospel According to John (i-xii). Introduction, translation and notes by</w:t>
      </w:r>
    </w:p>
    <w:p w14:paraId="77DA3E5F"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Raymond E. Brown. New York: Doubleday, 1966.</w:t>
      </w:r>
    </w:p>
    <w:p w14:paraId="0A97C903" w14:textId="77777777" w:rsidR="00125455" w:rsidRPr="00E00FF3" w:rsidRDefault="00125455" w:rsidP="00125455">
      <w:pPr>
        <w:widowControl w:val="0"/>
        <w:autoSpaceDE w:val="0"/>
        <w:autoSpaceDN w:val="0"/>
        <w:adjustRightInd w:val="0"/>
        <w:rPr>
          <w:rFonts w:ascii="Times New Roman" w:hAnsi="Times New Roman" w:cs="Times New Roman"/>
        </w:rPr>
      </w:pPr>
    </w:p>
    <w:p w14:paraId="7C072D5C"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Barnes, Albert. Barnes’ Notes on the New Testament. Grand Rapids: Kregel, 1962.</w:t>
      </w:r>
    </w:p>
    <w:p w14:paraId="3A64283F" w14:textId="77777777" w:rsidR="00125455" w:rsidRPr="00E00FF3" w:rsidRDefault="00125455" w:rsidP="00125455">
      <w:pPr>
        <w:widowControl w:val="0"/>
        <w:autoSpaceDE w:val="0"/>
        <w:autoSpaceDN w:val="0"/>
        <w:adjustRightInd w:val="0"/>
        <w:rPr>
          <w:rFonts w:ascii="Times New Roman" w:hAnsi="Times New Roman" w:cs="Times New Roman"/>
        </w:rPr>
      </w:pPr>
    </w:p>
    <w:p w14:paraId="2F68BC40"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The Expositor’s Bible Commentary: John – Acts. Ed. Frank E. Gaebelein et al. Vol. 9. Grand</w:t>
      </w:r>
    </w:p>
    <w:p w14:paraId="600AA20A"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Rapids: Zondervan, 1984.</w:t>
      </w:r>
    </w:p>
    <w:p w14:paraId="12F73BB8" w14:textId="77777777" w:rsidR="00125455" w:rsidRPr="00E00FF3" w:rsidRDefault="00125455" w:rsidP="00125455">
      <w:pPr>
        <w:widowControl w:val="0"/>
        <w:autoSpaceDE w:val="0"/>
        <w:autoSpaceDN w:val="0"/>
        <w:adjustRightInd w:val="0"/>
        <w:rPr>
          <w:rFonts w:ascii="Times New Roman" w:hAnsi="Times New Roman" w:cs="Times New Roman"/>
        </w:rPr>
      </w:pPr>
    </w:p>
    <w:p w14:paraId="31BAAC67"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Jamieson, Robert, A. R. Fausset, and David Brown. A Commentary on the Old and New</w:t>
      </w:r>
    </w:p>
    <w:p w14:paraId="6174CBD9" w14:textId="77777777" w:rsidR="00125455" w:rsidRPr="00E00FF3" w:rsidRDefault="00125455" w:rsidP="00125455">
      <w:pPr>
        <w:widowControl w:val="0"/>
        <w:autoSpaceDE w:val="0"/>
        <w:autoSpaceDN w:val="0"/>
        <w:adjustRightInd w:val="0"/>
        <w:rPr>
          <w:rFonts w:ascii="Times New Roman" w:hAnsi="Times New Roman" w:cs="Times New Roman"/>
        </w:rPr>
      </w:pPr>
      <w:r w:rsidRPr="00E00FF3">
        <w:rPr>
          <w:rFonts w:ascii="Times New Roman" w:hAnsi="Times New Roman" w:cs="Times New Roman"/>
        </w:rPr>
        <w:t>Testaments. Vol. 3. Peabody: Hendrickson, 1871.</w:t>
      </w:r>
    </w:p>
    <w:p w14:paraId="58BD3B44" w14:textId="77777777" w:rsidR="00125455" w:rsidRPr="00E00FF3" w:rsidRDefault="00125455" w:rsidP="00125455">
      <w:pPr>
        <w:widowControl w:val="0"/>
        <w:autoSpaceDE w:val="0"/>
        <w:autoSpaceDN w:val="0"/>
        <w:adjustRightInd w:val="0"/>
        <w:rPr>
          <w:rFonts w:ascii="Times New Roman" w:hAnsi="Times New Roman" w:cs="Times New Roman"/>
        </w:rPr>
      </w:pPr>
    </w:p>
    <w:p w14:paraId="6E978E12" w14:textId="77777777" w:rsidR="00125455" w:rsidRPr="00E00FF3" w:rsidRDefault="00125455" w:rsidP="00125455">
      <w:pPr>
        <w:rPr>
          <w:rFonts w:ascii="Times New Roman" w:hAnsi="Times New Roman" w:cs="Times New Roman"/>
        </w:rPr>
      </w:pPr>
    </w:p>
    <w:sectPr w:rsidR="00125455" w:rsidRPr="00E00FF3"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55"/>
    <w:rsid w:val="000026ED"/>
    <w:rsid w:val="00010076"/>
    <w:rsid w:val="000C040E"/>
    <w:rsid w:val="000C5175"/>
    <w:rsid w:val="00125455"/>
    <w:rsid w:val="002417CA"/>
    <w:rsid w:val="002A397C"/>
    <w:rsid w:val="003611FA"/>
    <w:rsid w:val="0044099F"/>
    <w:rsid w:val="004E59DB"/>
    <w:rsid w:val="00560064"/>
    <w:rsid w:val="006D60D6"/>
    <w:rsid w:val="00773699"/>
    <w:rsid w:val="00832359"/>
    <w:rsid w:val="008E269A"/>
    <w:rsid w:val="008F46DB"/>
    <w:rsid w:val="00B0397E"/>
    <w:rsid w:val="00B97119"/>
    <w:rsid w:val="00CA20F3"/>
    <w:rsid w:val="00CB50C3"/>
    <w:rsid w:val="00D66159"/>
    <w:rsid w:val="00D70AF7"/>
    <w:rsid w:val="00E00FF3"/>
    <w:rsid w:val="00E0231E"/>
    <w:rsid w:val="00E03A71"/>
    <w:rsid w:val="00E81630"/>
    <w:rsid w:val="00E90437"/>
    <w:rsid w:val="00F10B64"/>
    <w:rsid w:val="00F229EE"/>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E203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E0231E"/>
  </w:style>
  <w:style w:type="character" w:customStyle="1" w:styleId="apple-converted-space">
    <w:name w:val="apple-converted-space"/>
    <w:basedOn w:val="DefaultParagraphFont"/>
    <w:rsid w:val="00E0231E"/>
  </w:style>
  <w:style w:type="character" w:styleId="Hyperlink">
    <w:name w:val="Hyperlink"/>
    <w:basedOn w:val="DefaultParagraphFont"/>
    <w:uiPriority w:val="99"/>
    <w:unhideWhenUsed/>
    <w:rsid w:val="00E0231E"/>
    <w:rPr>
      <w:color w:val="0000FF"/>
      <w:u w:val="single"/>
    </w:rPr>
  </w:style>
  <w:style w:type="character" w:customStyle="1" w:styleId="greekheb">
    <w:name w:val="greekheb"/>
    <w:basedOn w:val="DefaultParagraphFont"/>
    <w:rsid w:val="00E0231E"/>
  </w:style>
  <w:style w:type="paragraph" w:styleId="NormalWeb">
    <w:name w:val="Normal (Web)"/>
    <w:basedOn w:val="Normal"/>
    <w:uiPriority w:val="99"/>
    <w:semiHidden/>
    <w:unhideWhenUsed/>
    <w:rsid w:val="00E0231E"/>
    <w:pPr>
      <w:spacing w:before="100" w:beforeAutospacing="1" w:after="100" w:afterAutospacing="1"/>
    </w:pPr>
    <w:rPr>
      <w:rFonts w:ascii="Times New Roman" w:hAnsi="Times New Roman" w:cs="Times New Roman"/>
    </w:rPr>
  </w:style>
  <w:style w:type="character" w:customStyle="1" w:styleId="cmtword">
    <w:name w:val="cmt_word"/>
    <w:basedOn w:val="DefaultParagraphFont"/>
    <w:rsid w:val="00832359"/>
  </w:style>
  <w:style w:type="character" w:customStyle="1" w:styleId="accented">
    <w:name w:val="accented"/>
    <w:basedOn w:val="DefaultParagraphFont"/>
    <w:rsid w:val="00832359"/>
  </w:style>
  <w:style w:type="character" w:customStyle="1" w:styleId="bld">
    <w:name w:val="bld"/>
    <w:basedOn w:val="DefaultParagraphFont"/>
    <w:rsid w:val="0001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8757">
      <w:bodyDiv w:val="1"/>
      <w:marLeft w:val="0"/>
      <w:marRight w:val="0"/>
      <w:marTop w:val="0"/>
      <w:marBottom w:val="0"/>
      <w:divBdr>
        <w:top w:val="none" w:sz="0" w:space="0" w:color="auto"/>
        <w:left w:val="none" w:sz="0" w:space="0" w:color="auto"/>
        <w:bottom w:val="none" w:sz="0" w:space="0" w:color="auto"/>
        <w:right w:val="none" w:sz="0" w:space="0" w:color="auto"/>
      </w:divBdr>
    </w:div>
    <w:div w:id="330569751">
      <w:bodyDiv w:val="1"/>
      <w:marLeft w:val="0"/>
      <w:marRight w:val="0"/>
      <w:marTop w:val="0"/>
      <w:marBottom w:val="0"/>
      <w:divBdr>
        <w:top w:val="none" w:sz="0" w:space="0" w:color="auto"/>
        <w:left w:val="none" w:sz="0" w:space="0" w:color="auto"/>
        <w:bottom w:val="none" w:sz="0" w:space="0" w:color="auto"/>
        <w:right w:val="none" w:sz="0" w:space="0" w:color="auto"/>
      </w:divBdr>
    </w:div>
    <w:div w:id="634722419">
      <w:bodyDiv w:val="1"/>
      <w:marLeft w:val="0"/>
      <w:marRight w:val="0"/>
      <w:marTop w:val="0"/>
      <w:marBottom w:val="0"/>
      <w:divBdr>
        <w:top w:val="none" w:sz="0" w:space="0" w:color="auto"/>
        <w:left w:val="none" w:sz="0" w:space="0" w:color="auto"/>
        <w:bottom w:val="none" w:sz="0" w:space="0" w:color="auto"/>
        <w:right w:val="none" w:sz="0" w:space="0" w:color="auto"/>
      </w:divBdr>
    </w:div>
    <w:div w:id="779881089">
      <w:bodyDiv w:val="1"/>
      <w:marLeft w:val="0"/>
      <w:marRight w:val="0"/>
      <w:marTop w:val="0"/>
      <w:marBottom w:val="0"/>
      <w:divBdr>
        <w:top w:val="none" w:sz="0" w:space="0" w:color="auto"/>
        <w:left w:val="none" w:sz="0" w:space="0" w:color="auto"/>
        <w:bottom w:val="none" w:sz="0" w:space="0" w:color="auto"/>
        <w:right w:val="none" w:sz="0" w:space="0" w:color="auto"/>
      </w:divBdr>
    </w:div>
    <w:div w:id="801188747">
      <w:bodyDiv w:val="1"/>
      <w:marLeft w:val="0"/>
      <w:marRight w:val="0"/>
      <w:marTop w:val="0"/>
      <w:marBottom w:val="0"/>
      <w:divBdr>
        <w:top w:val="none" w:sz="0" w:space="0" w:color="auto"/>
        <w:left w:val="none" w:sz="0" w:space="0" w:color="auto"/>
        <w:bottom w:val="none" w:sz="0" w:space="0" w:color="auto"/>
        <w:right w:val="none" w:sz="0" w:space="0" w:color="auto"/>
      </w:divBdr>
    </w:div>
    <w:div w:id="1009022417">
      <w:bodyDiv w:val="1"/>
      <w:marLeft w:val="0"/>
      <w:marRight w:val="0"/>
      <w:marTop w:val="0"/>
      <w:marBottom w:val="0"/>
      <w:divBdr>
        <w:top w:val="none" w:sz="0" w:space="0" w:color="auto"/>
        <w:left w:val="none" w:sz="0" w:space="0" w:color="auto"/>
        <w:bottom w:val="none" w:sz="0" w:space="0" w:color="auto"/>
        <w:right w:val="none" w:sz="0" w:space="0" w:color="auto"/>
      </w:divBdr>
    </w:div>
    <w:div w:id="1051534766">
      <w:bodyDiv w:val="1"/>
      <w:marLeft w:val="0"/>
      <w:marRight w:val="0"/>
      <w:marTop w:val="0"/>
      <w:marBottom w:val="0"/>
      <w:divBdr>
        <w:top w:val="none" w:sz="0" w:space="0" w:color="auto"/>
        <w:left w:val="none" w:sz="0" w:space="0" w:color="auto"/>
        <w:bottom w:val="none" w:sz="0" w:space="0" w:color="auto"/>
        <w:right w:val="none" w:sz="0" w:space="0" w:color="auto"/>
      </w:divBdr>
    </w:div>
    <w:div w:id="1085956378">
      <w:bodyDiv w:val="1"/>
      <w:marLeft w:val="0"/>
      <w:marRight w:val="0"/>
      <w:marTop w:val="0"/>
      <w:marBottom w:val="0"/>
      <w:divBdr>
        <w:top w:val="none" w:sz="0" w:space="0" w:color="auto"/>
        <w:left w:val="none" w:sz="0" w:space="0" w:color="auto"/>
        <w:bottom w:val="none" w:sz="0" w:space="0" w:color="auto"/>
        <w:right w:val="none" w:sz="0" w:space="0" w:color="auto"/>
      </w:divBdr>
    </w:div>
    <w:div w:id="1223447576">
      <w:bodyDiv w:val="1"/>
      <w:marLeft w:val="0"/>
      <w:marRight w:val="0"/>
      <w:marTop w:val="0"/>
      <w:marBottom w:val="0"/>
      <w:divBdr>
        <w:top w:val="none" w:sz="0" w:space="0" w:color="auto"/>
        <w:left w:val="none" w:sz="0" w:space="0" w:color="auto"/>
        <w:bottom w:val="none" w:sz="0" w:space="0" w:color="auto"/>
        <w:right w:val="none" w:sz="0" w:space="0" w:color="auto"/>
      </w:divBdr>
    </w:div>
    <w:div w:id="1532451454">
      <w:bodyDiv w:val="1"/>
      <w:marLeft w:val="0"/>
      <w:marRight w:val="0"/>
      <w:marTop w:val="0"/>
      <w:marBottom w:val="0"/>
      <w:divBdr>
        <w:top w:val="none" w:sz="0" w:space="0" w:color="auto"/>
        <w:left w:val="none" w:sz="0" w:space="0" w:color="auto"/>
        <w:bottom w:val="none" w:sz="0" w:space="0" w:color="auto"/>
        <w:right w:val="none" w:sz="0" w:space="0" w:color="auto"/>
      </w:divBdr>
    </w:div>
    <w:div w:id="1564173850">
      <w:bodyDiv w:val="1"/>
      <w:marLeft w:val="0"/>
      <w:marRight w:val="0"/>
      <w:marTop w:val="0"/>
      <w:marBottom w:val="0"/>
      <w:divBdr>
        <w:top w:val="none" w:sz="0" w:space="0" w:color="auto"/>
        <w:left w:val="none" w:sz="0" w:space="0" w:color="auto"/>
        <w:bottom w:val="none" w:sz="0" w:space="0" w:color="auto"/>
        <w:right w:val="none" w:sz="0" w:space="0" w:color="auto"/>
      </w:divBdr>
    </w:div>
    <w:div w:id="1678918017">
      <w:bodyDiv w:val="1"/>
      <w:marLeft w:val="0"/>
      <w:marRight w:val="0"/>
      <w:marTop w:val="0"/>
      <w:marBottom w:val="0"/>
      <w:divBdr>
        <w:top w:val="none" w:sz="0" w:space="0" w:color="auto"/>
        <w:left w:val="none" w:sz="0" w:space="0" w:color="auto"/>
        <w:bottom w:val="none" w:sz="0" w:space="0" w:color="auto"/>
        <w:right w:val="none" w:sz="0" w:space="0" w:color="auto"/>
      </w:divBdr>
    </w:div>
    <w:div w:id="1832519284">
      <w:bodyDiv w:val="1"/>
      <w:marLeft w:val="0"/>
      <w:marRight w:val="0"/>
      <w:marTop w:val="0"/>
      <w:marBottom w:val="0"/>
      <w:divBdr>
        <w:top w:val="none" w:sz="0" w:space="0" w:color="auto"/>
        <w:left w:val="none" w:sz="0" w:space="0" w:color="auto"/>
        <w:bottom w:val="none" w:sz="0" w:space="0" w:color="auto"/>
        <w:right w:val="none" w:sz="0" w:space="0" w:color="auto"/>
      </w:divBdr>
    </w:div>
    <w:div w:id="1894925626">
      <w:bodyDiv w:val="1"/>
      <w:marLeft w:val="0"/>
      <w:marRight w:val="0"/>
      <w:marTop w:val="0"/>
      <w:marBottom w:val="0"/>
      <w:divBdr>
        <w:top w:val="none" w:sz="0" w:space="0" w:color="auto"/>
        <w:left w:val="none" w:sz="0" w:space="0" w:color="auto"/>
        <w:bottom w:val="none" w:sz="0" w:space="0" w:color="auto"/>
        <w:right w:val="none" w:sz="0" w:space="0" w:color="auto"/>
      </w:divBdr>
    </w:div>
    <w:div w:id="1910918337">
      <w:bodyDiv w:val="1"/>
      <w:marLeft w:val="0"/>
      <w:marRight w:val="0"/>
      <w:marTop w:val="0"/>
      <w:marBottom w:val="0"/>
      <w:divBdr>
        <w:top w:val="none" w:sz="0" w:space="0" w:color="auto"/>
        <w:left w:val="none" w:sz="0" w:space="0" w:color="auto"/>
        <w:bottom w:val="none" w:sz="0" w:space="0" w:color="auto"/>
        <w:right w:val="none" w:sz="0" w:space="0" w:color="auto"/>
      </w:divBdr>
    </w:div>
    <w:div w:id="1987391986">
      <w:bodyDiv w:val="1"/>
      <w:marLeft w:val="0"/>
      <w:marRight w:val="0"/>
      <w:marTop w:val="0"/>
      <w:marBottom w:val="0"/>
      <w:divBdr>
        <w:top w:val="none" w:sz="0" w:space="0" w:color="auto"/>
        <w:left w:val="none" w:sz="0" w:space="0" w:color="auto"/>
        <w:bottom w:val="none" w:sz="0" w:space="0" w:color="auto"/>
        <w:right w:val="none" w:sz="0" w:space="0" w:color="auto"/>
      </w:divBdr>
    </w:div>
    <w:div w:id="2061008098">
      <w:bodyDiv w:val="1"/>
      <w:marLeft w:val="0"/>
      <w:marRight w:val="0"/>
      <w:marTop w:val="0"/>
      <w:marBottom w:val="0"/>
      <w:divBdr>
        <w:top w:val="none" w:sz="0" w:space="0" w:color="auto"/>
        <w:left w:val="none" w:sz="0" w:space="0" w:color="auto"/>
        <w:bottom w:val="none" w:sz="0" w:space="0" w:color="auto"/>
        <w:right w:val="none" w:sz="0" w:space="0" w:color="auto"/>
      </w:divBdr>
    </w:div>
    <w:div w:id="2134709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5-1.htm" TargetMode="External"/><Relationship Id="rId20" Type="http://schemas.openxmlformats.org/officeDocument/2006/relationships/hyperlink" Target="http://d.7769domain.com/r/rd.html?" TargetMode="External"/><Relationship Id="rId21" Type="http://schemas.openxmlformats.org/officeDocument/2006/relationships/hyperlink" Target="http://www.biblehub.com)" TargetMode="External"/><Relationship Id="rId22" Type="http://schemas.openxmlformats.org/officeDocument/2006/relationships/hyperlink" Target="http://biblehub.com/john/5-30.htm" TargetMode="External"/><Relationship Id="rId23" Type="http://schemas.openxmlformats.org/officeDocument/2006/relationships/hyperlink" Target="http://biblehub.com/john/6-38.htm" TargetMode="External"/><Relationship Id="rId24" Type="http://schemas.openxmlformats.org/officeDocument/2006/relationships/hyperlink" Target="http://biblehub.com/john/7-16.ht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iblehub.com/nehemiah/3-32.htm" TargetMode="External"/><Relationship Id="rId11" Type="http://schemas.openxmlformats.org/officeDocument/2006/relationships/hyperlink" Target="http://biblehub.com/nehemiah/12-39.htm" TargetMode="External"/><Relationship Id="rId12" Type="http://schemas.openxmlformats.org/officeDocument/2006/relationships/hyperlink" Target="http://biblehub.com/commentaries/john/5-8.htm" TargetMode="External"/><Relationship Id="rId13" Type="http://schemas.openxmlformats.org/officeDocument/2006/relationships/hyperlink" Target="http://biblehub.com/commentaries/john/5-9.htm" TargetMode="External"/><Relationship Id="rId14" Type="http://schemas.openxmlformats.org/officeDocument/2006/relationships/hyperlink" Target="http://www.biblehub.com)" TargetMode="External"/><Relationship Id="rId15" Type="http://schemas.openxmlformats.org/officeDocument/2006/relationships/hyperlink" Target="http://biblehub.com/commentaries/john/5-16.htm" TargetMode="External"/><Relationship Id="rId16" Type="http://schemas.openxmlformats.org/officeDocument/2006/relationships/hyperlink" Target="http://biblehub.com/commentaries/john/5-16.htm" TargetMode="External"/><Relationship Id="rId17" Type="http://schemas.openxmlformats.org/officeDocument/2006/relationships/hyperlink" Target="http://www.biblehub.com)" TargetMode="External"/><Relationship Id="rId18" Type="http://schemas.openxmlformats.org/officeDocument/2006/relationships/hyperlink" Target="http://biblehub.com/commentaries/john/5-17.htm" TargetMode="External"/><Relationship Id="rId19" Type="http://schemas.openxmlformats.org/officeDocument/2006/relationships/hyperlink" Target="http://www.biblehub.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john/5-1.htm" TargetMode="External"/><Relationship Id="rId5" Type="http://schemas.openxmlformats.org/officeDocument/2006/relationships/hyperlink" Target="http://biblehub.com/matthew/27-15.htm" TargetMode="External"/><Relationship Id="rId6" Type="http://schemas.openxmlformats.org/officeDocument/2006/relationships/hyperlink" Target="http://biblehub.com/mark/15-6.htm" TargetMode="External"/><Relationship Id="rId7" Type="http://schemas.openxmlformats.org/officeDocument/2006/relationships/hyperlink" Target="http://biblehub.com/commentaries/john/5-1.htm" TargetMode="External"/><Relationship Id="rId8" Type="http://schemas.openxmlformats.org/officeDocument/2006/relationships/hyperlink" Target="http://d.7769domain.com/r/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3092</Words>
  <Characters>17629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13</cp:revision>
  <dcterms:created xsi:type="dcterms:W3CDTF">2016-11-10T15:59:00Z</dcterms:created>
  <dcterms:modified xsi:type="dcterms:W3CDTF">2016-11-12T14:31:00Z</dcterms:modified>
</cp:coreProperties>
</file>