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C261" w14:textId="77777777" w:rsidR="00DE4E55" w:rsidRPr="00D81F5E" w:rsidRDefault="00DE4E55" w:rsidP="00DE4E55">
      <w:pPr>
        <w:rPr>
          <w:rFonts w:ascii="Times New Roman" w:eastAsia="Times New Roman" w:hAnsi="Times New Roman" w:cs="Times New Roman"/>
          <w:color w:val="FF0000"/>
        </w:rPr>
      </w:pPr>
      <w:bookmarkStart w:id="0" w:name="_GoBack"/>
      <w:r w:rsidRPr="00D81F5E">
        <w:rPr>
          <w:rFonts w:ascii="Times New Roman" w:eastAsia="Times New Roman" w:hAnsi="Times New Roman" w:cs="Times New Roman"/>
          <w:color w:val="FF0000"/>
        </w:rPr>
        <w:t>Isa 14:12, 13, 14, 15, 24, 27</w:t>
      </w:r>
    </w:p>
    <w:p w14:paraId="6C09CCBE" w14:textId="77777777" w:rsidR="00DE4E55" w:rsidRPr="00D81F5E" w:rsidRDefault="00DE4E55" w:rsidP="00DE4E55">
      <w:pPr>
        <w:spacing w:before="100" w:beforeAutospacing="1" w:after="100" w:afterAutospacing="1"/>
        <w:rPr>
          <w:rFonts w:ascii="Times New Roman" w:hAnsi="Times New Roman" w:cs="Times New Roman"/>
          <w:color w:val="FF0000"/>
        </w:rPr>
      </w:pPr>
      <w:r w:rsidRPr="00D81F5E">
        <w:rPr>
          <w:rFonts w:ascii="Times New Roman" w:hAnsi="Times New Roman" w:cs="Times New Roman"/>
          <w:color w:val="FF0000"/>
        </w:rPr>
        <w:t xml:space="preserve">12How art thou fallen from heaven, O Lucifer, son of the morning! </w:t>
      </w:r>
      <w:r w:rsidRPr="00D81F5E">
        <w:rPr>
          <w:rFonts w:ascii="Times New Roman" w:hAnsi="Times New Roman" w:cs="Times New Roman"/>
          <w:i/>
          <w:iCs/>
          <w:color w:val="FF0000"/>
        </w:rPr>
        <w:t>how</w:t>
      </w:r>
      <w:r w:rsidRPr="00D81F5E">
        <w:rPr>
          <w:rFonts w:ascii="Times New Roman" w:hAnsi="Times New Roman" w:cs="Times New Roman"/>
          <w:color w:val="FF0000"/>
        </w:rPr>
        <w:t xml:space="preserve"> art thou cut down to the ground, which didst weaken the nations! </w:t>
      </w:r>
    </w:p>
    <w:p w14:paraId="4F007621" w14:textId="7F612725" w:rsidR="00DE4E55" w:rsidRPr="00D81F5E" w:rsidRDefault="00DE4E55" w:rsidP="00DE4E55">
      <w:pPr>
        <w:spacing w:before="100" w:beforeAutospacing="1" w:after="100" w:afterAutospacing="1"/>
        <w:rPr>
          <w:rFonts w:ascii="Times New Roman" w:hAnsi="Times New Roman" w:cs="Times New Roman"/>
          <w:color w:val="000000" w:themeColor="text1"/>
        </w:rPr>
      </w:pPr>
      <w:r w:rsidRPr="00D81F5E">
        <w:rPr>
          <w:rFonts w:ascii="Times New Roman" w:hAnsi="Times New Roman" w:cs="Times New Roman"/>
          <w:color w:val="000000" w:themeColor="text1"/>
        </w:rPr>
        <w:t>“</w:t>
      </w:r>
      <w:r w:rsidRPr="00D81F5E">
        <w:rPr>
          <w:rFonts w:ascii="Times New Roman" w:hAnsi="Times New Roman" w:cs="Times New Roman"/>
          <w:b/>
          <w:bCs/>
          <w:color w:val="431901"/>
        </w:rPr>
        <w:t>How art thou fallen from heaven, O Lucifer, son of the morning!</w:t>
      </w:r>
      <w:r w:rsidRPr="00D81F5E">
        <w:rPr>
          <w:rFonts w:ascii="Times New Roman" w:hAnsi="Times New Roman" w:cs="Times New Roman"/>
          <w:color w:val="010F18"/>
        </w:rPr>
        <w:t xml:space="preserve">—The word for Lucifer is, literally, </w:t>
      </w:r>
      <w:r w:rsidRPr="00D81F5E">
        <w:rPr>
          <w:rFonts w:ascii="Times New Roman" w:hAnsi="Times New Roman" w:cs="Times New Roman"/>
          <w:i/>
          <w:iCs/>
          <w:color w:val="913003"/>
        </w:rPr>
        <w:t xml:space="preserve">the shining one, </w:t>
      </w:r>
      <w:r w:rsidRPr="00D81F5E">
        <w:rPr>
          <w:rFonts w:ascii="Times New Roman" w:hAnsi="Times New Roman" w:cs="Times New Roman"/>
          <w:color w:val="010F18"/>
        </w:rPr>
        <w:t xml:space="preserve">the planet Venus, the morning star, the </w:t>
      </w:r>
      <w:r w:rsidRPr="00D81F5E">
        <w:rPr>
          <w:rFonts w:ascii="Times New Roman" w:hAnsi="Times New Roman" w:cs="Times New Roman"/>
          <w:i/>
          <w:iCs/>
          <w:color w:val="913003"/>
        </w:rPr>
        <w:t xml:space="preserve">son of the dawn, </w:t>
      </w:r>
      <w:r w:rsidRPr="00D81F5E">
        <w:rPr>
          <w:rFonts w:ascii="Times New Roman" w:hAnsi="Times New Roman" w:cs="Times New Roman"/>
          <w:color w:val="010F18"/>
        </w:rPr>
        <w:t xml:space="preserve">as the symbol of the Babylonian power, which was so closely identified with </w:t>
      </w:r>
      <w:proofErr w:type="spellStart"/>
      <w:r w:rsidRPr="00D81F5E">
        <w:rPr>
          <w:rFonts w:ascii="Times New Roman" w:hAnsi="Times New Roman" w:cs="Times New Roman"/>
          <w:color w:val="010F18"/>
        </w:rPr>
        <w:t>astrolatry</w:t>
      </w:r>
      <w:proofErr w:type="spellEnd"/>
      <w:r w:rsidRPr="00D81F5E">
        <w:rPr>
          <w:rFonts w:ascii="Times New Roman" w:hAnsi="Times New Roman" w:cs="Times New Roman"/>
          <w:color w:val="010F18"/>
        </w:rPr>
        <w:t xml:space="preserve">. “Lucifer” etymologically gives the same meaning, and is used by Latin poets for Venus, as an equivalent for the </w:t>
      </w:r>
      <w:proofErr w:type="spellStart"/>
      <w:r w:rsidRPr="00D81F5E">
        <w:rPr>
          <w:rFonts w:ascii="Times New Roman" w:hAnsi="Times New Roman" w:cs="Times New Roman"/>
          <w:i/>
          <w:iCs/>
          <w:color w:val="913003"/>
        </w:rPr>
        <w:t>phôsphoros</w:t>
      </w:r>
      <w:proofErr w:type="spellEnd"/>
      <w:r w:rsidRPr="00D81F5E">
        <w:rPr>
          <w:rFonts w:ascii="Times New Roman" w:hAnsi="Times New Roman" w:cs="Times New Roman"/>
          <w:i/>
          <w:iCs/>
          <w:color w:val="913003"/>
        </w:rPr>
        <w:t xml:space="preserve"> </w:t>
      </w:r>
      <w:r w:rsidRPr="00D81F5E">
        <w:rPr>
          <w:rFonts w:ascii="Times New Roman" w:hAnsi="Times New Roman" w:cs="Times New Roman"/>
          <w:color w:val="010F18"/>
        </w:rPr>
        <w:t xml:space="preserve">of the Greeks. The use of the word, however, in </w:t>
      </w:r>
      <w:proofErr w:type="spellStart"/>
      <w:r w:rsidRPr="00D81F5E">
        <w:rPr>
          <w:rFonts w:ascii="Times New Roman" w:hAnsi="Times New Roman" w:cs="Times New Roman"/>
          <w:color w:val="010F18"/>
        </w:rPr>
        <w:t>mediæval</w:t>
      </w:r>
      <w:proofErr w:type="spellEnd"/>
      <w:r w:rsidRPr="00D81F5E">
        <w:rPr>
          <w:rFonts w:ascii="Times New Roman" w:hAnsi="Times New Roman" w:cs="Times New Roman"/>
          <w:color w:val="010F18"/>
        </w:rPr>
        <w:t xml:space="preserve"> Latin as a name of Satan, whose fall was supposed to be shadowed forth in this and the following verse, makes its selection here singularly unfortunate. Few English readers </w:t>
      </w:r>
      <w:proofErr w:type="spellStart"/>
      <w:r w:rsidRPr="00D81F5E">
        <w:rPr>
          <w:rFonts w:ascii="Times New Roman" w:hAnsi="Times New Roman" w:cs="Times New Roman"/>
          <w:color w:val="010F18"/>
        </w:rPr>
        <w:t>realise</w:t>
      </w:r>
      <w:proofErr w:type="spellEnd"/>
      <w:r w:rsidRPr="00D81F5E">
        <w:rPr>
          <w:rFonts w:ascii="Times New Roman" w:hAnsi="Times New Roman" w:cs="Times New Roman"/>
          <w:color w:val="010F18"/>
        </w:rPr>
        <w:t xml:space="preserve"> the fact that it is the king of Babylon, and not the devil, who is addressed as Lucifer. While this has been the history of the Latin word, its </w:t>
      </w:r>
      <w:r w:rsidRPr="00D81F5E">
        <w:rPr>
          <w:rFonts w:ascii="Times New Roman" w:hAnsi="Times New Roman" w:cs="Times New Roman"/>
          <w:color w:val="000000" w:themeColor="text1"/>
        </w:rPr>
        <w:t>Greek and English equivalents have risen to a higher place, and the “morning star” has become a name of the Christ (</w:t>
      </w:r>
      <w:hyperlink r:id="rId4" w:history="1">
        <w:r w:rsidRPr="00D81F5E">
          <w:rPr>
            <w:rFonts w:ascii="Times New Roman" w:hAnsi="Times New Roman" w:cs="Times New Roman"/>
            <w:color w:val="000000" w:themeColor="text1"/>
          </w:rPr>
          <w:t>Revelation 22:16</w:t>
        </w:r>
      </w:hyperlink>
      <w:r w:rsidRPr="00D81F5E">
        <w:rPr>
          <w:rFonts w:ascii="Times New Roman" w:hAnsi="Times New Roman" w:cs="Times New Roman"/>
          <w:color w:val="000000" w:themeColor="text1"/>
        </w:rPr>
        <w:t xml:space="preserve">)” (Ellicott’s Commentary, </w:t>
      </w:r>
      <w:hyperlink r:id="rId5" w:history="1">
        <w:r w:rsidRPr="00D81F5E">
          <w:rPr>
            <w:rStyle w:val="Hyperlink"/>
            <w:rFonts w:ascii="Times New Roman" w:hAnsi="Times New Roman" w:cs="Times New Roman"/>
            <w:color w:val="000000" w:themeColor="text1"/>
          </w:rPr>
          <w:t>www.biblehub.com)</w:t>
        </w:r>
      </w:hyperlink>
      <w:r w:rsidRPr="00D81F5E">
        <w:rPr>
          <w:rFonts w:ascii="Times New Roman" w:hAnsi="Times New Roman" w:cs="Times New Roman"/>
          <w:color w:val="000000" w:themeColor="text1"/>
        </w:rPr>
        <w:t>.</w:t>
      </w:r>
    </w:p>
    <w:p w14:paraId="5FC0B969" w14:textId="77777777" w:rsidR="00DE4E55" w:rsidRPr="00D81F5E" w:rsidRDefault="00DE4E55" w:rsidP="00DE4E55">
      <w:pPr>
        <w:spacing w:before="100" w:beforeAutospacing="1" w:after="100" w:afterAutospacing="1"/>
        <w:rPr>
          <w:rFonts w:ascii="Times New Roman" w:hAnsi="Times New Roman" w:cs="Times New Roman"/>
          <w:color w:val="000000" w:themeColor="text1"/>
        </w:rPr>
      </w:pPr>
      <w:r w:rsidRPr="00D81F5E">
        <w:rPr>
          <w:rFonts w:ascii="Times New Roman" w:hAnsi="Times New Roman" w:cs="Times New Roman"/>
          <w:i/>
          <w:iCs/>
          <w:color w:val="913003"/>
        </w:rPr>
        <w:t xml:space="preserve">“How art thou fallen from heaven </w:t>
      </w:r>
      <w:r w:rsidRPr="00D81F5E">
        <w:rPr>
          <w:rFonts w:ascii="Times New Roman" w:hAnsi="Times New Roman" w:cs="Times New Roman"/>
          <w:color w:val="010F18"/>
        </w:rPr>
        <w:t xml:space="preserve">— From the height of thy glory; </w:t>
      </w:r>
      <w:r w:rsidRPr="00D81F5E">
        <w:rPr>
          <w:rFonts w:ascii="Times New Roman" w:hAnsi="Times New Roman" w:cs="Times New Roman"/>
          <w:i/>
          <w:iCs/>
          <w:color w:val="913003"/>
        </w:rPr>
        <w:t xml:space="preserve">O Lucifer </w:t>
      </w:r>
      <w:r w:rsidRPr="00D81F5E">
        <w:rPr>
          <w:rFonts w:ascii="Times New Roman" w:hAnsi="Times New Roman" w:cs="Times New Roman"/>
          <w:color w:val="010F18"/>
        </w:rPr>
        <w:t xml:space="preserve">— </w:t>
      </w:r>
      <w:proofErr w:type="spellStart"/>
      <w:r w:rsidRPr="00D81F5E">
        <w:rPr>
          <w:rFonts w:ascii="Times New Roman" w:hAnsi="Times New Roman" w:cs="Times New Roman"/>
          <w:color w:val="010F18"/>
        </w:rPr>
        <w:t>Lucifer</w:t>
      </w:r>
      <w:proofErr w:type="spellEnd"/>
      <w:r w:rsidRPr="00D81F5E">
        <w:rPr>
          <w:rFonts w:ascii="Times New Roman" w:hAnsi="Times New Roman" w:cs="Times New Roman"/>
          <w:color w:val="010F18"/>
        </w:rPr>
        <w:t xml:space="preserve"> is properly a bright star, that ushers in the morning; but is here metaphorically taken for the mighty king of Babylon, who outshone all the kings of the earth by his great splendor” (Benson Commentary, www.biblehub.com).</w:t>
      </w:r>
    </w:p>
    <w:p w14:paraId="7F95E0C9" w14:textId="77777777" w:rsidR="00DE4E55" w:rsidRPr="00D81F5E" w:rsidRDefault="00DE4E55" w:rsidP="00DE4E55">
      <w:pPr>
        <w:spacing w:before="100" w:beforeAutospacing="1" w:after="100" w:afterAutospacing="1"/>
        <w:rPr>
          <w:rFonts w:ascii="Times New Roman" w:hAnsi="Times New Roman" w:cs="Times New Roman"/>
          <w:color w:val="FF0000"/>
        </w:rPr>
      </w:pPr>
      <w:r w:rsidRPr="00D81F5E">
        <w:rPr>
          <w:rFonts w:ascii="Times New Roman" w:hAnsi="Times New Roman" w:cs="Times New Roman"/>
          <w:color w:val="FF0000"/>
        </w:rPr>
        <w:t xml:space="preserve">13For thou hast said in thine heart, I will ascend into heaven, I will exalt my throne above the stars of God: I will sit also upon the mount of the congregation, in the sides of the north: </w:t>
      </w:r>
    </w:p>
    <w:p w14:paraId="33DD7196" w14:textId="77777777" w:rsidR="008B6B0D" w:rsidRPr="00D81F5E" w:rsidRDefault="008B6B0D" w:rsidP="008B6B0D">
      <w:pPr>
        <w:widowControl w:val="0"/>
        <w:autoSpaceDE w:val="0"/>
        <w:autoSpaceDN w:val="0"/>
        <w:adjustRightInd w:val="0"/>
        <w:jc w:val="both"/>
        <w:rPr>
          <w:rFonts w:ascii="Times New Roman" w:hAnsi="Times New Roman" w:cs="Times New Roman"/>
          <w:color w:val="010F18"/>
        </w:rPr>
      </w:pPr>
      <w:r w:rsidRPr="00D81F5E">
        <w:rPr>
          <w:rFonts w:ascii="Times New Roman" w:hAnsi="Times New Roman" w:cs="Times New Roman"/>
          <w:color w:val="000000" w:themeColor="text1"/>
        </w:rPr>
        <w:t>“</w:t>
      </w:r>
      <w:r w:rsidRPr="00D81F5E">
        <w:rPr>
          <w:rFonts w:ascii="Times New Roman" w:hAnsi="Times New Roman" w:cs="Times New Roman"/>
          <w:color w:val="010F18"/>
        </w:rPr>
        <w:t>For thou hast said in thine heart - It was thy purpose or design.</w:t>
      </w:r>
    </w:p>
    <w:p w14:paraId="515B56FE" w14:textId="05D07E20" w:rsidR="008B6B0D" w:rsidRPr="00D81F5E" w:rsidRDefault="008B6B0D" w:rsidP="008B6B0D">
      <w:pPr>
        <w:widowControl w:val="0"/>
        <w:autoSpaceDE w:val="0"/>
        <w:autoSpaceDN w:val="0"/>
        <w:adjustRightInd w:val="0"/>
        <w:jc w:val="both"/>
        <w:rPr>
          <w:rFonts w:ascii="Times New Roman" w:hAnsi="Times New Roman" w:cs="Times New Roman"/>
          <w:color w:val="010F18"/>
        </w:rPr>
      </w:pPr>
      <w:r w:rsidRPr="00D81F5E">
        <w:rPr>
          <w:rFonts w:ascii="Times New Roman" w:hAnsi="Times New Roman" w:cs="Times New Roman"/>
          <w:color w:val="010F18"/>
        </w:rPr>
        <w:t>I will ascend into heaven - Nothing could more strikingly show the arrogance of the monarch of Babylon than this impious design. The meaning is, that he intended to set himself up as supreme; he designed that</w:t>
      </w:r>
      <w:r w:rsidR="00D81F5E" w:rsidRPr="00D81F5E">
        <w:rPr>
          <w:rFonts w:ascii="Times New Roman" w:hAnsi="Times New Roman" w:cs="Times New Roman"/>
          <w:color w:val="010F18"/>
        </w:rPr>
        <w:t xml:space="preserve"> all should pay homage to him; h</w:t>
      </w:r>
      <w:r w:rsidRPr="00D81F5E">
        <w:rPr>
          <w:rFonts w:ascii="Times New Roman" w:hAnsi="Times New Roman" w:cs="Times New Roman"/>
          <w:color w:val="010F18"/>
        </w:rPr>
        <w:t>e did not intend to acknowledge the authority of God. It is not to be understood literally; but it means that he intended "not" to acknowledge any superior either in heaven or earth, but designed that himself and his laws should be regarded as supreme.</w:t>
      </w:r>
    </w:p>
    <w:p w14:paraId="2A834A92" w14:textId="77777777" w:rsidR="00D81F5E" w:rsidRPr="00D81F5E" w:rsidRDefault="00D81F5E" w:rsidP="008B6B0D">
      <w:pPr>
        <w:widowControl w:val="0"/>
        <w:autoSpaceDE w:val="0"/>
        <w:autoSpaceDN w:val="0"/>
        <w:adjustRightInd w:val="0"/>
        <w:jc w:val="both"/>
        <w:rPr>
          <w:rFonts w:ascii="Times New Roman" w:hAnsi="Times New Roman" w:cs="Times New Roman"/>
          <w:color w:val="010F18"/>
        </w:rPr>
      </w:pPr>
    </w:p>
    <w:p w14:paraId="38251D66" w14:textId="55EAC3E9" w:rsidR="008B6B0D" w:rsidRPr="00D81F5E" w:rsidRDefault="00D81F5E" w:rsidP="008B6B0D">
      <w:pPr>
        <w:widowControl w:val="0"/>
        <w:autoSpaceDE w:val="0"/>
        <w:autoSpaceDN w:val="0"/>
        <w:adjustRightInd w:val="0"/>
        <w:jc w:val="both"/>
        <w:rPr>
          <w:rFonts w:ascii="Times New Roman" w:hAnsi="Times New Roman" w:cs="Times New Roman"/>
          <w:color w:val="010F18"/>
        </w:rPr>
      </w:pPr>
      <w:r w:rsidRPr="00D81F5E">
        <w:rPr>
          <w:rFonts w:ascii="Times New Roman" w:hAnsi="Times New Roman" w:cs="Times New Roman"/>
          <w:color w:val="010F18"/>
        </w:rPr>
        <w:t>“</w:t>
      </w:r>
      <w:r w:rsidR="008B6B0D" w:rsidRPr="00D81F5E">
        <w:rPr>
          <w:rFonts w:ascii="Times New Roman" w:hAnsi="Times New Roman" w:cs="Times New Roman"/>
          <w:color w:val="010F18"/>
        </w:rPr>
        <w:t>Above the stars of God - The stars which God has made. This expression is equivalent to the former that he would ascend into heaven.</w:t>
      </w:r>
    </w:p>
    <w:p w14:paraId="02E5A4B4" w14:textId="77802DEC" w:rsidR="00DE4E55" w:rsidRPr="00D81F5E" w:rsidRDefault="00D81F5E" w:rsidP="008B6B0D">
      <w:pPr>
        <w:spacing w:before="100" w:beforeAutospacing="1" w:after="100" w:afterAutospacing="1"/>
        <w:rPr>
          <w:rFonts w:ascii="Times New Roman" w:hAnsi="Times New Roman" w:cs="Times New Roman"/>
          <w:color w:val="000000" w:themeColor="text1"/>
        </w:rPr>
      </w:pPr>
      <w:r w:rsidRPr="00D81F5E">
        <w:rPr>
          <w:rFonts w:ascii="Times New Roman" w:hAnsi="Times New Roman" w:cs="Times New Roman"/>
          <w:color w:val="010F18"/>
        </w:rPr>
        <w:t>“</w:t>
      </w:r>
      <w:r w:rsidR="008B6B0D" w:rsidRPr="00D81F5E">
        <w:rPr>
          <w:rFonts w:ascii="Times New Roman" w:hAnsi="Times New Roman" w:cs="Times New Roman"/>
          <w:color w:val="010F18"/>
        </w:rPr>
        <w:t>I will sit also upon the mount of the congregation - The word rendered 'congregation' "to fix, appoint"), properly means a fixed or definite time; then an "appointed" place of meeting; then a meeting itself; an assembly, a congregation” (Barnes Notes, www.biblehub.com).</w:t>
      </w:r>
    </w:p>
    <w:p w14:paraId="3EEC4E47" w14:textId="77777777" w:rsidR="00DE4E55" w:rsidRPr="00D81F5E" w:rsidRDefault="00DE4E55" w:rsidP="00DE4E55">
      <w:pPr>
        <w:spacing w:before="100" w:beforeAutospacing="1" w:after="100" w:afterAutospacing="1"/>
        <w:rPr>
          <w:rFonts w:ascii="Times New Roman" w:hAnsi="Times New Roman" w:cs="Times New Roman"/>
          <w:color w:val="FF0000"/>
        </w:rPr>
      </w:pPr>
      <w:r w:rsidRPr="00D81F5E">
        <w:rPr>
          <w:rFonts w:ascii="Times New Roman" w:hAnsi="Times New Roman" w:cs="Times New Roman"/>
          <w:color w:val="FF0000"/>
        </w:rPr>
        <w:t xml:space="preserve">14I will ascend above the heights of the clouds; I will be like the most High. </w:t>
      </w:r>
    </w:p>
    <w:p w14:paraId="0A83DF2D" w14:textId="77777777" w:rsidR="007E68FB" w:rsidRPr="00D81F5E" w:rsidRDefault="007E68FB" w:rsidP="007E68FB">
      <w:pPr>
        <w:widowControl w:val="0"/>
        <w:autoSpaceDE w:val="0"/>
        <w:autoSpaceDN w:val="0"/>
        <w:adjustRightInd w:val="0"/>
        <w:jc w:val="both"/>
        <w:rPr>
          <w:rFonts w:ascii="Times New Roman" w:hAnsi="Times New Roman" w:cs="Times New Roman"/>
          <w:b/>
          <w:bCs/>
          <w:color w:val="000000" w:themeColor="text1"/>
        </w:rPr>
      </w:pPr>
      <w:r w:rsidRPr="00D81F5E">
        <w:rPr>
          <w:rFonts w:ascii="Times New Roman" w:hAnsi="Times New Roman" w:cs="Times New Roman"/>
          <w:color w:val="000000" w:themeColor="text1"/>
        </w:rPr>
        <w:t>“</w:t>
      </w:r>
      <w:r w:rsidRPr="00D81F5E">
        <w:rPr>
          <w:rFonts w:ascii="Times New Roman" w:hAnsi="Times New Roman" w:cs="Times New Roman"/>
          <w:color w:val="010F18"/>
        </w:rPr>
        <w:t xml:space="preserve">I will be like the Most High - There is a remarkable resemblance between this language and that used in </w:t>
      </w:r>
      <w:hyperlink r:id="rId6" w:history="1">
        <w:r w:rsidRPr="00D81F5E">
          <w:rPr>
            <w:rFonts w:ascii="Times New Roman" w:hAnsi="Times New Roman" w:cs="Times New Roman"/>
            <w:color w:val="000000" w:themeColor="text1"/>
          </w:rPr>
          <w:t>2 Thessalonians 2:4</w:t>
        </w:r>
      </w:hyperlink>
      <w:r w:rsidRPr="00D81F5E">
        <w:rPr>
          <w:rFonts w:ascii="Times New Roman" w:hAnsi="Times New Roman" w:cs="Times New Roman"/>
          <w:color w:val="000000" w:themeColor="text1"/>
        </w:rPr>
        <w:t xml:space="preserve">, in regard to antichrist: 'He, as God, </w:t>
      </w:r>
      <w:proofErr w:type="spellStart"/>
      <w:r w:rsidRPr="00D81F5E">
        <w:rPr>
          <w:rFonts w:ascii="Times New Roman" w:hAnsi="Times New Roman" w:cs="Times New Roman"/>
          <w:color w:val="000000" w:themeColor="text1"/>
        </w:rPr>
        <w:t>sitteth</w:t>
      </w:r>
      <w:proofErr w:type="spellEnd"/>
      <w:r w:rsidRPr="00D81F5E">
        <w:rPr>
          <w:rFonts w:ascii="Times New Roman" w:hAnsi="Times New Roman" w:cs="Times New Roman"/>
          <w:color w:val="000000" w:themeColor="text1"/>
        </w:rPr>
        <w:t xml:space="preserve"> in the temple of God, showing himself that he is God.' And this similarity is the more remarkable, because antichrist is represented, in </w:t>
      </w:r>
      <w:hyperlink r:id="rId7" w:history="1">
        <w:r w:rsidRPr="00D81F5E">
          <w:rPr>
            <w:rFonts w:ascii="Times New Roman" w:hAnsi="Times New Roman" w:cs="Times New Roman"/>
            <w:color w:val="000000" w:themeColor="text1"/>
          </w:rPr>
          <w:t>Revelation 17:4-5</w:t>
        </w:r>
      </w:hyperlink>
      <w:r w:rsidRPr="00D81F5E">
        <w:rPr>
          <w:rFonts w:ascii="Times New Roman" w:hAnsi="Times New Roman" w:cs="Times New Roman"/>
          <w:color w:val="000000" w:themeColor="text1"/>
        </w:rPr>
        <w:t xml:space="preserve">, as seated in </w:t>
      </w:r>
      <w:proofErr w:type="spellStart"/>
      <w:r w:rsidRPr="00D81F5E">
        <w:rPr>
          <w:rFonts w:ascii="Times New Roman" w:hAnsi="Times New Roman" w:cs="Times New Roman"/>
          <w:color w:val="000000" w:themeColor="text1"/>
        </w:rPr>
        <w:t>babylon</w:t>
      </w:r>
      <w:proofErr w:type="spellEnd"/>
      <w:r w:rsidRPr="00D81F5E">
        <w:rPr>
          <w:rFonts w:ascii="Times New Roman" w:hAnsi="Times New Roman" w:cs="Times New Roman"/>
          <w:color w:val="000000" w:themeColor="text1"/>
        </w:rPr>
        <w:t xml:space="preserve"> - the spiritual seat of arrogance, oppression, </w:t>
      </w:r>
      <w:r w:rsidRPr="00D81F5E">
        <w:rPr>
          <w:rFonts w:ascii="Times New Roman" w:hAnsi="Times New Roman" w:cs="Times New Roman"/>
          <w:color w:val="000000" w:themeColor="text1"/>
        </w:rPr>
        <w:lastRenderedPageBreak/>
        <w:t xml:space="preserve">and pride. Probably Paul had the passage in Isaiah in his eye when he penned the description of antichrist” (Barnes’ Notes, </w:t>
      </w:r>
      <w:hyperlink r:id="rId8" w:history="1">
        <w:r w:rsidRPr="00D81F5E">
          <w:rPr>
            <w:rStyle w:val="Hyperlink"/>
            <w:rFonts w:ascii="Times New Roman" w:hAnsi="Times New Roman" w:cs="Times New Roman"/>
            <w:color w:val="000000" w:themeColor="text1"/>
          </w:rPr>
          <w:t>www.biblehub.com)</w:t>
        </w:r>
      </w:hyperlink>
      <w:r w:rsidRPr="00D81F5E">
        <w:rPr>
          <w:rFonts w:ascii="Times New Roman" w:hAnsi="Times New Roman" w:cs="Times New Roman"/>
          <w:color w:val="000000" w:themeColor="text1"/>
        </w:rPr>
        <w:t xml:space="preserve">. </w:t>
      </w:r>
    </w:p>
    <w:p w14:paraId="0015829D" w14:textId="77777777" w:rsidR="007E68FB" w:rsidRPr="00D81F5E" w:rsidRDefault="007E68FB" w:rsidP="00DE4E55">
      <w:pPr>
        <w:spacing w:before="100" w:beforeAutospacing="1" w:after="100" w:afterAutospacing="1"/>
        <w:rPr>
          <w:rFonts w:ascii="Times New Roman" w:hAnsi="Times New Roman" w:cs="Times New Roman"/>
          <w:color w:val="000000" w:themeColor="text1"/>
        </w:rPr>
      </w:pPr>
    </w:p>
    <w:p w14:paraId="54407C87" w14:textId="77777777" w:rsidR="00DE4E55" w:rsidRPr="00D81F5E" w:rsidRDefault="00DE4E55" w:rsidP="00DE4E55">
      <w:pPr>
        <w:spacing w:before="100" w:beforeAutospacing="1" w:after="100" w:afterAutospacing="1"/>
        <w:rPr>
          <w:rFonts w:ascii="Times New Roman" w:hAnsi="Times New Roman" w:cs="Times New Roman"/>
          <w:color w:val="FF0000"/>
        </w:rPr>
      </w:pPr>
      <w:r w:rsidRPr="00D81F5E">
        <w:rPr>
          <w:rFonts w:ascii="Times New Roman" w:hAnsi="Times New Roman" w:cs="Times New Roman"/>
          <w:color w:val="FF0000"/>
        </w:rPr>
        <w:t xml:space="preserve">15Yet thou shalt be brought down to hell, to the sides of the pit. </w:t>
      </w:r>
    </w:p>
    <w:p w14:paraId="48F6296D" w14:textId="77777777" w:rsidR="007E68FB" w:rsidRPr="00D81F5E" w:rsidRDefault="00FD2696" w:rsidP="00DE4E55">
      <w:pPr>
        <w:spacing w:before="100" w:beforeAutospacing="1" w:after="100" w:afterAutospacing="1"/>
        <w:rPr>
          <w:rFonts w:ascii="Times New Roman" w:hAnsi="Times New Roman" w:cs="Times New Roman"/>
          <w:color w:val="000000" w:themeColor="text1"/>
        </w:rPr>
      </w:pPr>
      <w:r w:rsidRPr="00D81F5E">
        <w:rPr>
          <w:rFonts w:ascii="Times New Roman" w:hAnsi="Times New Roman" w:cs="Times New Roman"/>
          <w:color w:val="000000" w:themeColor="text1"/>
        </w:rPr>
        <w:t>“</w:t>
      </w:r>
      <w:r w:rsidRPr="00D81F5E">
        <w:rPr>
          <w:rFonts w:ascii="Times New Roman" w:hAnsi="Times New Roman" w:cs="Times New Roman"/>
          <w:i/>
          <w:iCs/>
          <w:color w:val="913003"/>
        </w:rPr>
        <w:t xml:space="preserve">Yet thou shalt be brought down to hell </w:t>
      </w:r>
      <w:r w:rsidRPr="00D81F5E">
        <w:rPr>
          <w:rFonts w:ascii="Times New Roman" w:hAnsi="Times New Roman" w:cs="Times New Roman"/>
          <w:color w:val="010F18"/>
        </w:rPr>
        <w:t xml:space="preserve">— To the grave, and the state of the dead; </w:t>
      </w:r>
      <w:r w:rsidRPr="00D81F5E">
        <w:rPr>
          <w:rFonts w:ascii="Times New Roman" w:hAnsi="Times New Roman" w:cs="Times New Roman"/>
          <w:i/>
          <w:iCs/>
          <w:color w:val="913003"/>
        </w:rPr>
        <w:t xml:space="preserve">to the sides of the pit </w:t>
      </w:r>
      <w:r w:rsidRPr="00D81F5E">
        <w:rPr>
          <w:rFonts w:ascii="Times New Roman" w:hAnsi="Times New Roman" w:cs="Times New Roman"/>
          <w:color w:val="010F18"/>
        </w:rPr>
        <w:t>— And lodged there in the lowest state of misery and degradation” (Benson Commentary, www.biblehub.com).</w:t>
      </w:r>
    </w:p>
    <w:p w14:paraId="26A00EAB" w14:textId="77777777" w:rsidR="00DE4E55" w:rsidRPr="00D81F5E" w:rsidRDefault="00DE4E55" w:rsidP="00DE4E55">
      <w:pPr>
        <w:spacing w:before="100" w:beforeAutospacing="1" w:after="100" w:afterAutospacing="1"/>
        <w:rPr>
          <w:rFonts w:ascii="Times New Roman" w:hAnsi="Times New Roman" w:cs="Times New Roman"/>
          <w:color w:val="FF0000"/>
        </w:rPr>
      </w:pPr>
      <w:r w:rsidRPr="00D81F5E">
        <w:rPr>
          <w:rFonts w:ascii="Times New Roman" w:hAnsi="Times New Roman" w:cs="Times New Roman"/>
          <w:color w:val="FF0000"/>
        </w:rPr>
        <w:t>24¶</w:t>
      </w:r>
      <w:r w:rsidRPr="00D81F5E">
        <w:rPr>
          <w:rFonts w:ascii="Times New Roman" w:eastAsia="Calibri" w:hAnsi="Times New Roman" w:cs="Times New Roman"/>
          <w:color w:val="FF0000"/>
        </w:rPr>
        <w:t> </w:t>
      </w:r>
      <w:r w:rsidRPr="00D81F5E">
        <w:rPr>
          <w:rFonts w:ascii="Times New Roman" w:hAnsi="Times New Roman" w:cs="Times New Roman"/>
          <w:color w:val="FF0000"/>
        </w:rPr>
        <w:t xml:space="preserve">The </w:t>
      </w:r>
      <w:r w:rsidRPr="00D81F5E">
        <w:rPr>
          <w:rFonts w:ascii="Times New Roman" w:hAnsi="Times New Roman" w:cs="Times New Roman"/>
          <w:smallCaps/>
          <w:color w:val="FF0000"/>
        </w:rPr>
        <w:t>Lord</w:t>
      </w:r>
      <w:r w:rsidRPr="00D81F5E">
        <w:rPr>
          <w:rFonts w:ascii="Times New Roman" w:hAnsi="Times New Roman" w:cs="Times New Roman"/>
          <w:color w:val="FF0000"/>
        </w:rPr>
        <w:t xml:space="preserve"> of hosts hath sworn, saying, Surely as I have thought, so shall it come to pass; and as I have purposed, </w:t>
      </w:r>
      <w:r w:rsidRPr="00D81F5E">
        <w:rPr>
          <w:rFonts w:ascii="Times New Roman" w:hAnsi="Times New Roman" w:cs="Times New Roman"/>
          <w:i/>
          <w:iCs/>
          <w:color w:val="FF0000"/>
        </w:rPr>
        <w:t>so</w:t>
      </w:r>
      <w:r w:rsidRPr="00D81F5E">
        <w:rPr>
          <w:rFonts w:ascii="Times New Roman" w:hAnsi="Times New Roman" w:cs="Times New Roman"/>
          <w:color w:val="FF0000"/>
        </w:rPr>
        <w:t xml:space="preserve"> shall it stand: </w:t>
      </w:r>
    </w:p>
    <w:p w14:paraId="77E0E9F3" w14:textId="77777777" w:rsidR="00092942" w:rsidRPr="00D81F5E" w:rsidRDefault="00092942" w:rsidP="00092942">
      <w:pPr>
        <w:widowControl w:val="0"/>
        <w:autoSpaceDE w:val="0"/>
        <w:autoSpaceDN w:val="0"/>
        <w:adjustRightInd w:val="0"/>
        <w:jc w:val="both"/>
        <w:rPr>
          <w:rFonts w:ascii="Times New Roman" w:hAnsi="Times New Roman" w:cs="Times New Roman"/>
          <w:color w:val="000000" w:themeColor="text1"/>
        </w:rPr>
      </w:pPr>
      <w:r w:rsidRPr="00D81F5E">
        <w:rPr>
          <w:rFonts w:ascii="Times New Roman" w:hAnsi="Times New Roman" w:cs="Times New Roman"/>
          <w:color w:val="000000" w:themeColor="text1"/>
        </w:rPr>
        <w:t xml:space="preserve">“Hath sworn - (see </w:t>
      </w:r>
      <w:hyperlink r:id="rId9" w:history="1">
        <w:r w:rsidRPr="00D81F5E">
          <w:rPr>
            <w:rFonts w:ascii="Times New Roman" w:hAnsi="Times New Roman" w:cs="Times New Roman"/>
            <w:color w:val="000000" w:themeColor="text1"/>
          </w:rPr>
          <w:t>Genesis 24:7</w:t>
        </w:r>
      </w:hyperlink>
      <w:r w:rsidRPr="00D81F5E">
        <w:rPr>
          <w:rFonts w:ascii="Times New Roman" w:hAnsi="Times New Roman" w:cs="Times New Roman"/>
          <w:color w:val="000000" w:themeColor="text1"/>
        </w:rPr>
        <w:t xml:space="preserve">; </w:t>
      </w:r>
      <w:hyperlink r:id="rId10" w:history="1">
        <w:r w:rsidRPr="00D81F5E">
          <w:rPr>
            <w:rFonts w:ascii="Times New Roman" w:hAnsi="Times New Roman" w:cs="Times New Roman"/>
            <w:color w:val="000000" w:themeColor="text1"/>
          </w:rPr>
          <w:t>Exodus 13:5</w:t>
        </w:r>
      </w:hyperlink>
      <w:r w:rsidRPr="00D81F5E">
        <w:rPr>
          <w:rFonts w:ascii="Times New Roman" w:hAnsi="Times New Roman" w:cs="Times New Roman"/>
          <w:color w:val="000000" w:themeColor="text1"/>
        </w:rPr>
        <w:t xml:space="preserve">, </w:t>
      </w:r>
      <w:hyperlink r:id="rId11" w:history="1">
        <w:r w:rsidRPr="00D81F5E">
          <w:rPr>
            <w:rFonts w:ascii="Times New Roman" w:hAnsi="Times New Roman" w:cs="Times New Roman"/>
            <w:color w:val="000000" w:themeColor="text1"/>
          </w:rPr>
          <w:t>Exodus 13:11</w:t>
        </w:r>
      </w:hyperlink>
      <w:r w:rsidRPr="00D81F5E">
        <w:rPr>
          <w:rFonts w:ascii="Times New Roman" w:hAnsi="Times New Roman" w:cs="Times New Roman"/>
          <w:color w:val="000000" w:themeColor="text1"/>
        </w:rPr>
        <w:t xml:space="preserve">; </w:t>
      </w:r>
      <w:hyperlink r:id="rId12" w:history="1">
        <w:r w:rsidRPr="00D81F5E">
          <w:rPr>
            <w:rFonts w:ascii="Times New Roman" w:hAnsi="Times New Roman" w:cs="Times New Roman"/>
            <w:color w:val="000000" w:themeColor="text1"/>
          </w:rPr>
          <w:t>Exodus 33:1</w:t>
        </w:r>
      </w:hyperlink>
      <w:r w:rsidRPr="00D81F5E">
        <w:rPr>
          <w:rFonts w:ascii="Times New Roman" w:hAnsi="Times New Roman" w:cs="Times New Roman"/>
          <w:color w:val="000000" w:themeColor="text1"/>
        </w:rPr>
        <w:t xml:space="preserve">; </w:t>
      </w:r>
      <w:hyperlink r:id="rId13" w:history="1">
        <w:r w:rsidRPr="00D81F5E">
          <w:rPr>
            <w:rFonts w:ascii="Times New Roman" w:hAnsi="Times New Roman" w:cs="Times New Roman"/>
            <w:color w:val="000000" w:themeColor="text1"/>
          </w:rPr>
          <w:t>Numbers 32:10</w:t>
        </w:r>
      </w:hyperlink>
      <w:r w:rsidRPr="00D81F5E">
        <w:rPr>
          <w:rFonts w:ascii="Times New Roman" w:hAnsi="Times New Roman" w:cs="Times New Roman"/>
          <w:color w:val="000000" w:themeColor="text1"/>
        </w:rPr>
        <w:t xml:space="preserve">; </w:t>
      </w:r>
      <w:hyperlink r:id="rId14" w:history="1">
        <w:r w:rsidRPr="00D81F5E">
          <w:rPr>
            <w:rFonts w:ascii="Times New Roman" w:hAnsi="Times New Roman" w:cs="Times New Roman"/>
            <w:color w:val="000000" w:themeColor="text1"/>
          </w:rPr>
          <w:t>Hebrews 3:18</w:t>
        </w:r>
      </w:hyperlink>
      <w:r w:rsidRPr="00D81F5E">
        <w:rPr>
          <w:rFonts w:ascii="Times New Roman" w:hAnsi="Times New Roman" w:cs="Times New Roman"/>
          <w:color w:val="000000" w:themeColor="text1"/>
        </w:rPr>
        <w:t xml:space="preserve">; </w:t>
      </w:r>
      <w:hyperlink r:id="rId15" w:history="1">
        <w:r w:rsidRPr="00D81F5E">
          <w:rPr>
            <w:rFonts w:ascii="Times New Roman" w:hAnsi="Times New Roman" w:cs="Times New Roman"/>
            <w:color w:val="000000" w:themeColor="text1"/>
          </w:rPr>
          <w:t>Hebrews 6:13</w:t>
        </w:r>
      </w:hyperlink>
      <w:r w:rsidRPr="00D81F5E">
        <w:rPr>
          <w:rFonts w:ascii="Times New Roman" w:hAnsi="Times New Roman" w:cs="Times New Roman"/>
          <w:color w:val="000000" w:themeColor="text1"/>
        </w:rPr>
        <w:t>). Yahweh is often represented as making use of an oath to denote the strong confirmation, the absolute certainty of what he utters. The oath here was designed to comfort the Jews, when they should be in Babylon, with the assurance that what he had thus solemnly promised would assuredly come to pass.</w:t>
      </w:r>
    </w:p>
    <w:p w14:paraId="3EDBC8C3" w14:textId="1DFDC5B8" w:rsidR="006167D2" w:rsidRPr="00D81F5E" w:rsidRDefault="00092942" w:rsidP="00092942">
      <w:pPr>
        <w:spacing w:before="100" w:beforeAutospacing="1" w:after="100" w:afterAutospacing="1"/>
        <w:rPr>
          <w:rFonts w:ascii="Times New Roman" w:hAnsi="Times New Roman" w:cs="Times New Roman"/>
          <w:color w:val="000000" w:themeColor="text1"/>
        </w:rPr>
      </w:pPr>
      <w:r w:rsidRPr="00D81F5E">
        <w:rPr>
          <w:rFonts w:ascii="Times New Roman" w:hAnsi="Times New Roman" w:cs="Times New Roman"/>
          <w:color w:val="000000" w:themeColor="text1"/>
        </w:rPr>
        <w:t xml:space="preserve">As I have thought - As I have designed, or intended. God's promises never fail; his purposes shall all be accomplished (compare </w:t>
      </w:r>
      <w:hyperlink r:id="rId16" w:history="1">
        <w:r w:rsidRPr="00D81F5E">
          <w:rPr>
            <w:rFonts w:ascii="Times New Roman" w:hAnsi="Times New Roman" w:cs="Times New Roman"/>
            <w:color w:val="000000" w:themeColor="text1"/>
          </w:rPr>
          <w:t>Isaiah 46:10-11</w:t>
        </w:r>
      </w:hyperlink>
      <w:r w:rsidRPr="00D81F5E">
        <w:rPr>
          <w:rFonts w:ascii="Times New Roman" w:hAnsi="Times New Roman" w:cs="Times New Roman"/>
          <w:color w:val="000000" w:themeColor="text1"/>
        </w:rPr>
        <w:t xml:space="preserve">). This passage is full proof that God does not "change:" that whatever his purposes are, they are inflexible. Change supposes imperfection; and it is often affirmed that God is immutable </w:t>
      </w:r>
      <w:hyperlink r:id="rId17" w:history="1">
        <w:r w:rsidRPr="00D81F5E">
          <w:rPr>
            <w:rFonts w:ascii="Times New Roman" w:hAnsi="Times New Roman" w:cs="Times New Roman"/>
            <w:color w:val="000000" w:themeColor="text1"/>
          </w:rPr>
          <w:t>1 Samuel 15:29</w:t>
        </w:r>
      </w:hyperlink>
      <w:r w:rsidRPr="00D81F5E">
        <w:rPr>
          <w:rFonts w:ascii="Times New Roman" w:hAnsi="Times New Roman" w:cs="Times New Roman"/>
          <w:color w:val="000000" w:themeColor="text1"/>
        </w:rPr>
        <w:t xml:space="preserve">; </w:t>
      </w:r>
      <w:hyperlink r:id="rId18" w:history="1">
        <w:r w:rsidRPr="00D81F5E">
          <w:rPr>
            <w:rFonts w:ascii="Times New Roman" w:hAnsi="Times New Roman" w:cs="Times New Roman"/>
            <w:color w:val="000000" w:themeColor="text1"/>
          </w:rPr>
          <w:t>Malachi 3:6</w:t>
        </w:r>
      </w:hyperlink>
      <w:r w:rsidRPr="00D81F5E">
        <w:rPr>
          <w:rFonts w:ascii="Times New Roman" w:hAnsi="Times New Roman" w:cs="Times New Roman"/>
          <w:color w:val="000000" w:themeColor="text1"/>
        </w:rPr>
        <w:t xml:space="preserve">; </w:t>
      </w:r>
      <w:hyperlink r:id="rId19" w:history="1">
        <w:r w:rsidRPr="00D81F5E">
          <w:rPr>
            <w:rFonts w:ascii="Times New Roman" w:hAnsi="Times New Roman" w:cs="Times New Roman"/>
            <w:color w:val="000000" w:themeColor="text1"/>
          </w:rPr>
          <w:t>James 1:17</w:t>
        </w:r>
      </w:hyperlink>
      <w:r w:rsidRPr="00D81F5E">
        <w:rPr>
          <w:rFonts w:ascii="Times New Roman" w:hAnsi="Times New Roman" w:cs="Times New Roman"/>
          <w:color w:val="000000" w:themeColor="text1"/>
        </w:rPr>
        <w:t>” (Barnes’ Notes, www.biblehub.com).</w:t>
      </w:r>
    </w:p>
    <w:p w14:paraId="655F8851" w14:textId="77777777" w:rsidR="00DE4E55" w:rsidRPr="00D81F5E" w:rsidRDefault="00DE4E55" w:rsidP="00DE4E55">
      <w:pPr>
        <w:spacing w:before="100" w:beforeAutospacing="1" w:after="100" w:afterAutospacing="1"/>
        <w:rPr>
          <w:rFonts w:ascii="Times New Roman" w:hAnsi="Times New Roman" w:cs="Times New Roman"/>
          <w:color w:val="FF0000"/>
        </w:rPr>
      </w:pPr>
      <w:r w:rsidRPr="00D81F5E">
        <w:rPr>
          <w:rFonts w:ascii="Times New Roman" w:hAnsi="Times New Roman" w:cs="Times New Roman"/>
          <w:color w:val="FF0000"/>
        </w:rPr>
        <w:t xml:space="preserve">27For the </w:t>
      </w:r>
      <w:r w:rsidRPr="00D81F5E">
        <w:rPr>
          <w:rFonts w:ascii="Times New Roman" w:hAnsi="Times New Roman" w:cs="Times New Roman"/>
          <w:smallCaps/>
          <w:color w:val="FF0000"/>
        </w:rPr>
        <w:t>Lord</w:t>
      </w:r>
      <w:r w:rsidRPr="00D81F5E">
        <w:rPr>
          <w:rFonts w:ascii="Times New Roman" w:hAnsi="Times New Roman" w:cs="Times New Roman"/>
          <w:color w:val="FF0000"/>
        </w:rPr>
        <w:t xml:space="preserve"> of hosts hath purposed, and who shall disannul </w:t>
      </w:r>
      <w:r w:rsidRPr="00D81F5E">
        <w:rPr>
          <w:rFonts w:ascii="Times New Roman" w:hAnsi="Times New Roman" w:cs="Times New Roman"/>
          <w:i/>
          <w:iCs/>
          <w:color w:val="FF0000"/>
        </w:rPr>
        <w:t>it?</w:t>
      </w:r>
      <w:r w:rsidRPr="00D81F5E">
        <w:rPr>
          <w:rFonts w:ascii="Times New Roman" w:hAnsi="Times New Roman" w:cs="Times New Roman"/>
          <w:color w:val="FF0000"/>
        </w:rPr>
        <w:t xml:space="preserve"> and his hand </w:t>
      </w:r>
      <w:r w:rsidRPr="00D81F5E">
        <w:rPr>
          <w:rFonts w:ascii="Times New Roman" w:hAnsi="Times New Roman" w:cs="Times New Roman"/>
          <w:i/>
          <w:iCs/>
          <w:color w:val="FF0000"/>
        </w:rPr>
        <w:t>is</w:t>
      </w:r>
      <w:r w:rsidRPr="00D81F5E">
        <w:rPr>
          <w:rFonts w:ascii="Times New Roman" w:hAnsi="Times New Roman" w:cs="Times New Roman"/>
          <w:color w:val="FF0000"/>
        </w:rPr>
        <w:t xml:space="preserve"> stretched out, and who shall turn it back? </w:t>
      </w:r>
    </w:p>
    <w:p w14:paraId="5DF40820" w14:textId="77777777" w:rsidR="003930FC" w:rsidRPr="00D81F5E" w:rsidRDefault="003930FC" w:rsidP="003930FC">
      <w:pPr>
        <w:widowControl w:val="0"/>
        <w:autoSpaceDE w:val="0"/>
        <w:autoSpaceDN w:val="0"/>
        <w:adjustRightInd w:val="0"/>
        <w:jc w:val="both"/>
        <w:rPr>
          <w:rFonts w:ascii="Times New Roman" w:hAnsi="Times New Roman" w:cs="Times New Roman"/>
          <w:color w:val="010F18"/>
        </w:rPr>
      </w:pPr>
      <w:r w:rsidRPr="00D81F5E">
        <w:rPr>
          <w:rFonts w:ascii="Times New Roman" w:hAnsi="Times New Roman" w:cs="Times New Roman"/>
          <w:color w:val="000000" w:themeColor="text1"/>
        </w:rPr>
        <w:t>“</w:t>
      </w:r>
      <w:r w:rsidRPr="00D81F5E">
        <w:rPr>
          <w:rFonts w:ascii="Times New Roman" w:hAnsi="Times New Roman" w:cs="Times New Roman"/>
          <w:color w:val="010F18"/>
        </w:rPr>
        <w:t>For the Lord of hosts hath purposed,.... What is before declared, the fall of Babylon, and the destruction of the Assyrian, and everything else that comes to pass in this world; there is nothing comes to pass but he has purposed, and everything he has purposed does come to pass:</w:t>
      </w:r>
    </w:p>
    <w:p w14:paraId="75E8ACA2" w14:textId="77777777" w:rsidR="003930FC" w:rsidRPr="00D81F5E" w:rsidRDefault="003930FC" w:rsidP="003930FC">
      <w:pPr>
        <w:widowControl w:val="0"/>
        <w:autoSpaceDE w:val="0"/>
        <w:autoSpaceDN w:val="0"/>
        <w:adjustRightInd w:val="0"/>
        <w:jc w:val="both"/>
        <w:rPr>
          <w:rFonts w:ascii="Times New Roman" w:hAnsi="Times New Roman" w:cs="Times New Roman"/>
          <w:color w:val="010F18"/>
        </w:rPr>
      </w:pPr>
      <w:r w:rsidRPr="00D81F5E">
        <w:rPr>
          <w:rFonts w:ascii="Times New Roman" w:hAnsi="Times New Roman" w:cs="Times New Roman"/>
          <w:color w:val="010F18"/>
        </w:rPr>
        <w:t>and who shall disannul it? not the most powerful monarch, or most powerful armies, or the most refined councils of men, or the greatest politicians on earth:</w:t>
      </w:r>
    </w:p>
    <w:p w14:paraId="2B96D765" w14:textId="3B93597B" w:rsidR="00092942" w:rsidRPr="00D81F5E" w:rsidRDefault="003930FC" w:rsidP="003930FC">
      <w:pPr>
        <w:spacing w:before="100" w:beforeAutospacing="1" w:after="100" w:afterAutospacing="1"/>
        <w:rPr>
          <w:rFonts w:ascii="Times New Roman" w:hAnsi="Times New Roman" w:cs="Times New Roman"/>
          <w:color w:val="000000" w:themeColor="text1"/>
        </w:rPr>
      </w:pPr>
      <w:r w:rsidRPr="00D81F5E">
        <w:rPr>
          <w:rFonts w:ascii="Times New Roman" w:hAnsi="Times New Roman" w:cs="Times New Roman"/>
          <w:color w:val="000000" w:themeColor="text1"/>
        </w:rPr>
        <w:t xml:space="preserve">and his hand is stretched out, and who shall turn it back? or aside, from giving the blow it is designed to give; no power on earth is equal to it” (Gill’s Exposition of the Entire Bible, </w:t>
      </w:r>
      <w:hyperlink r:id="rId20" w:history="1">
        <w:r w:rsidRPr="00D81F5E">
          <w:rPr>
            <w:rStyle w:val="Hyperlink"/>
            <w:rFonts w:ascii="Times New Roman" w:hAnsi="Times New Roman" w:cs="Times New Roman"/>
            <w:color w:val="000000" w:themeColor="text1"/>
          </w:rPr>
          <w:t>www.biblehub.com)</w:t>
        </w:r>
      </w:hyperlink>
      <w:r w:rsidRPr="00D81F5E">
        <w:rPr>
          <w:rFonts w:ascii="Times New Roman" w:hAnsi="Times New Roman" w:cs="Times New Roman"/>
          <w:color w:val="000000" w:themeColor="text1"/>
        </w:rPr>
        <w:t>.</w:t>
      </w:r>
    </w:p>
    <w:p w14:paraId="1E07A637" w14:textId="77777777" w:rsidR="003930FC" w:rsidRPr="00D81F5E" w:rsidRDefault="003930FC" w:rsidP="003930FC">
      <w:pPr>
        <w:spacing w:before="100" w:beforeAutospacing="1" w:after="100" w:afterAutospacing="1"/>
        <w:rPr>
          <w:rFonts w:ascii="Times New Roman" w:hAnsi="Times New Roman" w:cs="Times New Roman"/>
          <w:color w:val="000000" w:themeColor="text1"/>
        </w:rPr>
      </w:pPr>
    </w:p>
    <w:p w14:paraId="1CFD6F3C" w14:textId="77777777" w:rsidR="00DE4E55" w:rsidRPr="00D81F5E" w:rsidRDefault="00DE4E55" w:rsidP="00DE4E55">
      <w:pPr>
        <w:rPr>
          <w:rFonts w:ascii="Times New Roman" w:eastAsia="Times New Roman" w:hAnsi="Times New Roman" w:cs="Times New Roman"/>
          <w:color w:val="FF0000"/>
        </w:rPr>
      </w:pPr>
    </w:p>
    <w:p w14:paraId="41A1022D" w14:textId="77777777" w:rsidR="002417CA" w:rsidRPr="00D81F5E" w:rsidRDefault="002417CA">
      <w:pPr>
        <w:rPr>
          <w:rFonts w:ascii="Times New Roman" w:hAnsi="Times New Roman" w:cs="Times New Roman"/>
        </w:rPr>
      </w:pPr>
    </w:p>
    <w:bookmarkEnd w:id="0"/>
    <w:sectPr w:rsidR="002417CA" w:rsidRPr="00D81F5E"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55"/>
    <w:rsid w:val="00092942"/>
    <w:rsid w:val="000C040E"/>
    <w:rsid w:val="000C5175"/>
    <w:rsid w:val="002417CA"/>
    <w:rsid w:val="002A397C"/>
    <w:rsid w:val="003611FA"/>
    <w:rsid w:val="003930FC"/>
    <w:rsid w:val="0044099F"/>
    <w:rsid w:val="00560064"/>
    <w:rsid w:val="006167D2"/>
    <w:rsid w:val="007E68FB"/>
    <w:rsid w:val="008B6B0D"/>
    <w:rsid w:val="00D66159"/>
    <w:rsid w:val="00D70AF7"/>
    <w:rsid w:val="00D81F5E"/>
    <w:rsid w:val="00DE4E55"/>
    <w:rsid w:val="00E14643"/>
    <w:rsid w:val="00E90437"/>
    <w:rsid w:val="00F43603"/>
    <w:rsid w:val="00FD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3394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DE4E55"/>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DE4E55"/>
  </w:style>
  <w:style w:type="character" w:customStyle="1" w:styleId="italic">
    <w:name w:val="italic"/>
    <w:basedOn w:val="DefaultParagraphFont"/>
    <w:rsid w:val="00DE4E55"/>
  </w:style>
  <w:style w:type="character" w:customStyle="1" w:styleId="paragraphsymbol">
    <w:name w:val="paragraphsymbol"/>
    <w:basedOn w:val="DefaultParagraphFont"/>
    <w:rsid w:val="00DE4E55"/>
  </w:style>
  <w:style w:type="character" w:customStyle="1" w:styleId="smallcap">
    <w:name w:val="smallcap"/>
    <w:basedOn w:val="DefaultParagraphFont"/>
    <w:rsid w:val="00DE4E55"/>
  </w:style>
  <w:style w:type="character" w:styleId="Hyperlink">
    <w:name w:val="Hyperlink"/>
    <w:basedOn w:val="DefaultParagraphFont"/>
    <w:uiPriority w:val="99"/>
    <w:unhideWhenUsed/>
    <w:rsid w:val="00DE4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18948">
      <w:bodyDiv w:val="1"/>
      <w:marLeft w:val="0"/>
      <w:marRight w:val="0"/>
      <w:marTop w:val="0"/>
      <w:marBottom w:val="0"/>
      <w:divBdr>
        <w:top w:val="none" w:sz="0" w:space="0" w:color="auto"/>
        <w:left w:val="none" w:sz="0" w:space="0" w:color="auto"/>
        <w:bottom w:val="none" w:sz="0" w:space="0" w:color="auto"/>
        <w:right w:val="none" w:sz="0" w:space="0" w:color="auto"/>
      </w:divBdr>
      <w:divsChild>
        <w:div w:id="2066682383">
          <w:marLeft w:val="0"/>
          <w:marRight w:val="0"/>
          <w:marTop w:val="0"/>
          <w:marBottom w:val="0"/>
          <w:divBdr>
            <w:top w:val="none" w:sz="0" w:space="0" w:color="auto"/>
            <w:left w:val="none" w:sz="0" w:space="0" w:color="auto"/>
            <w:bottom w:val="none" w:sz="0" w:space="0" w:color="auto"/>
            <w:right w:val="none" w:sz="0" w:space="0" w:color="auto"/>
          </w:divBdr>
          <w:divsChild>
            <w:div w:id="389035135">
              <w:marLeft w:val="0"/>
              <w:marRight w:val="0"/>
              <w:marTop w:val="0"/>
              <w:marBottom w:val="0"/>
              <w:divBdr>
                <w:top w:val="none" w:sz="0" w:space="0" w:color="auto"/>
                <w:left w:val="none" w:sz="0" w:space="0" w:color="auto"/>
                <w:bottom w:val="none" w:sz="0" w:space="0" w:color="auto"/>
                <w:right w:val="none" w:sz="0" w:space="0" w:color="auto"/>
              </w:divBdr>
              <w:divsChild>
                <w:div w:id="1541548322">
                  <w:marLeft w:val="0"/>
                  <w:marRight w:val="0"/>
                  <w:marTop w:val="0"/>
                  <w:marBottom w:val="0"/>
                  <w:divBdr>
                    <w:top w:val="none" w:sz="0" w:space="0" w:color="auto"/>
                    <w:left w:val="none" w:sz="0" w:space="0" w:color="auto"/>
                    <w:bottom w:val="none" w:sz="0" w:space="0" w:color="auto"/>
                    <w:right w:val="none" w:sz="0" w:space="0" w:color="auto"/>
                  </w:divBdr>
                  <w:divsChild>
                    <w:div w:id="1627202892">
                      <w:marLeft w:val="0"/>
                      <w:marRight w:val="0"/>
                      <w:marTop w:val="0"/>
                      <w:marBottom w:val="0"/>
                      <w:divBdr>
                        <w:top w:val="none" w:sz="0" w:space="0" w:color="auto"/>
                        <w:left w:val="none" w:sz="0" w:space="0" w:color="auto"/>
                        <w:bottom w:val="none" w:sz="0" w:space="0" w:color="auto"/>
                        <w:right w:val="none" w:sz="0" w:space="0" w:color="auto"/>
                      </w:divBdr>
                      <w:divsChild>
                        <w:div w:id="1331443668">
                          <w:marLeft w:val="0"/>
                          <w:marRight w:val="0"/>
                          <w:marTop w:val="0"/>
                          <w:marBottom w:val="0"/>
                          <w:divBdr>
                            <w:top w:val="none" w:sz="0" w:space="0" w:color="auto"/>
                            <w:left w:val="none" w:sz="0" w:space="0" w:color="auto"/>
                            <w:bottom w:val="none" w:sz="0" w:space="0" w:color="auto"/>
                            <w:right w:val="none" w:sz="0" w:space="0" w:color="auto"/>
                          </w:divBdr>
                          <w:divsChild>
                            <w:div w:id="518086444">
                              <w:marLeft w:val="0"/>
                              <w:marRight w:val="0"/>
                              <w:marTop w:val="0"/>
                              <w:marBottom w:val="0"/>
                              <w:divBdr>
                                <w:top w:val="none" w:sz="0" w:space="0" w:color="auto"/>
                                <w:left w:val="none" w:sz="0" w:space="0" w:color="auto"/>
                                <w:bottom w:val="none" w:sz="0" w:space="0" w:color="auto"/>
                                <w:right w:val="none" w:sz="0" w:space="0" w:color="auto"/>
                              </w:divBdr>
                              <w:divsChild>
                                <w:div w:id="695355027">
                                  <w:marLeft w:val="0"/>
                                  <w:marRight w:val="0"/>
                                  <w:marTop w:val="0"/>
                                  <w:marBottom w:val="0"/>
                                  <w:divBdr>
                                    <w:top w:val="none" w:sz="0" w:space="0" w:color="auto"/>
                                    <w:left w:val="none" w:sz="0" w:space="0" w:color="auto"/>
                                    <w:bottom w:val="none" w:sz="0" w:space="0" w:color="auto"/>
                                    <w:right w:val="none" w:sz="0" w:space="0" w:color="auto"/>
                                  </w:divBdr>
                                  <w:divsChild>
                                    <w:div w:id="481772806">
                                      <w:marLeft w:val="0"/>
                                      <w:marRight w:val="0"/>
                                      <w:marTop w:val="0"/>
                                      <w:marBottom w:val="0"/>
                                      <w:divBdr>
                                        <w:top w:val="none" w:sz="0" w:space="0" w:color="auto"/>
                                        <w:left w:val="none" w:sz="0" w:space="0" w:color="auto"/>
                                        <w:bottom w:val="none" w:sz="0" w:space="0" w:color="auto"/>
                                        <w:right w:val="none" w:sz="0" w:space="0" w:color="auto"/>
                                      </w:divBdr>
                                    </w:div>
                                    <w:div w:id="5914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genesis/24-7.htm" TargetMode="External"/><Relationship Id="rId20" Type="http://schemas.openxmlformats.org/officeDocument/2006/relationships/hyperlink" Target="http://www.biblehub.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iblehub.com/exodus/13-5.htm" TargetMode="External"/><Relationship Id="rId11" Type="http://schemas.openxmlformats.org/officeDocument/2006/relationships/hyperlink" Target="http://biblehub.com/exodus/13-11.htm" TargetMode="External"/><Relationship Id="rId12" Type="http://schemas.openxmlformats.org/officeDocument/2006/relationships/hyperlink" Target="http://biblehub.com/exodus/33-1.htm" TargetMode="External"/><Relationship Id="rId13" Type="http://schemas.openxmlformats.org/officeDocument/2006/relationships/hyperlink" Target="http://biblehub.com/numbers/32-10.htm" TargetMode="External"/><Relationship Id="rId14" Type="http://schemas.openxmlformats.org/officeDocument/2006/relationships/hyperlink" Target="http://biblehub.com/hebrews/3-18.htm" TargetMode="External"/><Relationship Id="rId15" Type="http://schemas.openxmlformats.org/officeDocument/2006/relationships/hyperlink" Target="http://biblehub.com/hebrews/6-13.htm" TargetMode="External"/><Relationship Id="rId16" Type="http://schemas.openxmlformats.org/officeDocument/2006/relationships/hyperlink" Target="http://biblehub.com/isaiah/46-10.htm" TargetMode="External"/><Relationship Id="rId17" Type="http://schemas.openxmlformats.org/officeDocument/2006/relationships/hyperlink" Target="http://biblehub.com/1_samuel/15-29.htm" TargetMode="External"/><Relationship Id="rId18" Type="http://schemas.openxmlformats.org/officeDocument/2006/relationships/hyperlink" Target="http://biblehub.com/malachi/3-6.htm" TargetMode="External"/><Relationship Id="rId19" Type="http://schemas.openxmlformats.org/officeDocument/2006/relationships/hyperlink" Target="http://biblehub.com/james/1-17.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revelation/22-16.htm" TargetMode="External"/><Relationship Id="rId5" Type="http://schemas.openxmlformats.org/officeDocument/2006/relationships/hyperlink" Target="http://www.biblehub.com)" TargetMode="External"/><Relationship Id="rId6" Type="http://schemas.openxmlformats.org/officeDocument/2006/relationships/hyperlink" Target="http://biblehub.com/2_thessalonians/2-4.htm" TargetMode="External"/><Relationship Id="rId7" Type="http://schemas.openxmlformats.org/officeDocument/2006/relationships/hyperlink" Target="http://biblehub.com/revelation/17-4.htm" TargetMode="External"/><Relationship Id="rId8"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909</Words>
  <Characters>5182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2016-11-17T16:36:00Z</dcterms:created>
  <dcterms:modified xsi:type="dcterms:W3CDTF">2016-11-18T18:32:00Z</dcterms:modified>
</cp:coreProperties>
</file>