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A7AB6" w14:textId="77777777" w:rsidR="002417CA" w:rsidRPr="00EA3AA4" w:rsidRDefault="00F0175A">
      <w:pPr>
        <w:rPr>
          <w:i/>
          <w:color w:val="FF0000"/>
        </w:rPr>
      </w:pPr>
      <w:r w:rsidRPr="00EA3AA4">
        <w:rPr>
          <w:color w:val="FF0000"/>
        </w:rPr>
        <w:t xml:space="preserve">Research </w:t>
      </w:r>
      <w:proofErr w:type="gramStart"/>
      <w:r w:rsidRPr="00EA3AA4">
        <w:rPr>
          <w:color w:val="FF0000"/>
        </w:rPr>
        <w:t>29:18</w:t>
      </w:r>
      <w:r w:rsidR="00EA3AA4" w:rsidRPr="00EA3AA4">
        <w:rPr>
          <w:color w:val="FF0000"/>
        </w:rPr>
        <w:t xml:space="preserve">  </w:t>
      </w:r>
      <w:r w:rsidR="00EA3AA4" w:rsidRPr="00EA3AA4">
        <w:rPr>
          <w:i/>
          <w:color w:val="FF0000"/>
        </w:rPr>
        <w:t>hear</w:t>
      </w:r>
      <w:proofErr w:type="gramEnd"/>
      <w:r w:rsidR="00EA3AA4" w:rsidRPr="00EA3AA4">
        <w:rPr>
          <w:i/>
          <w:color w:val="FF0000"/>
        </w:rPr>
        <w:t xml:space="preserve"> and see the words of the book</w:t>
      </w:r>
    </w:p>
    <w:p w14:paraId="3E626D16" w14:textId="77777777" w:rsidR="00F0175A" w:rsidRPr="00EA3AA4" w:rsidRDefault="00F0175A">
      <w:pPr>
        <w:rPr>
          <w:color w:val="FF0000"/>
        </w:rPr>
      </w:pPr>
    </w:p>
    <w:p w14:paraId="60FFBE15" w14:textId="77777777" w:rsidR="00F0175A" w:rsidRPr="00EA3AA4" w:rsidRDefault="00F0175A">
      <w:pPr>
        <w:rPr>
          <w:color w:val="FF0000"/>
        </w:rPr>
      </w:pPr>
      <w:r w:rsidRPr="00EA3AA4">
        <w:rPr>
          <w:color w:val="FF0000"/>
        </w:rPr>
        <w:t xml:space="preserve">And in that </w:t>
      </w:r>
      <w:proofErr w:type="gramStart"/>
      <w:r w:rsidRPr="00EA3AA4">
        <w:rPr>
          <w:color w:val="FF0000"/>
        </w:rPr>
        <w:t>day</w:t>
      </w:r>
      <w:proofErr w:type="gramEnd"/>
      <w:r w:rsidRPr="00EA3AA4">
        <w:rPr>
          <w:color w:val="FF0000"/>
        </w:rPr>
        <w:t xml:space="preserve"> shall the deaf hear the words of the book, and the eyes of the </w:t>
      </w:r>
      <w:r w:rsidR="00EA3AA4" w:rsidRPr="00EA3AA4">
        <w:rPr>
          <w:color w:val="FF0000"/>
        </w:rPr>
        <w:t>blind</w:t>
      </w:r>
      <w:r w:rsidRPr="00EA3AA4">
        <w:rPr>
          <w:color w:val="FF0000"/>
        </w:rPr>
        <w:t xml:space="preserve"> shall see out of obscurity, and out of darkness.</w:t>
      </w:r>
    </w:p>
    <w:p w14:paraId="4E2C0458" w14:textId="77777777" w:rsidR="00F0175A" w:rsidRPr="00EA3AA4" w:rsidRDefault="00F0175A"/>
    <w:p w14:paraId="09AF8036" w14:textId="77777777" w:rsidR="00F0175A" w:rsidRPr="00EA3AA4" w:rsidRDefault="00F0175A" w:rsidP="00F0175A">
      <w:pPr>
        <w:rPr>
          <w:rFonts w:ascii="Trebuchet" w:eastAsia="Times New Roman" w:hAnsi="Trebuchet" w:cs="Times New Roman"/>
          <w:color w:val="001320"/>
          <w:shd w:val="clear" w:color="auto" w:fill="FDFEFF"/>
        </w:rPr>
      </w:pPr>
      <w:r w:rsidRPr="00EA3AA4">
        <w:rPr>
          <w:color w:val="000000" w:themeColor="text1"/>
        </w:rPr>
        <w:t>“</w:t>
      </w:r>
      <w:r w:rsidRPr="00EA3AA4">
        <w:rPr>
          <w:rFonts w:ascii="Trebuchet" w:eastAsia="Times New Roman" w:hAnsi="Trebuchet" w:cs="Times New Roman"/>
          <w:color w:val="001320"/>
          <w:shd w:val="clear" w:color="auto" w:fill="FDFEFF"/>
        </w:rPr>
        <w:t>The “book” (the Hebrew has, however, no definite article) is, perhaps, the prophet’s own message, or the book of the law of the Lord, which will then be understood in all its spiritual ful</w:t>
      </w:r>
      <w:r w:rsidR="00EA3AA4" w:rsidRPr="00EA3AA4">
        <w:rPr>
          <w:rFonts w:ascii="Trebuchet" w:eastAsia="Times New Roman" w:hAnsi="Trebuchet" w:cs="Times New Roman"/>
          <w:color w:val="001320"/>
          <w:shd w:val="clear" w:color="auto" w:fill="FDFEFF"/>
        </w:rPr>
        <w:t>l</w:t>
      </w:r>
      <w:r w:rsidRPr="00EA3AA4">
        <w:rPr>
          <w:rFonts w:ascii="Trebuchet" w:eastAsia="Times New Roman" w:hAnsi="Trebuchet" w:cs="Times New Roman"/>
          <w:color w:val="001320"/>
          <w:shd w:val="clear" w:color="auto" w:fill="FDFEFF"/>
        </w:rPr>
        <w:t>ness. The doom of the “closed eyes” of </w:t>
      </w:r>
      <w:hyperlink r:id="rId4" w:tooltip="Make the heart of this people fat, and make their ears heavy, and shut their eyes; lest they see with their eyes, and hear with their ears, and understand with their heart, and convert, and be healed." w:history="1">
        <w:r w:rsidRPr="00EA3AA4">
          <w:rPr>
            <w:rFonts w:ascii="Trebuchet" w:eastAsia="Times New Roman" w:hAnsi="Trebuchet" w:cs="Times New Roman"/>
            <w:color w:val="0092F2"/>
            <w:shd w:val="clear" w:color="auto" w:fill="FDFEFF"/>
          </w:rPr>
          <w:t>Isaiah 6:10</w:t>
        </w:r>
      </w:hyperlink>
      <w:r w:rsidRPr="00EA3AA4">
        <w:rPr>
          <w:rFonts w:ascii="Trebuchet" w:eastAsia="Times New Roman" w:hAnsi="Trebuchet" w:cs="Times New Roman"/>
          <w:color w:val="001320"/>
          <w:shd w:val="clear" w:color="auto" w:fill="FDFEFF"/>
        </w:rPr>
        <w:t xml:space="preserve"> shall then be in force no </w:t>
      </w:r>
      <w:r w:rsidRPr="00EA3AA4">
        <w:rPr>
          <w:rFonts w:ascii="Trebuchet" w:eastAsia="Times New Roman" w:hAnsi="Trebuchet" w:cs="Times New Roman"/>
          <w:color w:val="000000" w:themeColor="text1"/>
          <w:shd w:val="clear" w:color="auto" w:fill="FDFEFF"/>
        </w:rPr>
        <w:t>more (</w:t>
      </w:r>
      <w:hyperlink r:id="rId5" w:history="1">
        <w:r w:rsidRPr="00EA3AA4">
          <w:rPr>
            <w:rStyle w:val="Hyperlink"/>
            <w:rFonts w:ascii="Trebuchet" w:eastAsia="Times New Roman" w:hAnsi="Trebuchet" w:cs="Times New Roman"/>
            <w:color w:val="000000" w:themeColor="text1"/>
            <w:u w:val="none"/>
            <w:shd w:val="clear" w:color="auto" w:fill="FDFEFF"/>
          </w:rPr>
          <w:t>www.biblehub.com</w:t>
        </w:r>
      </w:hyperlink>
      <w:r w:rsidRPr="00EA3AA4">
        <w:rPr>
          <w:rFonts w:ascii="Trebuchet" w:eastAsia="Times New Roman" w:hAnsi="Trebuchet" w:cs="Times New Roman"/>
          <w:color w:val="000000" w:themeColor="text1"/>
          <w:shd w:val="clear" w:color="auto" w:fill="FDFEFF"/>
        </w:rPr>
        <w:t xml:space="preserve">, Ellicott’s </w:t>
      </w:r>
      <w:r w:rsidRPr="00EA3AA4">
        <w:rPr>
          <w:rFonts w:ascii="Trebuchet" w:eastAsia="Times New Roman" w:hAnsi="Trebuchet" w:cs="Times New Roman"/>
          <w:color w:val="001320"/>
          <w:shd w:val="clear" w:color="auto" w:fill="FDFEFF"/>
        </w:rPr>
        <w:t>Commentary).</w:t>
      </w:r>
    </w:p>
    <w:p w14:paraId="2CD63BBC" w14:textId="77777777" w:rsidR="00F0175A" w:rsidRPr="00EA3AA4" w:rsidRDefault="00F0175A" w:rsidP="00F0175A">
      <w:pPr>
        <w:rPr>
          <w:rFonts w:ascii="Trebuchet" w:eastAsia="Times New Roman" w:hAnsi="Trebuchet" w:cs="Times New Roman"/>
          <w:color w:val="001320"/>
          <w:shd w:val="clear" w:color="auto" w:fill="FDFEFF"/>
        </w:rPr>
      </w:pPr>
    </w:p>
    <w:p w14:paraId="31BE63E7" w14:textId="77777777" w:rsidR="00F0175A" w:rsidRPr="00EA3AA4" w:rsidRDefault="00F0175A" w:rsidP="00F0175A">
      <w:pPr>
        <w:rPr>
          <w:rFonts w:ascii="Trebuchet" w:eastAsia="Times New Roman" w:hAnsi="Trebuchet" w:cs="Times New Roman"/>
          <w:color w:val="000000" w:themeColor="text1"/>
          <w:shd w:val="clear" w:color="auto" w:fill="FDFEFF"/>
        </w:rPr>
      </w:pPr>
      <w:r w:rsidRPr="00EA3AA4">
        <w:rPr>
          <w:rFonts w:ascii="Trebuchet" w:eastAsia="Times New Roman" w:hAnsi="Trebuchet" w:cs="Times New Roman"/>
          <w:color w:val="001320"/>
          <w:shd w:val="clear" w:color="auto" w:fill="FDFEFF"/>
        </w:rPr>
        <w:t>“</w:t>
      </w:r>
      <w:r w:rsidRPr="00EA3AA4">
        <w:rPr>
          <w:rFonts w:ascii="Trebuchet" w:eastAsia="Times New Roman" w:hAnsi="Trebuchet" w:cs="Times New Roman"/>
          <w:i/>
          <w:iCs/>
          <w:color w:val="A44200"/>
          <w:shd w:val="clear" w:color="auto" w:fill="FDFEFF"/>
        </w:rPr>
        <w:t>The deaf hear the words of the book </w:t>
      </w:r>
      <w:r w:rsidRPr="00EA3AA4">
        <w:rPr>
          <w:rFonts w:ascii="Trebuchet" w:eastAsia="Times New Roman" w:hAnsi="Trebuchet" w:cs="Times New Roman"/>
          <w:color w:val="001320"/>
          <w:shd w:val="clear" w:color="auto" w:fill="FDFEFF"/>
        </w:rPr>
        <w:t>— That is, the truths of divine revelation are declared to the heathen, and their ears are opened to hear, and their hearts to understand them. </w:t>
      </w:r>
      <w:r w:rsidRPr="00EA3AA4">
        <w:rPr>
          <w:rFonts w:ascii="Trebuchet" w:eastAsia="Times New Roman" w:hAnsi="Trebuchet" w:cs="Times New Roman"/>
          <w:i/>
          <w:iCs/>
          <w:color w:val="A44200"/>
          <w:shd w:val="clear" w:color="auto" w:fill="FDFEFF"/>
        </w:rPr>
        <w:t>And the eyes of the blind to see </w:t>
      </w:r>
      <w:r w:rsidRPr="00EA3AA4">
        <w:rPr>
          <w:rFonts w:ascii="Trebuchet" w:eastAsia="Times New Roman" w:hAnsi="Trebuchet" w:cs="Times New Roman"/>
          <w:color w:val="001320"/>
          <w:shd w:val="clear" w:color="auto" w:fill="FDFEFF"/>
        </w:rPr>
        <w:t xml:space="preserve">— They who had been for ages in a state of the greatest spiritual blindness and darkness, shall be enlightened with the </w:t>
      </w:r>
      <w:r w:rsidRPr="00EA3AA4">
        <w:rPr>
          <w:rFonts w:ascii="Trebuchet" w:eastAsia="Times New Roman" w:hAnsi="Trebuchet" w:cs="Times New Roman"/>
          <w:color w:val="000000" w:themeColor="text1"/>
          <w:shd w:val="clear" w:color="auto" w:fill="FDFEFF"/>
        </w:rPr>
        <w:t xml:space="preserve">clear and satisfactory knowledge of God and his will (Benson Commentary, </w:t>
      </w:r>
      <w:hyperlink r:id="rId6" w:history="1">
        <w:r w:rsidRPr="00EA3AA4">
          <w:rPr>
            <w:rStyle w:val="Hyperlink"/>
            <w:rFonts w:ascii="Trebuchet" w:eastAsia="Times New Roman" w:hAnsi="Trebuchet" w:cs="Times New Roman"/>
            <w:color w:val="000000" w:themeColor="text1"/>
            <w:u w:val="none"/>
            <w:shd w:val="clear" w:color="auto" w:fill="FDFEFF"/>
          </w:rPr>
          <w:t>www.biblehub.com)</w:t>
        </w:r>
      </w:hyperlink>
      <w:r w:rsidRPr="00EA3AA4">
        <w:rPr>
          <w:rFonts w:ascii="Trebuchet" w:eastAsia="Times New Roman" w:hAnsi="Trebuchet" w:cs="Times New Roman"/>
          <w:color w:val="000000" w:themeColor="text1"/>
          <w:shd w:val="clear" w:color="auto" w:fill="FDFEFF"/>
        </w:rPr>
        <w:t>.</w:t>
      </w:r>
    </w:p>
    <w:p w14:paraId="700B6F21" w14:textId="77777777" w:rsidR="00F0175A" w:rsidRPr="00EA3AA4" w:rsidRDefault="00F0175A" w:rsidP="00F0175A">
      <w:pPr>
        <w:rPr>
          <w:rFonts w:ascii="Trebuchet" w:eastAsia="Times New Roman" w:hAnsi="Trebuchet" w:cs="Times New Roman"/>
          <w:color w:val="001320"/>
          <w:shd w:val="clear" w:color="auto" w:fill="FDFEFF"/>
        </w:rPr>
      </w:pPr>
    </w:p>
    <w:p w14:paraId="01B33982" w14:textId="77777777" w:rsidR="00F0175A" w:rsidRPr="00EA3AA4" w:rsidRDefault="00F0175A" w:rsidP="00F0175A">
      <w:pPr>
        <w:rPr>
          <w:rFonts w:ascii="Times New Roman" w:eastAsia="Times New Roman" w:hAnsi="Times New Roman" w:cs="Times New Roman"/>
        </w:rPr>
      </w:pPr>
      <w:r w:rsidRPr="00EA3AA4">
        <w:rPr>
          <w:rFonts w:ascii="Trebuchet" w:eastAsia="Times New Roman" w:hAnsi="Trebuchet" w:cs="Times New Roman"/>
          <w:color w:val="001320"/>
          <w:shd w:val="clear" w:color="auto" w:fill="FDFEFF"/>
        </w:rPr>
        <w:t>“</w:t>
      </w:r>
      <w:r w:rsidRPr="00EA3AA4">
        <w:rPr>
          <w:rFonts w:ascii="Trebuchet" w:eastAsia="Times New Roman" w:hAnsi="Trebuchet" w:cs="Times New Roman"/>
          <w:i/>
          <w:color w:val="001320"/>
          <w:shd w:val="clear" w:color="auto" w:fill="FDFEFF"/>
        </w:rPr>
        <w:t>Shall the deaf hear the words of the book</w:t>
      </w:r>
      <w:r w:rsidRPr="00EA3AA4">
        <w:rPr>
          <w:rFonts w:ascii="Trebuchet" w:eastAsia="Times New Roman" w:hAnsi="Trebuchet" w:cs="Times New Roman"/>
          <w:color w:val="001320"/>
          <w:shd w:val="clear" w:color="auto" w:fill="FDFEFF"/>
        </w:rPr>
        <w:t xml:space="preserve"> - They who now have the law and do not understand it, the people who seem to be deaf to all that God says, shall hear and understand it.</w:t>
      </w:r>
    </w:p>
    <w:p w14:paraId="53B1CEB9" w14:textId="77777777" w:rsidR="00F0175A" w:rsidRPr="00EA3AA4" w:rsidRDefault="00EA3AA4" w:rsidP="00F0175A">
      <w:pPr>
        <w:shd w:val="clear" w:color="auto" w:fill="FDFEFF"/>
        <w:spacing w:before="100" w:beforeAutospacing="1" w:after="100" w:afterAutospacing="1"/>
        <w:jc w:val="both"/>
        <w:rPr>
          <w:rFonts w:ascii="Trebuchet" w:hAnsi="Trebuchet" w:cs="Times New Roman"/>
          <w:color w:val="000000" w:themeColor="text1"/>
        </w:rPr>
      </w:pPr>
      <w:r w:rsidRPr="00EA3AA4">
        <w:rPr>
          <w:rFonts w:ascii="Trebuchet" w:hAnsi="Trebuchet" w:cs="Times New Roman"/>
          <w:color w:val="001320"/>
        </w:rPr>
        <w:t>“</w:t>
      </w:r>
      <w:r w:rsidR="00F0175A" w:rsidRPr="00F0175A">
        <w:rPr>
          <w:rFonts w:ascii="Trebuchet" w:hAnsi="Trebuchet" w:cs="Times New Roman"/>
          <w:i/>
          <w:color w:val="001320"/>
        </w:rPr>
        <w:t>Shall see out of obscurity</w:t>
      </w:r>
      <w:r w:rsidR="00F0175A" w:rsidRPr="00F0175A">
        <w:rPr>
          <w:rFonts w:ascii="Trebuchet" w:hAnsi="Trebuchet" w:cs="Times New Roman"/>
          <w:color w:val="001320"/>
        </w:rPr>
        <w:t xml:space="preserve"> ... - That is, the darkness being removed, they shall see clearly the truth of God, and discern and love its beauty. Their eyes are now blinded, </w:t>
      </w:r>
      <w:r w:rsidR="00F0175A" w:rsidRPr="00EA3AA4">
        <w:rPr>
          <w:rFonts w:ascii="Trebuchet" w:hAnsi="Trebuchet" w:cs="Times New Roman"/>
          <w:color w:val="001320"/>
        </w:rPr>
        <w:t xml:space="preserve">but then they shall see clearly” (Barnes’ Notes, </w:t>
      </w:r>
      <w:hyperlink r:id="rId7" w:history="1">
        <w:r w:rsidR="00F0175A" w:rsidRPr="00EA3AA4">
          <w:rPr>
            <w:rStyle w:val="Hyperlink"/>
            <w:rFonts w:ascii="Trebuchet" w:hAnsi="Trebuchet" w:cs="Times New Roman"/>
            <w:color w:val="000000" w:themeColor="text1"/>
            <w:u w:val="none"/>
          </w:rPr>
          <w:t>www.biblehub.com)</w:t>
        </w:r>
      </w:hyperlink>
      <w:r w:rsidR="00F0175A" w:rsidRPr="00EA3AA4">
        <w:rPr>
          <w:rFonts w:ascii="Trebuchet" w:hAnsi="Trebuchet" w:cs="Times New Roman"/>
          <w:color w:val="000000" w:themeColor="text1"/>
        </w:rPr>
        <w:t>.</w:t>
      </w:r>
    </w:p>
    <w:p w14:paraId="67546646" w14:textId="77777777" w:rsidR="00F0175A" w:rsidRPr="00EA3AA4" w:rsidRDefault="00F0175A" w:rsidP="00F0175A">
      <w:pPr>
        <w:shd w:val="clear" w:color="auto" w:fill="FDFEFF"/>
        <w:spacing w:before="100" w:beforeAutospacing="1" w:after="100" w:afterAutospacing="1"/>
        <w:jc w:val="both"/>
        <w:rPr>
          <w:rFonts w:ascii="Trebuchet" w:hAnsi="Trebuchet" w:cs="Times New Roman"/>
          <w:color w:val="001320"/>
        </w:rPr>
      </w:pPr>
    </w:p>
    <w:p w14:paraId="2BE47ED2" w14:textId="77777777" w:rsidR="00F0175A" w:rsidRPr="00EA3AA4" w:rsidRDefault="00F0175A" w:rsidP="00F0175A">
      <w:pPr>
        <w:rPr>
          <w:rFonts w:ascii="Trebuchet" w:eastAsia="Times New Roman" w:hAnsi="Trebuchet" w:cs="Times New Roman"/>
          <w:color w:val="000000" w:themeColor="text1"/>
          <w:shd w:val="clear" w:color="auto" w:fill="FDFEFF"/>
        </w:rPr>
      </w:pPr>
      <w:r w:rsidRPr="00EA3AA4">
        <w:rPr>
          <w:rFonts w:ascii="Trebuchet" w:hAnsi="Trebuchet" w:cs="Times New Roman"/>
          <w:color w:val="001320"/>
        </w:rPr>
        <w:t>“</w:t>
      </w:r>
      <w:r w:rsidRPr="00EA3AA4">
        <w:rPr>
          <w:rFonts w:ascii="Trebuchet" w:eastAsia="Times New Roman" w:hAnsi="Trebuchet" w:cs="Times New Roman"/>
          <w:i/>
          <w:color w:val="001320"/>
          <w:shd w:val="clear" w:color="auto" w:fill="FDFEFF"/>
        </w:rPr>
        <w:t>deaf … blind</w:t>
      </w:r>
      <w:r w:rsidR="00EA3AA4" w:rsidRPr="00EA3AA4">
        <w:rPr>
          <w:rFonts w:ascii="Trebuchet" w:eastAsia="Times New Roman" w:hAnsi="Trebuchet" w:cs="Times New Roman"/>
          <w:color w:val="001320"/>
          <w:shd w:val="clear" w:color="auto" w:fill="FDFEFF"/>
        </w:rPr>
        <w:t xml:space="preserve">. </w:t>
      </w:r>
      <w:r w:rsidRPr="00EA3AA4">
        <w:rPr>
          <w:rFonts w:ascii="Trebuchet" w:eastAsia="Times New Roman" w:hAnsi="Trebuchet" w:cs="Times New Roman"/>
          <w:color w:val="001320"/>
          <w:shd w:val="clear" w:color="auto" w:fill="FDFEFF"/>
        </w:rPr>
        <w:t>The spiritually blind, are chiefly meant; "the book," as Revelation is called pre-eminently, shall be no longer "sealed," as is described (Isa 29:11), but the most unintelligent shall hear and see (Isa 35:5)” (Jamieson-</w:t>
      </w:r>
      <w:proofErr w:type="spellStart"/>
      <w:r w:rsidRPr="00EA3AA4">
        <w:rPr>
          <w:rFonts w:ascii="Trebuchet" w:eastAsia="Times New Roman" w:hAnsi="Trebuchet" w:cs="Times New Roman"/>
          <w:color w:val="001320"/>
          <w:shd w:val="clear" w:color="auto" w:fill="FDFEFF"/>
        </w:rPr>
        <w:t>Fausset</w:t>
      </w:r>
      <w:proofErr w:type="spellEnd"/>
      <w:r w:rsidRPr="00EA3AA4">
        <w:rPr>
          <w:rFonts w:ascii="Trebuchet" w:eastAsia="Times New Roman" w:hAnsi="Trebuchet" w:cs="Times New Roman"/>
          <w:color w:val="001320"/>
          <w:shd w:val="clear" w:color="auto" w:fill="FDFEFF"/>
        </w:rPr>
        <w:t xml:space="preserve">-Brown, </w:t>
      </w:r>
      <w:hyperlink r:id="rId8" w:history="1">
        <w:r w:rsidRPr="00EA3AA4">
          <w:rPr>
            <w:rStyle w:val="Hyperlink"/>
            <w:rFonts w:ascii="Trebuchet" w:eastAsia="Times New Roman" w:hAnsi="Trebuchet" w:cs="Times New Roman"/>
            <w:color w:val="000000" w:themeColor="text1"/>
            <w:u w:val="none"/>
            <w:shd w:val="clear" w:color="auto" w:fill="FDFEFF"/>
          </w:rPr>
          <w:t>www.biblehub.com)</w:t>
        </w:r>
      </w:hyperlink>
      <w:r w:rsidRPr="00EA3AA4">
        <w:rPr>
          <w:rFonts w:ascii="Trebuchet" w:eastAsia="Times New Roman" w:hAnsi="Trebuchet" w:cs="Times New Roman"/>
          <w:color w:val="000000" w:themeColor="text1"/>
          <w:shd w:val="clear" w:color="auto" w:fill="FDFEFF"/>
        </w:rPr>
        <w:t>.</w:t>
      </w:r>
    </w:p>
    <w:p w14:paraId="77E20DA3" w14:textId="77777777" w:rsidR="00F0175A" w:rsidRPr="00EA3AA4" w:rsidRDefault="00F0175A" w:rsidP="00F0175A">
      <w:pPr>
        <w:rPr>
          <w:rFonts w:ascii="Trebuchet" w:eastAsia="Times New Roman" w:hAnsi="Trebuchet" w:cs="Times New Roman"/>
          <w:color w:val="001320"/>
          <w:shd w:val="clear" w:color="auto" w:fill="FDFEFF"/>
        </w:rPr>
      </w:pPr>
    </w:p>
    <w:p w14:paraId="36320DC4" w14:textId="77777777" w:rsidR="00EA3AA4" w:rsidRPr="00EA3AA4" w:rsidRDefault="00EA3AA4" w:rsidP="00EA3AA4">
      <w:pPr>
        <w:rPr>
          <w:rFonts w:ascii="Times New Roman" w:eastAsia="Times New Roman" w:hAnsi="Times New Roman" w:cs="Times New Roman"/>
        </w:rPr>
      </w:pPr>
      <w:r w:rsidRPr="00EA3AA4">
        <w:rPr>
          <w:rFonts w:ascii="Trebuchet" w:eastAsia="Times New Roman" w:hAnsi="Trebuchet" w:cs="Times New Roman"/>
          <w:color w:val="001320"/>
          <w:shd w:val="clear" w:color="auto" w:fill="FDFEFF"/>
        </w:rPr>
        <w:t>“</w:t>
      </w:r>
      <w:r w:rsidRPr="00EA3AA4">
        <w:rPr>
          <w:rFonts w:ascii="Trebuchet" w:eastAsia="Times New Roman" w:hAnsi="Trebuchet" w:cs="Times New Roman"/>
          <w:color w:val="B34700"/>
          <w:shd w:val="clear" w:color="auto" w:fill="FDFEFF"/>
        </w:rPr>
        <w:t>In that day</w:t>
      </w:r>
      <w:r w:rsidRPr="00EA3AA4">
        <w:rPr>
          <w:rFonts w:ascii="Trebuchet" w:eastAsia="Times New Roman" w:hAnsi="Trebuchet" w:cs="Times New Roman"/>
          <w:color w:val="001320"/>
          <w:shd w:val="clear" w:color="auto" w:fill="FDFEFF"/>
        </w:rPr>
        <w:t> - </w:t>
      </w:r>
      <w:r w:rsidRPr="00EA3AA4">
        <w:rPr>
          <w:rFonts w:ascii="Trebuchet" w:eastAsia="Times New Roman" w:hAnsi="Trebuchet" w:cs="Times New Roman"/>
          <w:b/>
          <w:bCs/>
          <w:color w:val="001320"/>
          <w:shd w:val="clear" w:color="auto" w:fill="FDFEFF"/>
        </w:rPr>
        <w:t>i.e.</w:t>
      </w:r>
      <w:r w:rsidRPr="00EA3AA4">
        <w:rPr>
          <w:rFonts w:ascii="Trebuchet" w:eastAsia="Times New Roman" w:hAnsi="Trebuchet" w:cs="Times New Roman"/>
          <w:color w:val="001320"/>
          <w:shd w:val="clear" w:color="auto" w:fill="FDFEFF"/>
        </w:rPr>
        <w:t>, when that time comes - </w:t>
      </w:r>
      <w:r w:rsidRPr="00EA3AA4">
        <w:rPr>
          <w:rFonts w:ascii="Trebuchet" w:eastAsia="Times New Roman" w:hAnsi="Trebuchet" w:cs="Times New Roman"/>
          <w:color w:val="B34700"/>
          <w:shd w:val="clear" w:color="auto" w:fill="FDFEFF"/>
        </w:rPr>
        <w:t>shall the deaf hear the words of the book</w:t>
      </w:r>
      <w:r w:rsidRPr="00EA3AA4">
        <w:rPr>
          <w:rFonts w:ascii="Trebuchet" w:eastAsia="Times New Roman" w:hAnsi="Trebuchet" w:cs="Times New Roman"/>
          <w:color w:val="001320"/>
          <w:shd w:val="clear" w:color="auto" w:fill="FDFEFF"/>
        </w:rPr>
        <w:t xml:space="preserve">; the spiritually deaf shall have their ears opened, many of them, and shall not only hear, but understand, the words of Scripture addressed to them by God's messengers. No </w:t>
      </w:r>
      <w:proofErr w:type="gramStart"/>
      <w:r w:rsidRPr="00EA3AA4">
        <w:rPr>
          <w:rFonts w:ascii="Trebuchet" w:eastAsia="Times New Roman" w:hAnsi="Trebuchet" w:cs="Times New Roman"/>
          <w:color w:val="001320"/>
          <w:shd w:val="clear" w:color="auto" w:fill="FDFEFF"/>
        </w:rPr>
        <w:t>particular "book"</w:t>
      </w:r>
      <w:proofErr w:type="gramEnd"/>
      <w:r w:rsidRPr="00EA3AA4">
        <w:rPr>
          <w:rFonts w:ascii="Trebuchet" w:eastAsia="Times New Roman" w:hAnsi="Trebuchet" w:cs="Times New Roman"/>
          <w:color w:val="001320"/>
          <w:shd w:val="clear" w:color="auto" w:fill="FDFEFF"/>
        </w:rPr>
        <w:t xml:space="preserve"> is intended </w:t>
      </w:r>
      <w:r w:rsidRPr="00EA3AA4">
        <w:rPr>
          <w:rFonts w:ascii="Trebuchet" w:eastAsia="Times New Roman" w:hAnsi="Trebuchet" w:cs="Times New Roman"/>
          <w:b/>
          <w:bCs/>
          <w:color w:val="001320"/>
          <w:shd w:val="clear" w:color="auto" w:fill="FDFEFF"/>
        </w:rPr>
        <w:t xml:space="preserve">- </w:t>
      </w:r>
      <w:proofErr w:type="spellStart"/>
      <w:r w:rsidRPr="00EA3AA4">
        <w:rPr>
          <w:rFonts w:ascii="Trebuchet" w:eastAsia="Times New Roman" w:hAnsi="Trebuchet" w:cs="Times New Roman"/>
          <w:b/>
          <w:bCs/>
          <w:color w:val="001320"/>
          <w:shd w:val="clear" w:color="auto" w:fill="FDFEFF"/>
        </w:rPr>
        <w:t>sepher</w:t>
      </w:r>
      <w:proofErr w:type="spellEnd"/>
      <w:r w:rsidRPr="00EA3AA4">
        <w:rPr>
          <w:rFonts w:ascii="Trebuchet" w:eastAsia="Times New Roman" w:hAnsi="Trebuchet" w:cs="Times New Roman"/>
          <w:color w:val="001320"/>
          <w:shd w:val="clear" w:color="auto" w:fill="FDFEFF"/>
        </w:rPr>
        <w:t> being without the article, but the words of any writing put forth with Divine authority. </w:t>
      </w:r>
      <w:r w:rsidRPr="00EA3AA4">
        <w:rPr>
          <w:rFonts w:ascii="Trebuchet" w:eastAsia="Times New Roman" w:hAnsi="Trebuchet" w:cs="Times New Roman"/>
          <w:color w:val="B34700"/>
          <w:shd w:val="clear" w:color="auto" w:fill="FDFEFF"/>
        </w:rPr>
        <w:t>The eyes of the blind shall see also out of obscurity.</w:t>
      </w:r>
      <w:r w:rsidRPr="00EA3AA4">
        <w:rPr>
          <w:rFonts w:ascii="Trebuchet" w:eastAsia="Times New Roman" w:hAnsi="Trebuchet" w:cs="Times New Roman"/>
          <w:color w:val="001320"/>
          <w:shd w:val="clear" w:color="auto" w:fill="FDFEFF"/>
        </w:rPr>
        <w:t> Men shall shake off the "deep sleep" (ver. 10) in which they have long lain, and have once mute "eyes to see" the truth” (Pulpit Commentary, www.biblehub.com).</w:t>
      </w:r>
    </w:p>
    <w:p w14:paraId="3946F33E" w14:textId="77777777" w:rsidR="00F0175A" w:rsidRPr="00EA3AA4" w:rsidRDefault="00F0175A" w:rsidP="00F0175A">
      <w:pPr>
        <w:rPr>
          <w:rFonts w:ascii="Times New Roman" w:eastAsia="Times New Roman" w:hAnsi="Times New Roman" w:cs="Times New Roman"/>
        </w:rPr>
      </w:pPr>
    </w:p>
    <w:p w14:paraId="71EE5F99" w14:textId="77777777" w:rsidR="00F0175A" w:rsidRPr="00F0175A" w:rsidRDefault="00F0175A" w:rsidP="00F0175A">
      <w:pPr>
        <w:shd w:val="clear" w:color="auto" w:fill="FDFEFF"/>
        <w:spacing w:before="100" w:beforeAutospacing="1" w:after="100" w:afterAutospacing="1"/>
        <w:jc w:val="both"/>
        <w:rPr>
          <w:rFonts w:ascii="Trebuchet" w:hAnsi="Trebuchet" w:cs="Times New Roman"/>
          <w:color w:val="001320"/>
        </w:rPr>
      </w:pPr>
    </w:p>
    <w:p w14:paraId="60D654C2" w14:textId="77777777" w:rsidR="00F0175A" w:rsidRPr="00EA3AA4" w:rsidRDefault="00F0175A" w:rsidP="00F0175A">
      <w:pPr>
        <w:rPr>
          <w:rFonts w:ascii="Times New Roman" w:eastAsia="Times New Roman" w:hAnsi="Times New Roman" w:cs="Times New Roman"/>
        </w:rPr>
      </w:pPr>
    </w:p>
    <w:p w14:paraId="197E9123" w14:textId="77777777" w:rsidR="00F0175A" w:rsidRPr="00EA3AA4" w:rsidRDefault="00F0175A">
      <w:pPr>
        <w:rPr>
          <w:color w:val="000000" w:themeColor="text1"/>
        </w:rPr>
      </w:pPr>
      <w:bookmarkStart w:id="0" w:name="_GoBack"/>
      <w:bookmarkEnd w:id="0"/>
    </w:p>
    <w:sectPr w:rsidR="00F0175A" w:rsidRPr="00EA3AA4"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5A"/>
    <w:rsid w:val="000C040E"/>
    <w:rsid w:val="000C5175"/>
    <w:rsid w:val="002417CA"/>
    <w:rsid w:val="002A397C"/>
    <w:rsid w:val="003611FA"/>
    <w:rsid w:val="0044099F"/>
    <w:rsid w:val="00560064"/>
    <w:rsid w:val="00D66159"/>
    <w:rsid w:val="00D70AF7"/>
    <w:rsid w:val="00E90437"/>
    <w:rsid w:val="00EA3AA4"/>
    <w:rsid w:val="00F009F2"/>
    <w:rsid w:val="00F0175A"/>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841C7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175A"/>
  </w:style>
  <w:style w:type="character" w:styleId="Hyperlink">
    <w:name w:val="Hyperlink"/>
    <w:basedOn w:val="DefaultParagraphFont"/>
    <w:uiPriority w:val="99"/>
    <w:unhideWhenUsed/>
    <w:rsid w:val="00F0175A"/>
    <w:rPr>
      <w:color w:val="0000FF"/>
      <w:u w:val="single"/>
    </w:rPr>
  </w:style>
  <w:style w:type="character" w:customStyle="1" w:styleId="ital">
    <w:name w:val="ital"/>
    <w:basedOn w:val="DefaultParagraphFont"/>
    <w:rsid w:val="00F0175A"/>
  </w:style>
  <w:style w:type="paragraph" w:styleId="NormalWeb">
    <w:name w:val="Normal (Web)"/>
    <w:basedOn w:val="Normal"/>
    <w:uiPriority w:val="99"/>
    <w:semiHidden/>
    <w:unhideWhenUsed/>
    <w:rsid w:val="00F0175A"/>
    <w:pPr>
      <w:spacing w:before="100" w:beforeAutospacing="1" w:after="100" w:afterAutospacing="1"/>
    </w:pPr>
    <w:rPr>
      <w:rFonts w:ascii="Times New Roman" w:hAnsi="Times New Roman" w:cs="Times New Roman"/>
    </w:rPr>
  </w:style>
  <w:style w:type="character" w:customStyle="1" w:styleId="cmtword">
    <w:name w:val="cmt_word"/>
    <w:basedOn w:val="DefaultParagraphFont"/>
    <w:rsid w:val="00EA3AA4"/>
  </w:style>
  <w:style w:type="character" w:customStyle="1" w:styleId="accented">
    <w:name w:val="accented"/>
    <w:basedOn w:val="DefaultParagraphFont"/>
    <w:rsid w:val="00EA3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67253">
      <w:bodyDiv w:val="1"/>
      <w:marLeft w:val="0"/>
      <w:marRight w:val="0"/>
      <w:marTop w:val="0"/>
      <w:marBottom w:val="0"/>
      <w:divBdr>
        <w:top w:val="none" w:sz="0" w:space="0" w:color="auto"/>
        <w:left w:val="none" w:sz="0" w:space="0" w:color="auto"/>
        <w:bottom w:val="none" w:sz="0" w:space="0" w:color="auto"/>
        <w:right w:val="none" w:sz="0" w:space="0" w:color="auto"/>
      </w:divBdr>
    </w:div>
    <w:div w:id="543173764">
      <w:bodyDiv w:val="1"/>
      <w:marLeft w:val="0"/>
      <w:marRight w:val="0"/>
      <w:marTop w:val="0"/>
      <w:marBottom w:val="0"/>
      <w:divBdr>
        <w:top w:val="none" w:sz="0" w:space="0" w:color="auto"/>
        <w:left w:val="none" w:sz="0" w:space="0" w:color="auto"/>
        <w:bottom w:val="none" w:sz="0" w:space="0" w:color="auto"/>
        <w:right w:val="none" w:sz="0" w:space="0" w:color="auto"/>
      </w:divBdr>
    </w:div>
    <w:div w:id="575822986">
      <w:bodyDiv w:val="1"/>
      <w:marLeft w:val="0"/>
      <w:marRight w:val="0"/>
      <w:marTop w:val="0"/>
      <w:marBottom w:val="0"/>
      <w:divBdr>
        <w:top w:val="none" w:sz="0" w:space="0" w:color="auto"/>
        <w:left w:val="none" w:sz="0" w:space="0" w:color="auto"/>
        <w:bottom w:val="none" w:sz="0" w:space="0" w:color="auto"/>
        <w:right w:val="none" w:sz="0" w:space="0" w:color="auto"/>
      </w:divBdr>
    </w:div>
    <w:div w:id="866061978">
      <w:bodyDiv w:val="1"/>
      <w:marLeft w:val="0"/>
      <w:marRight w:val="0"/>
      <w:marTop w:val="0"/>
      <w:marBottom w:val="0"/>
      <w:divBdr>
        <w:top w:val="none" w:sz="0" w:space="0" w:color="auto"/>
        <w:left w:val="none" w:sz="0" w:space="0" w:color="auto"/>
        <w:bottom w:val="none" w:sz="0" w:space="0" w:color="auto"/>
        <w:right w:val="none" w:sz="0" w:space="0" w:color="auto"/>
      </w:divBdr>
    </w:div>
    <w:div w:id="1772435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blehub.com/isaiah/6-10.htm" TargetMode="External"/><Relationship Id="rId5" Type="http://schemas.openxmlformats.org/officeDocument/2006/relationships/hyperlink" Target="http://www.biblehub.com" TargetMode="External"/><Relationship Id="rId6" Type="http://schemas.openxmlformats.org/officeDocument/2006/relationships/hyperlink" Target="http://www.biblehub.com)" TargetMode="External"/><Relationship Id="rId7" Type="http://schemas.openxmlformats.org/officeDocument/2006/relationships/hyperlink" Target="http://www.biblehub.com)" TargetMode="External"/><Relationship Id="rId8" Type="http://schemas.openxmlformats.org/officeDocument/2006/relationships/hyperlink" Target="http://www.biblehub.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2253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2017-01-16T12:35:00Z</dcterms:created>
  <dcterms:modified xsi:type="dcterms:W3CDTF">2017-01-16T12:43:00Z</dcterms:modified>
</cp:coreProperties>
</file>