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925EF" w14:textId="1EFEFE37" w:rsidR="00253AAB" w:rsidRPr="007D268E" w:rsidRDefault="007D268E" w:rsidP="00253AAB">
      <w:pPr>
        <w:autoSpaceDE w:val="0"/>
        <w:autoSpaceDN w:val="0"/>
        <w:adjustRightInd w:val="0"/>
        <w:spacing w:after="0" w:line="240" w:lineRule="auto"/>
        <w:rPr>
          <w:rFonts w:ascii="Times New Roman" w:hAnsi="Times New Roman" w:cs="Times New Roman"/>
          <w:b/>
          <w:color w:val="FF0000"/>
          <w:sz w:val="24"/>
          <w:szCs w:val="24"/>
        </w:rPr>
      </w:pPr>
      <w:r w:rsidRPr="007D268E">
        <w:rPr>
          <w:rFonts w:ascii="Times New Roman" w:hAnsi="Times New Roman" w:cs="Times New Roman"/>
          <w:b/>
          <w:color w:val="FF0000"/>
          <w:sz w:val="24"/>
          <w:szCs w:val="24"/>
        </w:rPr>
        <w:t xml:space="preserve">Research on: </w:t>
      </w:r>
      <w:r w:rsidR="00253AAB" w:rsidRPr="007D268E">
        <w:rPr>
          <w:rFonts w:ascii="Times New Roman" w:hAnsi="Times New Roman" w:cs="Times New Roman"/>
          <w:b/>
          <w:color w:val="FF0000"/>
          <w:sz w:val="24"/>
          <w:szCs w:val="24"/>
        </w:rPr>
        <w:t xml:space="preserve">Peter </w:t>
      </w:r>
      <w:r w:rsidR="001A3C12" w:rsidRPr="007D268E">
        <w:rPr>
          <w:rFonts w:ascii="Times New Roman" w:hAnsi="Times New Roman" w:cs="Times New Roman"/>
          <w:b/>
          <w:color w:val="FF0000"/>
          <w:sz w:val="24"/>
          <w:szCs w:val="24"/>
        </w:rPr>
        <w:t>H</w:t>
      </w:r>
      <w:r w:rsidRPr="007D268E">
        <w:rPr>
          <w:rFonts w:ascii="Times New Roman" w:hAnsi="Times New Roman" w:cs="Times New Roman"/>
          <w:b/>
          <w:color w:val="FF0000"/>
          <w:sz w:val="24"/>
          <w:szCs w:val="24"/>
        </w:rPr>
        <w:t>ealing</w:t>
      </w:r>
      <w:r w:rsidR="00253AAB" w:rsidRPr="007D268E">
        <w:rPr>
          <w:rFonts w:ascii="Times New Roman" w:hAnsi="Times New Roman" w:cs="Times New Roman"/>
          <w:b/>
          <w:color w:val="FF0000"/>
          <w:sz w:val="24"/>
          <w:szCs w:val="24"/>
        </w:rPr>
        <w:t xml:space="preserve"> the </w:t>
      </w:r>
      <w:r w:rsidR="001A3C12" w:rsidRPr="007D268E">
        <w:rPr>
          <w:rFonts w:ascii="Times New Roman" w:hAnsi="Times New Roman" w:cs="Times New Roman"/>
          <w:b/>
          <w:color w:val="FF0000"/>
          <w:sz w:val="24"/>
          <w:szCs w:val="24"/>
        </w:rPr>
        <w:t>L</w:t>
      </w:r>
      <w:r w:rsidR="00253AAB" w:rsidRPr="007D268E">
        <w:rPr>
          <w:rFonts w:ascii="Times New Roman" w:hAnsi="Times New Roman" w:cs="Times New Roman"/>
          <w:b/>
          <w:color w:val="FF0000"/>
          <w:sz w:val="24"/>
          <w:szCs w:val="24"/>
        </w:rPr>
        <w:t xml:space="preserve">ame </w:t>
      </w:r>
      <w:r w:rsidR="001A3C12" w:rsidRPr="007D268E">
        <w:rPr>
          <w:rFonts w:ascii="Times New Roman" w:hAnsi="Times New Roman" w:cs="Times New Roman"/>
          <w:b/>
          <w:color w:val="FF0000"/>
          <w:sz w:val="24"/>
          <w:szCs w:val="24"/>
        </w:rPr>
        <w:t>M</w:t>
      </w:r>
      <w:r w:rsidR="00253AAB" w:rsidRPr="007D268E">
        <w:rPr>
          <w:rFonts w:ascii="Times New Roman" w:hAnsi="Times New Roman" w:cs="Times New Roman"/>
          <w:b/>
          <w:color w:val="FF0000"/>
          <w:sz w:val="24"/>
          <w:szCs w:val="24"/>
        </w:rPr>
        <w:t>an</w:t>
      </w:r>
    </w:p>
    <w:p w14:paraId="473C14BE" w14:textId="77777777" w:rsidR="00253AAB" w:rsidRDefault="00253AAB" w:rsidP="00253AAB">
      <w:pPr>
        <w:autoSpaceDE w:val="0"/>
        <w:autoSpaceDN w:val="0"/>
        <w:adjustRightInd w:val="0"/>
        <w:spacing w:after="0" w:line="240" w:lineRule="auto"/>
        <w:rPr>
          <w:rFonts w:ascii="Times New Roman" w:hAnsi="Times New Roman" w:cs="Times New Roman"/>
          <w:b/>
          <w:color w:val="FF0000"/>
          <w:sz w:val="24"/>
          <w:szCs w:val="24"/>
        </w:rPr>
      </w:pPr>
    </w:p>
    <w:p w14:paraId="2F8CADAB" w14:textId="4BD54DBE" w:rsidR="004F5469" w:rsidRDefault="00CF3A0D" w:rsidP="004F5469">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Acts 3:1-9</w:t>
      </w:r>
    </w:p>
    <w:p w14:paraId="6E9423F9" w14:textId="77777777" w:rsidR="004F5469" w:rsidRDefault="004F5469" w:rsidP="004F5469">
      <w:pPr>
        <w:autoSpaceDE w:val="0"/>
        <w:autoSpaceDN w:val="0"/>
        <w:adjustRightInd w:val="0"/>
        <w:spacing w:after="0" w:line="240" w:lineRule="auto"/>
        <w:rPr>
          <w:rFonts w:ascii="Times New Roman" w:hAnsi="Times New Roman" w:cs="Times New Roman"/>
          <w:color w:val="FF0000"/>
          <w:sz w:val="24"/>
          <w:szCs w:val="24"/>
        </w:rPr>
      </w:pPr>
    </w:p>
    <w:p w14:paraId="614394E5" w14:textId="77777777" w:rsidR="004F5469" w:rsidRDefault="004F5469" w:rsidP="004F5469">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1 </w:t>
      </w:r>
      <w:r w:rsidR="00815EEE" w:rsidRPr="004F5469">
        <w:rPr>
          <w:rFonts w:ascii="Times New Roman" w:hAnsi="Times New Roman" w:cs="Times New Roman"/>
          <w:color w:val="FF0000"/>
          <w:sz w:val="24"/>
          <w:szCs w:val="24"/>
        </w:rPr>
        <w:t>Now Peter and John went up together into the temple at the hour of prayer, being the ninth hour.</w:t>
      </w:r>
    </w:p>
    <w:p w14:paraId="25E6AE60" w14:textId="77777777" w:rsidR="004F5469" w:rsidRDefault="004F5469" w:rsidP="004F5469">
      <w:pPr>
        <w:autoSpaceDE w:val="0"/>
        <w:autoSpaceDN w:val="0"/>
        <w:adjustRightInd w:val="0"/>
        <w:spacing w:after="0" w:line="240" w:lineRule="auto"/>
        <w:rPr>
          <w:rFonts w:ascii="Times New Roman" w:hAnsi="Times New Roman" w:cs="Times New Roman"/>
          <w:color w:val="FF0000"/>
          <w:sz w:val="24"/>
          <w:szCs w:val="24"/>
        </w:rPr>
      </w:pPr>
    </w:p>
    <w:p w14:paraId="1DBC6FF2" w14:textId="7F4F4653" w:rsidR="004F5469" w:rsidRPr="004F5469" w:rsidRDefault="004F5469" w:rsidP="004F54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ninth hour. The hours of prayer were the third,</w:t>
      </w:r>
      <w:r w:rsidR="002320F8">
        <w:rPr>
          <w:rFonts w:ascii="Times New Roman" w:hAnsi="Times New Roman" w:cs="Times New Roman"/>
          <w:sz w:val="24"/>
          <w:szCs w:val="24"/>
        </w:rPr>
        <w:t xml:space="preserve"> </w:t>
      </w:r>
      <w:r>
        <w:rPr>
          <w:rFonts w:ascii="Times New Roman" w:hAnsi="Times New Roman" w:cs="Times New Roman"/>
          <w:sz w:val="24"/>
          <w:szCs w:val="24"/>
        </w:rPr>
        <w:t>when the morning sacrifice was offered; the six (noon); and the ninth, the time of the evening sacrifice” (Dummelow 822).</w:t>
      </w:r>
    </w:p>
    <w:p w14:paraId="2ECB1F32" w14:textId="77777777" w:rsidR="004F5469" w:rsidRPr="00F65640" w:rsidRDefault="004F5469" w:rsidP="004F5469">
      <w:pPr>
        <w:autoSpaceDE w:val="0"/>
        <w:autoSpaceDN w:val="0"/>
        <w:adjustRightInd w:val="0"/>
        <w:spacing w:after="0" w:line="240" w:lineRule="auto"/>
        <w:rPr>
          <w:rFonts w:ascii="Times New Roman" w:hAnsi="Times New Roman" w:cs="Times New Roman"/>
          <w:sz w:val="24"/>
          <w:szCs w:val="24"/>
        </w:rPr>
      </w:pPr>
    </w:p>
    <w:p w14:paraId="7506474D" w14:textId="6D26BA5C" w:rsidR="005A6408" w:rsidRDefault="00F65640" w:rsidP="004F5469">
      <w:pPr>
        <w:autoSpaceDE w:val="0"/>
        <w:autoSpaceDN w:val="0"/>
        <w:adjustRightInd w:val="0"/>
        <w:spacing w:after="0" w:line="240" w:lineRule="auto"/>
      </w:pPr>
      <w:r w:rsidRPr="00F65640">
        <w:rPr>
          <w:rFonts w:ascii="Times New Roman" w:hAnsi="Times New Roman" w:cs="Times New Roman"/>
          <w:sz w:val="24"/>
          <w:szCs w:val="24"/>
        </w:rPr>
        <w:t xml:space="preserve">“That the apostles were living in Jerusalem immediately after Jesus’ ascension is in accord with his instructions to ‘stay in the city until you have been clothed with power </w:t>
      </w:r>
      <w:r w:rsidR="002320F8">
        <w:rPr>
          <w:rFonts w:ascii="Times New Roman" w:hAnsi="Times New Roman" w:cs="Times New Roman"/>
          <w:sz w:val="24"/>
          <w:szCs w:val="24"/>
        </w:rPr>
        <w:t>from</w:t>
      </w:r>
      <w:r w:rsidRPr="00F65640">
        <w:rPr>
          <w:rFonts w:ascii="Times New Roman" w:hAnsi="Times New Roman" w:cs="Times New Roman"/>
          <w:sz w:val="24"/>
          <w:szCs w:val="24"/>
        </w:rPr>
        <w:t xml:space="preserve"> on high’ (Luke 24:49), to ‘not leave Jerusalem, but wait for the gift my Father promised’ (Acts 1:4), and to begin their mission there (Acts 1:8</w:t>
      </w:r>
      <w:r w:rsidRPr="005A6408">
        <w:rPr>
          <w:rFonts w:ascii="Times New Roman" w:hAnsi="Times New Roman" w:cs="Times New Roman"/>
          <w:sz w:val="24"/>
          <w:szCs w:val="24"/>
        </w:rPr>
        <w:t xml:space="preserve">)” </w:t>
      </w:r>
      <w:r w:rsidR="005A6408" w:rsidRPr="005A6408">
        <w:rPr>
          <w:rFonts w:ascii="Times New Roman" w:hAnsi="Times New Roman" w:cs="Times New Roman"/>
          <w:sz w:val="24"/>
          <w:szCs w:val="24"/>
        </w:rPr>
        <w:t>(</w:t>
      </w:r>
      <w:r w:rsidR="005A6408" w:rsidRPr="005A6408">
        <w:rPr>
          <w:rFonts w:ascii="Times New Roman" w:hAnsi="Times New Roman" w:cs="Times New Roman"/>
          <w:i/>
          <w:sz w:val="24"/>
          <w:szCs w:val="24"/>
        </w:rPr>
        <w:t xml:space="preserve">EBC </w:t>
      </w:r>
      <w:r w:rsidR="005A6408" w:rsidRPr="005A6408">
        <w:rPr>
          <w:rFonts w:ascii="Times New Roman" w:hAnsi="Times New Roman" w:cs="Times New Roman"/>
          <w:sz w:val="24"/>
          <w:szCs w:val="24"/>
        </w:rPr>
        <w:t>9</w:t>
      </w:r>
      <w:r w:rsidR="005A6408" w:rsidRPr="005A6408">
        <w:rPr>
          <w:rFonts w:ascii="Times New Roman" w:hAnsi="Times New Roman" w:cs="Times New Roman"/>
          <w:i/>
          <w:sz w:val="24"/>
          <w:szCs w:val="24"/>
        </w:rPr>
        <w:t>.</w:t>
      </w:r>
      <w:r w:rsidR="005A6408">
        <w:rPr>
          <w:rFonts w:ascii="Times New Roman" w:hAnsi="Times New Roman" w:cs="Times New Roman"/>
          <w:sz w:val="24"/>
          <w:szCs w:val="24"/>
        </w:rPr>
        <w:t>293</w:t>
      </w:r>
      <w:r w:rsidR="005A6408" w:rsidRPr="005A6408">
        <w:rPr>
          <w:rFonts w:ascii="Times New Roman" w:hAnsi="Times New Roman" w:cs="Times New Roman"/>
          <w:sz w:val="24"/>
          <w:szCs w:val="24"/>
        </w:rPr>
        <w:t>).</w:t>
      </w:r>
      <w:r w:rsidR="005A6408">
        <w:t xml:space="preserve"> </w:t>
      </w:r>
    </w:p>
    <w:p w14:paraId="113D7A47" w14:textId="77777777" w:rsidR="005A6408" w:rsidRDefault="005A6408" w:rsidP="004F5469">
      <w:pPr>
        <w:autoSpaceDE w:val="0"/>
        <w:autoSpaceDN w:val="0"/>
        <w:adjustRightInd w:val="0"/>
        <w:spacing w:after="0" w:line="240" w:lineRule="auto"/>
      </w:pPr>
    </w:p>
    <w:p w14:paraId="0311B376" w14:textId="4BC37324" w:rsidR="005A6408" w:rsidRPr="00F65640" w:rsidRDefault="005A6408" w:rsidP="004F54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“John, generally assumed to be the son of Zebedee, is, as in the Gospels, closely associated with Peter; but in Acts he takes a quite subordinate position which is strange if he was really so prominent a figure in the early church as tradition asserts. If, as some hold, the source from which this section comes is a continuation of the original Marcan narrative, Luke’s suggestion would be attractive – that the John who accompanied Peter was not the apostle but John Mark, who was traditionally ‘the interpreter of Peter’ (so Papias; Eusebius </w:t>
      </w:r>
      <w:r w:rsidRPr="005A6408">
        <w:rPr>
          <w:rFonts w:ascii="Times New Roman" w:hAnsi="Times New Roman" w:cs="Times New Roman"/>
          <w:i/>
          <w:sz w:val="24"/>
          <w:szCs w:val="24"/>
        </w:rPr>
        <w:t>Church History</w:t>
      </w:r>
      <w:r>
        <w:rPr>
          <w:rFonts w:ascii="Times New Roman" w:hAnsi="Times New Roman" w:cs="Times New Roman"/>
          <w:sz w:val="24"/>
          <w:szCs w:val="24"/>
        </w:rPr>
        <w:t xml:space="preserve"> III.39). This would certainly better explain his lack of prominence” (</w:t>
      </w:r>
      <w:r w:rsidRPr="005A6408">
        <w:rPr>
          <w:rFonts w:ascii="Times New Roman" w:hAnsi="Times New Roman" w:cs="Times New Roman"/>
          <w:i/>
          <w:sz w:val="24"/>
          <w:szCs w:val="24"/>
        </w:rPr>
        <w:t>IB</w:t>
      </w:r>
      <w:r>
        <w:rPr>
          <w:rFonts w:ascii="Times New Roman" w:hAnsi="Times New Roman" w:cs="Times New Roman"/>
          <w:sz w:val="24"/>
          <w:szCs w:val="24"/>
        </w:rPr>
        <w:t xml:space="preserve"> 6.54).</w:t>
      </w:r>
    </w:p>
    <w:p w14:paraId="5050C502" w14:textId="77777777" w:rsidR="00F65640" w:rsidRDefault="00F65640" w:rsidP="004F5469">
      <w:pPr>
        <w:autoSpaceDE w:val="0"/>
        <w:autoSpaceDN w:val="0"/>
        <w:adjustRightInd w:val="0"/>
        <w:spacing w:after="0" w:line="240" w:lineRule="auto"/>
        <w:rPr>
          <w:rFonts w:ascii="Times New Roman" w:hAnsi="Times New Roman" w:cs="Times New Roman"/>
          <w:color w:val="FF0000"/>
          <w:sz w:val="24"/>
          <w:szCs w:val="24"/>
        </w:rPr>
      </w:pPr>
    </w:p>
    <w:p w14:paraId="13ACB307" w14:textId="77777777" w:rsidR="004F5469" w:rsidRDefault="004F5469" w:rsidP="004F5469">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2 </w:t>
      </w:r>
      <w:r w:rsidR="00815EEE" w:rsidRPr="004F5469">
        <w:rPr>
          <w:rFonts w:ascii="Times New Roman" w:hAnsi="Times New Roman" w:cs="Times New Roman"/>
          <w:color w:val="FF0000"/>
          <w:sz w:val="24"/>
          <w:szCs w:val="24"/>
        </w:rPr>
        <w:t>And a certain man lame from his mother's womb was carried, whom they laid daily at the gate of the temple which is called Beautiful, to ask alms of them that entered into the temple;</w:t>
      </w:r>
    </w:p>
    <w:p w14:paraId="7AF54958" w14:textId="77777777" w:rsidR="004F5469" w:rsidRDefault="004F5469" w:rsidP="004F5469">
      <w:pPr>
        <w:autoSpaceDE w:val="0"/>
        <w:autoSpaceDN w:val="0"/>
        <w:adjustRightInd w:val="0"/>
        <w:spacing w:after="0" w:line="240" w:lineRule="auto"/>
        <w:rPr>
          <w:rFonts w:ascii="Times New Roman" w:hAnsi="Times New Roman" w:cs="Times New Roman"/>
          <w:color w:val="FF0000"/>
          <w:sz w:val="24"/>
          <w:szCs w:val="24"/>
        </w:rPr>
      </w:pPr>
    </w:p>
    <w:p w14:paraId="2F0BB89E" w14:textId="60AB451B" w:rsidR="004F5469" w:rsidRDefault="004F5469" w:rsidP="004F54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D5CE1">
        <w:rPr>
          <w:rFonts w:ascii="Times New Roman" w:hAnsi="Times New Roman" w:cs="Times New Roman"/>
          <w:i/>
          <w:sz w:val="24"/>
          <w:szCs w:val="24"/>
        </w:rPr>
        <w:t>Beautiful</w:t>
      </w:r>
      <w:r>
        <w:rPr>
          <w:rFonts w:ascii="Times New Roman" w:hAnsi="Times New Roman" w:cs="Times New Roman"/>
          <w:sz w:val="24"/>
          <w:szCs w:val="24"/>
        </w:rPr>
        <w:t>. This gate was of Corinthian brass. It faced the East, and its proper name was the Gate of Nicanor” (Dummelow 822).</w:t>
      </w:r>
    </w:p>
    <w:p w14:paraId="47E5E687" w14:textId="77777777" w:rsidR="004F5469" w:rsidRDefault="004F5469" w:rsidP="004F5469">
      <w:pPr>
        <w:autoSpaceDE w:val="0"/>
        <w:autoSpaceDN w:val="0"/>
        <w:adjustRightInd w:val="0"/>
        <w:spacing w:after="0" w:line="240" w:lineRule="auto"/>
        <w:rPr>
          <w:rFonts w:ascii="Times New Roman" w:hAnsi="Times New Roman" w:cs="Times New Roman"/>
          <w:sz w:val="24"/>
          <w:szCs w:val="24"/>
        </w:rPr>
      </w:pPr>
    </w:p>
    <w:p w14:paraId="3EA9F264" w14:textId="791020D1" w:rsidR="004F5469" w:rsidRDefault="004F5469" w:rsidP="004F54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4F5469">
        <w:rPr>
          <w:rFonts w:ascii="Times New Roman" w:hAnsi="Times New Roman" w:cs="Times New Roman"/>
          <w:i/>
          <w:sz w:val="24"/>
          <w:szCs w:val="24"/>
        </w:rPr>
        <w:t>Lame</w:t>
      </w:r>
      <w:r>
        <w:rPr>
          <w:rFonts w:ascii="Times New Roman" w:hAnsi="Times New Roman" w:cs="Times New Roman"/>
          <w:sz w:val="24"/>
          <w:szCs w:val="24"/>
        </w:rPr>
        <w:t>. The mention of this shows that there was no deception in the case. The man had been always lame; he was obliged to be carried</w:t>
      </w:r>
      <w:r w:rsidR="005A6408">
        <w:rPr>
          <w:rFonts w:ascii="Times New Roman" w:hAnsi="Times New Roman" w:cs="Times New Roman"/>
          <w:sz w:val="24"/>
          <w:szCs w:val="24"/>
        </w:rPr>
        <w:t xml:space="preserve"> </w:t>
      </w:r>
      <w:r>
        <w:rPr>
          <w:rFonts w:ascii="Times New Roman" w:hAnsi="Times New Roman" w:cs="Times New Roman"/>
          <w:sz w:val="24"/>
          <w:szCs w:val="24"/>
        </w:rPr>
        <w:t>and he was well known to the Jews” (Barnes 394).</w:t>
      </w:r>
    </w:p>
    <w:p w14:paraId="2877927C" w14:textId="77777777" w:rsidR="006D5CE1" w:rsidRDefault="006D5CE1" w:rsidP="004F5469">
      <w:pPr>
        <w:autoSpaceDE w:val="0"/>
        <w:autoSpaceDN w:val="0"/>
        <w:adjustRightInd w:val="0"/>
        <w:spacing w:after="0" w:line="240" w:lineRule="auto"/>
        <w:rPr>
          <w:rFonts w:ascii="Times New Roman" w:hAnsi="Times New Roman" w:cs="Times New Roman"/>
          <w:sz w:val="24"/>
          <w:szCs w:val="24"/>
        </w:rPr>
      </w:pPr>
    </w:p>
    <w:p w14:paraId="1DECC4C7" w14:textId="7A2780FC" w:rsidR="00FE6852" w:rsidRDefault="001A3C12" w:rsidP="004F54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 and tell what things ye shall see and hear: how the blind, spiritually and physically, receive sight; how the </w:t>
      </w:r>
      <w:r w:rsidRPr="006D5CE1">
        <w:rPr>
          <w:rFonts w:ascii="Times New Roman" w:hAnsi="Times New Roman" w:cs="Times New Roman"/>
          <w:b/>
          <w:sz w:val="24"/>
          <w:szCs w:val="24"/>
        </w:rPr>
        <w:t>lame, those halting between two opinions</w:t>
      </w:r>
      <w:r>
        <w:rPr>
          <w:rFonts w:ascii="Times New Roman" w:hAnsi="Times New Roman" w:cs="Times New Roman"/>
          <w:sz w:val="24"/>
          <w:szCs w:val="24"/>
        </w:rPr>
        <w:t xml:space="preserve"> or hobbling on crutches, walk; how the physical and moral lepers are cleansed; how the deaf – those who, having ears, hear not, and are afflicted with ‘tympanum on the brain’ – hear; how the dead, those buried in dogmas and physical ailments, are raised; that to the poor – the lowly in Christ, not the man-made rabbi – the gospel is preached” (Mis. 168).</w:t>
      </w:r>
    </w:p>
    <w:p w14:paraId="3E93A2B4" w14:textId="77777777" w:rsidR="00E17213" w:rsidRDefault="00E17213" w:rsidP="004F5469">
      <w:pPr>
        <w:autoSpaceDE w:val="0"/>
        <w:autoSpaceDN w:val="0"/>
        <w:adjustRightInd w:val="0"/>
        <w:spacing w:after="0" w:line="240" w:lineRule="auto"/>
        <w:rPr>
          <w:rFonts w:ascii="Times New Roman" w:hAnsi="Times New Roman" w:cs="Times New Roman"/>
          <w:sz w:val="24"/>
          <w:szCs w:val="24"/>
        </w:rPr>
      </w:pPr>
    </w:p>
    <w:p w14:paraId="13D7DA87" w14:textId="231BBE13" w:rsidR="005A6408" w:rsidRDefault="00E17213" w:rsidP="005A6408">
      <w:pPr>
        <w:autoSpaceDE w:val="0"/>
        <w:autoSpaceDN w:val="0"/>
        <w:adjustRightInd w:val="0"/>
        <w:spacing w:after="0" w:line="240" w:lineRule="auto"/>
      </w:pPr>
      <w:r>
        <w:rPr>
          <w:rFonts w:ascii="Times New Roman" w:hAnsi="Times New Roman" w:cs="Times New Roman"/>
          <w:sz w:val="24"/>
          <w:szCs w:val="24"/>
        </w:rPr>
        <w:t xml:space="preserve">“The man is described as ‘crippled from birth’ lit. ‘crippled </w:t>
      </w:r>
      <w:r w:rsidR="00FD7501">
        <w:rPr>
          <w:rFonts w:ascii="Times New Roman" w:hAnsi="Times New Roman" w:cs="Times New Roman"/>
          <w:sz w:val="24"/>
          <w:szCs w:val="24"/>
        </w:rPr>
        <w:t xml:space="preserve">from </w:t>
      </w:r>
      <w:r>
        <w:rPr>
          <w:rFonts w:ascii="Times New Roman" w:hAnsi="Times New Roman" w:cs="Times New Roman"/>
          <w:sz w:val="24"/>
          <w:szCs w:val="24"/>
        </w:rPr>
        <w:t xml:space="preserve">his mother’s womb’ and having to be carried daily ‘to the temple gate called Beautiful’ to beg for his living. </w:t>
      </w:r>
      <w:r w:rsidR="005A6408" w:rsidRPr="005A6408">
        <w:rPr>
          <w:rFonts w:ascii="Times New Roman" w:hAnsi="Times New Roman" w:cs="Times New Roman"/>
          <w:sz w:val="24"/>
          <w:szCs w:val="24"/>
        </w:rPr>
        <w:t>(</w:t>
      </w:r>
      <w:r w:rsidR="005A6408" w:rsidRPr="005A6408">
        <w:rPr>
          <w:rFonts w:ascii="Times New Roman" w:hAnsi="Times New Roman" w:cs="Times New Roman"/>
          <w:i/>
          <w:sz w:val="24"/>
          <w:szCs w:val="24"/>
        </w:rPr>
        <w:t xml:space="preserve">EBC </w:t>
      </w:r>
      <w:r w:rsidR="005A6408" w:rsidRPr="005A6408">
        <w:rPr>
          <w:rFonts w:ascii="Times New Roman" w:hAnsi="Times New Roman" w:cs="Times New Roman"/>
          <w:sz w:val="24"/>
          <w:szCs w:val="24"/>
        </w:rPr>
        <w:t>9</w:t>
      </w:r>
      <w:r w:rsidR="005A6408" w:rsidRPr="005A6408">
        <w:rPr>
          <w:rFonts w:ascii="Times New Roman" w:hAnsi="Times New Roman" w:cs="Times New Roman"/>
          <w:i/>
          <w:sz w:val="24"/>
          <w:szCs w:val="24"/>
        </w:rPr>
        <w:t>.</w:t>
      </w:r>
      <w:r w:rsidR="005A6408">
        <w:rPr>
          <w:rFonts w:ascii="Times New Roman" w:hAnsi="Times New Roman" w:cs="Times New Roman"/>
          <w:sz w:val="24"/>
          <w:szCs w:val="24"/>
        </w:rPr>
        <w:t>293</w:t>
      </w:r>
      <w:r w:rsidR="005A6408" w:rsidRPr="005A6408">
        <w:rPr>
          <w:rFonts w:ascii="Times New Roman" w:hAnsi="Times New Roman" w:cs="Times New Roman"/>
          <w:sz w:val="24"/>
          <w:szCs w:val="24"/>
        </w:rPr>
        <w:t>).</w:t>
      </w:r>
      <w:r w:rsidR="005A6408">
        <w:t xml:space="preserve"> </w:t>
      </w:r>
    </w:p>
    <w:p w14:paraId="3EBE0CE9" w14:textId="50F2F618" w:rsidR="00E17213" w:rsidRDefault="00E17213" w:rsidP="004F5469">
      <w:pPr>
        <w:autoSpaceDE w:val="0"/>
        <w:autoSpaceDN w:val="0"/>
        <w:adjustRightInd w:val="0"/>
        <w:spacing w:after="0" w:line="240" w:lineRule="auto"/>
        <w:rPr>
          <w:rFonts w:ascii="Times New Roman" w:hAnsi="Times New Roman" w:cs="Times New Roman"/>
          <w:sz w:val="24"/>
          <w:szCs w:val="24"/>
        </w:rPr>
      </w:pPr>
    </w:p>
    <w:p w14:paraId="18C4C9B0" w14:textId="4B2E9240" w:rsidR="004F5469" w:rsidRDefault="004F5469" w:rsidP="004F54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4F5469">
        <w:rPr>
          <w:rFonts w:ascii="Times New Roman" w:hAnsi="Times New Roman" w:cs="Times New Roman"/>
          <w:i/>
          <w:sz w:val="24"/>
          <w:szCs w:val="24"/>
        </w:rPr>
        <w:t>Whom they laid daily</w:t>
      </w:r>
      <w:r>
        <w:rPr>
          <w:rFonts w:ascii="Times New Roman" w:hAnsi="Times New Roman" w:cs="Times New Roman"/>
          <w:sz w:val="24"/>
          <w:szCs w:val="24"/>
        </w:rPr>
        <w:t>.  His friends laid him there daily. He would therefore be well known to those who were in the habit of entering the temple. Among the ancients there were no hospitals for the afflicted; and no alms-houses for the poor. The poor were dependent, therefore</w:t>
      </w:r>
      <w:r w:rsidR="00FD7501">
        <w:rPr>
          <w:rFonts w:ascii="Times New Roman" w:hAnsi="Times New Roman" w:cs="Times New Roman"/>
          <w:sz w:val="24"/>
          <w:szCs w:val="24"/>
        </w:rPr>
        <w:t>,</w:t>
      </w:r>
      <w:r>
        <w:rPr>
          <w:rFonts w:ascii="Times New Roman" w:hAnsi="Times New Roman" w:cs="Times New Roman"/>
          <w:sz w:val="24"/>
          <w:szCs w:val="24"/>
        </w:rPr>
        <w:t xml:space="preserve"> on the charity of those who were in better circumstances. It became an important matter for them to be </w:t>
      </w:r>
      <w:r>
        <w:rPr>
          <w:rFonts w:ascii="Times New Roman" w:hAnsi="Times New Roman" w:cs="Times New Roman"/>
          <w:sz w:val="24"/>
          <w:szCs w:val="24"/>
        </w:rPr>
        <w:lastRenderedPageBreak/>
        <w:t>placed where they would see many people. Hence it was customary to place them at the gates of rich men, and they also sat by the side of the highway to beg where many persons would pass. The entrance to the temple would be a favorable place for beggin</w:t>
      </w:r>
      <w:r w:rsidR="005A6408">
        <w:rPr>
          <w:rFonts w:ascii="Times New Roman" w:hAnsi="Times New Roman" w:cs="Times New Roman"/>
          <w:sz w:val="24"/>
          <w:szCs w:val="24"/>
        </w:rPr>
        <w:t>g</w:t>
      </w:r>
      <w:r>
        <w:rPr>
          <w:rFonts w:ascii="Times New Roman" w:hAnsi="Times New Roman" w:cs="Times New Roman"/>
          <w:sz w:val="24"/>
          <w:szCs w:val="24"/>
        </w:rPr>
        <w:t>; for great multitudes were accustome</w:t>
      </w:r>
      <w:r w:rsidR="00A7442A">
        <w:rPr>
          <w:rFonts w:ascii="Times New Roman" w:hAnsi="Times New Roman" w:cs="Times New Roman"/>
          <w:sz w:val="24"/>
          <w:szCs w:val="24"/>
        </w:rPr>
        <w:t>d to enter there” (Barnes 394).</w:t>
      </w:r>
    </w:p>
    <w:p w14:paraId="16E169F9" w14:textId="77777777" w:rsidR="004F5469" w:rsidRDefault="004F5469" w:rsidP="004F5469">
      <w:pPr>
        <w:autoSpaceDE w:val="0"/>
        <w:autoSpaceDN w:val="0"/>
        <w:adjustRightInd w:val="0"/>
        <w:spacing w:after="0" w:line="240" w:lineRule="auto"/>
        <w:rPr>
          <w:rFonts w:ascii="Times New Roman" w:hAnsi="Times New Roman" w:cs="Times New Roman"/>
          <w:sz w:val="24"/>
          <w:szCs w:val="24"/>
        </w:rPr>
      </w:pPr>
    </w:p>
    <w:p w14:paraId="2587055F" w14:textId="10F5929B" w:rsidR="004F5469" w:rsidRDefault="00FE6852" w:rsidP="004F5469">
      <w:pPr>
        <w:autoSpaceDE w:val="0"/>
        <w:autoSpaceDN w:val="0"/>
        <w:adjustRightInd w:val="0"/>
        <w:spacing w:after="0" w:line="240" w:lineRule="auto"/>
        <w:rPr>
          <w:rFonts w:ascii="Times New Roman" w:hAnsi="Times New Roman" w:cs="Times New Roman"/>
          <w:sz w:val="24"/>
          <w:szCs w:val="24"/>
        </w:rPr>
      </w:pPr>
      <w:r w:rsidRPr="00FE6852">
        <w:rPr>
          <w:rFonts w:ascii="Times New Roman" w:hAnsi="Times New Roman" w:cs="Times New Roman"/>
          <w:i/>
          <w:sz w:val="24"/>
          <w:szCs w:val="24"/>
        </w:rPr>
        <w:t>Beautiful</w:t>
      </w:r>
      <w:r>
        <w:rPr>
          <w:rFonts w:ascii="Times New Roman" w:hAnsi="Times New Roman" w:cs="Times New Roman"/>
          <w:sz w:val="24"/>
          <w:szCs w:val="24"/>
        </w:rPr>
        <w:t xml:space="preserve"> in Greek is </w:t>
      </w:r>
      <w:r w:rsidRPr="00FE6852">
        <w:rPr>
          <w:rFonts w:ascii="Times New Roman" w:hAnsi="Times New Roman" w:cs="Times New Roman"/>
          <w:i/>
          <w:sz w:val="24"/>
          <w:szCs w:val="24"/>
        </w:rPr>
        <w:t>horaios</w:t>
      </w:r>
      <w:r>
        <w:rPr>
          <w:rFonts w:ascii="Times New Roman" w:hAnsi="Times New Roman" w:cs="Times New Roman"/>
          <w:sz w:val="24"/>
          <w:szCs w:val="24"/>
        </w:rPr>
        <w:t xml:space="preserve"> </w:t>
      </w:r>
      <w:r w:rsidR="00FD7501">
        <w:rPr>
          <w:rFonts w:ascii="Times New Roman" w:hAnsi="Times New Roman" w:cs="Times New Roman"/>
          <w:sz w:val="24"/>
          <w:szCs w:val="24"/>
        </w:rPr>
        <w:t xml:space="preserve">which </w:t>
      </w:r>
      <w:r>
        <w:rPr>
          <w:rFonts w:ascii="Times New Roman" w:hAnsi="Times New Roman" w:cs="Times New Roman"/>
          <w:sz w:val="24"/>
          <w:szCs w:val="24"/>
        </w:rPr>
        <w:t>means “the bloom and vigor of life, denoting symmetry of form, mature, blooming, beautiful of the human body, a certain gate of the Temple” (Thayer 5611).</w:t>
      </w:r>
    </w:p>
    <w:p w14:paraId="671B84CD" w14:textId="77777777" w:rsidR="00FE6852" w:rsidRDefault="00FE6852" w:rsidP="004F5469">
      <w:pPr>
        <w:autoSpaceDE w:val="0"/>
        <w:autoSpaceDN w:val="0"/>
        <w:adjustRightInd w:val="0"/>
        <w:spacing w:after="0" w:line="240" w:lineRule="auto"/>
        <w:rPr>
          <w:rFonts w:ascii="Times New Roman" w:hAnsi="Times New Roman" w:cs="Times New Roman"/>
          <w:sz w:val="24"/>
          <w:szCs w:val="24"/>
        </w:rPr>
      </w:pPr>
    </w:p>
    <w:p w14:paraId="50C8C5FD" w14:textId="77777777" w:rsidR="00FE6852" w:rsidRPr="004F5469" w:rsidRDefault="00FE6852" w:rsidP="004F5469">
      <w:pPr>
        <w:autoSpaceDE w:val="0"/>
        <w:autoSpaceDN w:val="0"/>
        <w:adjustRightInd w:val="0"/>
        <w:spacing w:after="0" w:line="240" w:lineRule="auto"/>
        <w:rPr>
          <w:rFonts w:ascii="Times New Roman" w:hAnsi="Times New Roman" w:cs="Times New Roman"/>
          <w:sz w:val="24"/>
          <w:szCs w:val="24"/>
        </w:rPr>
      </w:pPr>
    </w:p>
    <w:p w14:paraId="4E7AEECC" w14:textId="77777777" w:rsidR="004F5469" w:rsidRDefault="004F5469" w:rsidP="004F5469">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3 </w:t>
      </w:r>
      <w:r w:rsidR="00815EEE" w:rsidRPr="004F5469">
        <w:rPr>
          <w:rFonts w:ascii="Times New Roman" w:hAnsi="Times New Roman" w:cs="Times New Roman"/>
          <w:color w:val="FF0000"/>
          <w:sz w:val="24"/>
          <w:szCs w:val="24"/>
        </w:rPr>
        <w:t>Who seeing Peter and John about to g</w:t>
      </w:r>
      <w:r>
        <w:rPr>
          <w:rFonts w:ascii="Times New Roman" w:hAnsi="Times New Roman" w:cs="Times New Roman"/>
          <w:color w:val="FF0000"/>
          <w:sz w:val="24"/>
          <w:szCs w:val="24"/>
        </w:rPr>
        <w:t>o into the temple asked an alms.</w:t>
      </w:r>
    </w:p>
    <w:p w14:paraId="7D513972" w14:textId="77777777" w:rsidR="004F5469" w:rsidRDefault="004F5469" w:rsidP="004F5469">
      <w:pPr>
        <w:autoSpaceDE w:val="0"/>
        <w:autoSpaceDN w:val="0"/>
        <w:adjustRightInd w:val="0"/>
        <w:spacing w:after="0" w:line="240" w:lineRule="auto"/>
        <w:rPr>
          <w:rFonts w:ascii="Times New Roman" w:hAnsi="Times New Roman" w:cs="Times New Roman"/>
          <w:color w:val="FF0000"/>
          <w:sz w:val="24"/>
          <w:szCs w:val="24"/>
        </w:rPr>
      </w:pPr>
    </w:p>
    <w:p w14:paraId="3015C21D" w14:textId="5857C3AC" w:rsidR="004F5469" w:rsidRDefault="004F5469" w:rsidP="004F54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was no evidence that he was acquainted with them, or knew who they were. He asked of them as he was accustomed to do of the multitude that entered the temple” (Barnes 394). </w:t>
      </w:r>
    </w:p>
    <w:p w14:paraId="416053C6" w14:textId="77777777" w:rsidR="00FE6852" w:rsidRDefault="00FE6852" w:rsidP="004F5469">
      <w:pPr>
        <w:autoSpaceDE w:val="0"/>
        <w:autoSpaceDN w:val="0"/>
        <w:adjustRightInd w:val="0"/>
        <w:spacing w:after="0" w:line="240" w:lineRule="auto"/>
        <w:rPr>
          <w:rFonts w:ascii="Times New Roman" w:hAnsi="Times New Roman" w:cs="Times New Roman"/>
          <w:sz w:val="24"/>
          <w:szCs w:val="24"/>
        </w:rPr>
      </w:pPr>
    </w:p>
    <w:p w14:paraId="277ABD1B" w14:textId="592A9E3E" w:rsidR="00FE6852" w:rsidRDefault="00FE6852" w:rsidP="004F5469">
      <w:pPr>
        <w:autoSpaceDE w:val="0"/>
        <w:autoSpaceDN w:val="0"/>
        <w:adjustRightInd w:val="0"/>
        <w:spacing w:after="0" w:line="240" w:lineRule="auto"/>
        <w:rPr>
          <w:rFonts w:ascii="Times New Roman" w:hAnsi="Times New Roman" w:cs="Times New Roman"/>
          <w:sz w:val="24"/>
          <w:szCs w:val="24"/>
        </w:rPr>
      </w:pPr>
      <w:r w:rsidRPr="00C94132">
        <w:rPr>
          <w:rFonts w:ascii="Times New Roman" w:hAnsi="Times New Roman" w:cs="Times New Roman"/>
          <w:i/>
          <w:sz w:val="24"/>
          <w:szCs w:val="24"/>
        </w:rPr>
        <w:t>Alms</w:t>
      </w:r>
      <w:r>
        <w:rPr>
          <w:rFonts w:ascii="Times New Roman" w:hAnsi="Times New Roman" w:cs="Times New Roman"/>
          <w:sz w:val="24"/>
          <w:szCs w:val="24"/>
        </w:rPr>
        <w:t xml:space="preserve"> in Greek is </w:t>
      </w:r>
      <w:r w:rsidRPr="00C94132">
        <w:rPr>
          <w:rFonts w:ascii="Times New Roman" w:hAnsi="Times New Roman" w:cs="Times New Roman"/>
          <w:i/>
          <w:sz w:val="24"/>
          <w:szCs w:val="24"/>
        </w:rPr>
        <w:t>eleemosune</w:t>
      </w:r>
      <w:r>
        <w:rPr>
          <w:rFonts w:ascii="Times New Roman" w:hAnsi="Times New Roman" w:cs="Times New Roman"/>
          <w:sz w:val="24"/>
          <w:szCs w:val="24"/>
        </w:rPr>
        <w:t xml:space="preserve"> </w:t>
      </w:r>
      <w:r w:rsidR="00FD7501">
        <w:rPr>
          <w:rFonts w:ascii="Times New Roman" w:hAnsi="Times New Roman" w:cs="Times New Roman"/>
          <w:sz w:val="24"/>
          <w:szCs w:val="24"/>
        </w:rPr>
        <w:t xml:space="preserve">which </w:t>
      </w:r>
      <w:r>
        <w:rPr>
          <w:rFonts w:ascii="Times New Roman" w:hAnsi="Times New Roman" w:cs="Times New Roman"/>
          <w:sz w:val="24"/>
          <w:szCs w:val="24"/>
        </w:rPr>
        <w:t>means “mercy, pity, charity, compassion,</w:t>
      </w:r>
      <w:r w:rsidR="00C94132">
        <w:rPr>
          <w:rFonts w:ascii="Times New Roman" w:hAnsi="Times New Roman" w:cs="Times New Roman"/>
          <w:sz w:val="24"/>
          <w:szCs w:val="24"/>
        </w:rPr>
        <w:t xml:space="preserve"> a donation to the poor” (Thayer 1654).</w:t>
      </w:r>
    </w:p>
    <w:p w14:paraId="159853B8" w14:textId="77777777" w:rsidR="0032111B" w:rsidRDefault="0032111B" w:rsidP="004F5469">
      <w:pPr>
        <w:autoSpaceDE w:val="0"/>
        <w:autoSpaceDN w:val="0"/>
        <w:adjustRightInd w:val="0"/>
        <w:spacing w:after="0" w:line="240" w:lineRule="auto"/>
        <w:rPr>
          <w:rFonts w:ascii="Times New Roman" w:hAnsi="Times New Roman" w:cs="Times New Roman"/>
          <w:sz w:val="24"/>
          <w:szCs w:val="24"/>
        </w:rPr>
      </w:pPr>
    </w:p>
    <w:p w14:paraId="6B3100B8" w14:textId="77777777" w:rsidR="0032111B" w:rsidRPr="0032111B" w:rsidRDefault="0032111B" w:rsidP="0032111B">
      <w:pPr>
        <w:spacing w:after="0" w:line="240" w:lineRule="auto"/>
        <w:rPr>
          <w:rFonts w:ascii="Times" w:eastAsia="Times New Roman" w:hAnsi="Times" w:cs="Times New Roman"/>
          <w:color w:val="000000"/>
          <w:sz w:val="24"/>
          <w:szCs w:val="24"/>
        </w:rPr>
      </w:pPr>
      <w:r w:rsidRPr="0032111B">
        <w:rPr>
          <w:rFonts w:ascii="Times" w:eastAsia="Times New Roman" w:hAnsi="Times" w:cs="Times New Roman"/>
          <w:color w:val="000000"/>
          <w:sz w:val="24"/>
          <w:szCs w:val="24"/>
        </w:rPr>
        <w:t>Mis. ix:1</w:t>
      </w:r>
    </w:p>
    <w:p w14:paraId="0F7C3DF8" w14:textId="4357C417" w:rsidR="00C94132" w:rsidRPr="0032111B" w:rsidRDefault="0032111B" w:rsidP="0032111B">
      <w:pPr>
        <w:spacing w:before="100" w:beforeAutospacing="1" w:after="100" w:afterAutospacing="1" w:line="240" w:lineRule="auto"/>
        <w:rPr>
          <w:rFonts w:ascii="Times" w:hAnsi="Times" w:cs="Times New Roman"/>
          <w:color w:val="000000"/>
          <w:sz w:val="24"/>
          <w:szCs w:val="24"/>
        </w:rPr>
      </w:pPr>
      <w:r w:rsidRPr="0032111B">
        <w:rPr>
          <w:rFonts w:ascii="Times" w:hAnsi="Times" w:cs="Times New Roman"/>
          <w:color w:val="000000"/>
          <w:sz w:val="24"/>
          <w:szCs w:val="24"/>
        </w:rPr>
        <w:t xml:space="preserve">A certain apothegm of a Talmudical philosopher </w:t>
      </w:r>
      <w:r w:rsidRPr="0032111B">
        <w:rPr>
          <w:rFonts w:ascii="Times" w:hAnsi="Times" w:cs="Times New Roman"/>
          <w:color w:val="000000"/>
          <w:sz w:val="24"/>
          <w:szCs w:val="24"/>
        </w:rPr>
        <w:br/>
        <w:t xml:space="preserve">suits my sense of doing good. It reads thus: “The </w:t>
      </w:r>
      <w:r w:rsidRPr="0032111B">
        <w:rPr>
          <w:rFonts w:ascii="Times" w:hAnsi="Times" w:cs="Times New Roman"/>
          <w:color w:val="000000"/>
          <w:sz w:val="24"/>
          <w:szCs w:val="24"/>
        </w:rPr>
        <w:br/>
        <w:t xml:space="preserve">noblest charity is to prevent a man from accepting </w:t>
      </w:r>
      <w:r w:rsidRPr="0032111B">
        <w:rPr>
          <w:rFonts w:ascii="Times" w:hAnsi="Times" w:cs="Times New Roman"/>
          <w:color w:val="000000"/>
          <w:sz w:val="24"/>
          <w:szCs w:val="24"/>
        </w:rPr>
        <w:br/>
        <w:t xml:space="preserve">charity; and the best alms are to show and to enable a </w:t>
      </w:r>
      <w:r w:rsidRPr="0032111B">
        <w:rPr>
          <w:rFonts w:ascii="Times" w:hAnsi="Times" w:cs="Times New Roman"/>
          <w:color w:val="000000"/>
          <w:sz w:val="24"/>
          <w:szCs w:val="24"/>
        </w:rPr>
        <w:br/>
      </w:r>
      <w:r>
        <w:rPr>
          <w:rFonts w:ascii="Times" w:hAnsi="Times" w:cs="Times New Roman"/>
          <w:color w:val="000000"/>
          <w:sz w:val="24"/>
          <w:szCs w:val="24"/>
        </w:rPr>
        <w:t>man to dispense with alms.”</w:t>
      </w:r>
      <w:bookmarkStart w:id="0" w:name="_GoBack"/>
      <w:bookmarkEnd w:id="0"/>
    </w:p>
    <w:p w14:paraId="5D28438D" w14:textId="77777777" w:rsidR="004F5469" w:rsidRDefault="004F5469" w:rsidP="004F5469">
      <w:pPr>
        <w:autoSpaceDE w:val="0"/>
        <w:autoSpaceDN w:val="0"/>
        <w:adjustRightInd w:val="0"/>
        <w:spacing w:after="0" w:line="240" w:lineRule="auto"/>
        <w:rPr>
          <w:rFonts w:ascii="Times New Roman" w:hAnsi="Times New Roman" w:cs="Times New Roman"/>
          <w:color w:val="FF0000"/>
          <w:sz w:val="24"/>
          <w:szCs w:val="24"/>
        </w:rPr>
      </w:pPr>
    </w:p>
    <w:p w14:paraId="1A278EFB" w14:textId="77777777" w:rsidR="004F5469" w:rsidRDefault="004F5469" w:rsidP="004F5469">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4 </w:t>
      </w:r>
      <w:r w:rsidR="00815EEE" w:rsidRPr="004F5469">
        <w:rPr>
          <w:rFonts w:ascii="Times New Roman" w:hAnsi="Times New Roman" w:cs="Times New Roman"/>
          <w:color w:val="FF0000"/>
          <w:sz w:val="24"/>
          <w:szCs w:val="24"/>
        </w:rPr>
        <w:t>And Peter, fastening his eyes upon him with John, said, Look on us.</w:t>
      </w:r>
    </w:p>
    <w:p w14:paraId="39FA7633" w14:textId="77777777" w:rsidR="004F5469" w:rsidRDefault="004F5469" w:rsidP="004F5469">
      <w:pPr>
        <w:autoSpaceDE w:val="0"/>
        <w:autoSpaceDN w:val="0"/>
        <w:adjustRightInd w:val="0"/>
        <w:spacing w:after="0" w:line="240" w:lineRule="auto"/>
        <w:rPr>
          <w:rFonts w:ascii="Times New Roman" w:hAnsi="Times New Roman" w:cs="Times New Roman"/>
          <w:color w:val="FF0000"/>
          <w:sz w:val="24"/>
          <w:szCs w:val="24"/>
        </w:rPr>
      </w:pPr>
    </w:p>
    <w:p w14:paraId="58955EC3" w14:textId="26905D2E" w:rsidR="004F5469" w:rsidRPr="004F5469" w:rsidRDefault="004F5469" w:rsidP="004F54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F65640">
        <w:rPr>
          <w:rFonts w:ascii="Times New Roman" w:hAnsi="Times New Roman" w:cs="Times New Roman"/>
          <w:i/>
          <w:sz w:val="24"/>
          <w:szCs w:val="24"/>
        </w:rPr>
        <w:t>Fastening his eyes</w:t>
      </w:r>
      <w:r>
        <w:rPr>
          <w:rFonts w:ascii="Times New Roman" w:hAnsi="Times New Roman" w:cs="Times New Roman"/>
          <w:sz w:val="24"/>
          <w:szCs w:val="24"/>
        </w:rPr>
        <w:t>.  The word used here denotes to look intently or with fixed attention. [used in Luke 12 time</w:t>
      </w:r>
      <w:r w:rsidR="005A6408">
        <w:rPr>
          <w:rFonts w:ascii="Times New Roman" w:hAnsi="Times New Roman" w:cs="Times New Roman"/>
          <w:sz w:val="24"/>
          <w:szCs w:val="24"/>
        </w:rPr>
        <w:t>s] It is used by no other writer</w:t>
      </w:r>
      <w:r>
        <w:rPr>
          <w:rFonts w:ascii="Times New Roman" w:hAnsi="Times New Roman" w:cs="Times New Roman"/>
          <w:sz w:val="24"/>
          <w:szCs w:val="24"/>
        </w:rPr>
        <w:t xml:space="preserve"> in the New Testament except by Paul” (Barnes 394).</w:t>
      </w:r>
    </w:p>
    <w:p w14:paraId="2D02F020" w14:textId="77777777" w:rsidR="004F5469" w:rsidRDefault="004F5469" w:rsidP="004F5469">
      <w:pPr>
        <w:autoSpaceDE w:val="0"/>
        <w:autoSpaceDN w:val="0"/>
        <w:adjustRightInd w:val="0"/>
        <w:spacing w:after="0" w:line="240" w:lineRule="auto"/>
        <w:rPr>
          <w:rFonts w:ascii="Times New Roman" w:hAnsi="Times New Roman" w:cs="Times New Roman"/>
          <w:color w:val="FF0000"/>
          <w:sz w:val="24"/>
          <w:szCs w:val="24"/>
        </w:rPr>
      </w:pPr>
    </w:p>
    <w:p w14:paraId="38A1F9AC" w14:textId="77777777" w:rsidR="004F5469" w:rsidRDefault="004F5469" w:rsidP="004F5469">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5 </w:t>
      </w:r>
      <w:r w:rsidR="00815EEE" w:rsidRPr="004F5469">
        <w:rPr>
          <w:rFonts w:ascii="Times New Roman" w:hAnsi="Times New Roman" w:cs="Times New Roman"/>
          <w:color w:val="FF0000"/>
          <w:sz w:val="24"/>
          <w:szCs w:val="24"/>
        </w:rPr>
        <w:t>And he gave heed unto them, expecti</w:t>
      </w:r>
      <w:r>
        <w:rPr>
          <w:rFonts w:ascii="Times New Roman" w:hAnsi="Times New Roman" w:cs="Times New Roman"/>
          <w:color w:val="FF0000"/>
          <w:sz w:val="24"/>
          <w:szCs w:val="24"/>
        </w:rPr>
        <w:t xml:space="preserve">ng to receive something of them. </w:t>
      </w:r>
    </w:p>
    <w:p w14:paraId="058CD238" w14:textId="77777777" w:rsidR="004F5469" w:rsidRDefault="004F5469" w:rsidP="004F5469">
      <w:pPr>
        <w:autoSpaceDE w:val="0"/>
        <w:autoSpaceDN w:val="0"/>
        <w:adjustRightInd w:val="0"/>
        <w:spacing w:after="0" w:line="240" w:lineRule="auto"/>
        <w:rPr>
          <w:rFonts w:ascii="Times New Roman" w:hAnsi="Times New Roman" w:cs="Times New Roman"/>
          <w:color w:val="FF0000"/>
          <w:sz w:val="24"/>
          <w:szCs w:val="24"/>
        </w:rPr>
      </w:pPr>
    </w:p>
    <w:p w14:paraId="6F86E39B" w14:textId="5B5F0098" w:rsidR="005A6408" w:rsidRDefault="00E17213" w:rsidP="005A6408">
      <w:pPr>
        <w:autoSpaceDE w:val="0"/>
        <w:autoSpaceDN w:val="0"/>
        <w:adjustRightInd w:val="0"/>
        <w:spacing w:after="0" w:line="240" w:lineRule="auto"/>
      </w:pPr>
      <w:r>
        <w:rPr>
          <w:rFonts w:ascii="Times New Roman" w:hAnsi="Times New Roman" w:cs="Times New Roman"/>
          <w:sz w:val="24"/>
          <w:szCs w:val="24"/>
        </w:rPr>
        <w:t xml:space="preserve">“In response to the beggar’s request for money, Peter fixed his eyes on him and said, ‘Look at us!’ Thinking he had a benefactor, the beggar looked up expectantly. To his astonishment he heard the words: ‘In the name of Jesus Christ of Nazareth, walk.’ In Semitic thought, a name does not just identify or distinguish a person; it expresses the very nature of his being. Hence the power of the person is present and available in the name of the person” </w:t>
      </w:r>
      <w:r w:rsidR="005A6408" w:rsidRPr="005A6408">
        <w:rPr>
          <w:rFonts w:ascii="Times New Roman" w:hAnsi="Times New Roman" w:cs="Times New Roman"/>
          <w:sz w:val="24"/>
          <w:szCs w:val="24"/>
        </w:rPr>
        <w:t>(</w:t>
      </w:r>
      <w:r w:rsidR="005A6408" w:rsidRPr="005A6408">
        <w:rPr>
          <w:rFonts w:ascii="Times New Roman" w:hAnsi="Times New Roman" w:cs="Times New Roman"/>
          <w:i/>
          <w:sz w:val="24"/>
          <w:szCs w:val="24"/>
        </w:rPr>
        <w:t xml:space="preserve">EBC </w:t>
      </w:r>
      <w:r w:rsidR="005A6408" w:rsidRPr="005A6408">
        <w:rPr>
          <w:rFonts w:ascii="Times New Roman" w:hAnsi="Times New Roman" w:cs="Times New Roman"/>
          <w:sz w:val="24"/>
          <w:szCs w:val="24"/>
        </w:rPr>
        <w:t>9</w:t>
      </w:r>
      <w:r w:rsidR="005A6408" w:rsidRPr="005A6408">
        <w:rPr>
          <w:rFonts w:ascii="Times New Roman" w:hAnsi="Times New Roman" w:cs="Times New Roman"/>
          <w:i/>
          <w:sz w:val="24"/>
          <w:szCs w:val="24"/>
        </w:rPr>
        <w:t>.</w:t>
      </w:r>
      <w:r w:rsidR="005A6408">
        <w:rPr>
          <w:rFonts w:ascii="Times New Roman" w:hAnsi="Times New Roman" w:cs="Times New Roman"/>
          <w:sz w:val="24"/>
          <w:szCs w:val="24"/>
        </w:rPr>
        <w:t>294</w:t>
      </w:r>
      <w:r w:rsidR="005A6408" w:rsidRPr="005A6408">
        <w:rPr>
          <w:rFonts w:ascii="Times New Roman" w:hAnsi="Times New Roman" w:cs="Times New Roman"/>
          <w:sz w:val="24"/>
          <w:szCs w:val="24"/>
        </w:rPr>
        <w:t>).</w:t>
      </w:r>
      <w:r w:rsidR="005A6408">
        <w:t xml:space="preserve"> </w:t>
      </w:r>
    </w:p>
    <w:p w14:paraId="2C620B97" w14:textId="77777777" w:rsidR="00C94132" w:rsidRDefault="00C94132" w:rsidP="005A6408">
      <w:pPr>
        <w:autoSpaceDE w:val="0"/>
        <w:autoSpaceDN w:val="0"/>
        <w:adjustRightInd w:val="0"/>
        <w:spacing w:after="0" w:line="240" w:lineRule="auto"/>
      </w:pPr>
    </w:p>
    <w:p w14:paraId="4863780C" w14:textId="158BAF9E" w:rsidR="00C94132" w:rsidRPr="00C94132" w:rsidRDefault="00C94132" w:rsidP="005A6408">
      <w:pPr>
        <w:autoSpaceDE w:val="0"/>
        <w:autoSpaceDN w:val="0"/>
        <w:adjustRightInd w:val="0"/>
        <w:spacing w:after="0" w:line="240" w:lineRule="auto"/>
        <w:rPr>
          <w:rFonts w:ascii="Times New Roman" w:hAnsi="Times New Roman" w:cs="Times New Roman"/>
          <w:sz w:val="24"/>
          <w:szCs w:val="24"/>
        </w:rPr>
      </w:pPr>
      <w:r w:rsidRPr="00C94132">
        <w:rPr>
          <w:rFonts w:ascii="Times New Roman" w:hAnsi="Times New Roman" w:cs="Times New Roman"/>
          <w:i/>
          <w:sz w:val="24"/>
          <w:szCs w:val="24"/>
        </w:rPr>
        <w:t>Expecting</w:t>
      </w:r>
      <w:r>
        <w:rPr>
          <w:rFonts w:ascii="Times New Roman" w:hAnsi="Times New Roman" w:cs="Times New Roman"/>
          <w:sz w:val="24"/>
          <w:szCs w:val="24"/>
        </w:rPr>
        <w:t xml:space="preserve"> in Greek is </w:t>
      </w:r>
      <w:r w:rsidRPr="00C94132">
        <w:rPr>
          <w:rFonts w:ascii="Times New Roman" w:hAnsi="Times New Roman" w:cs="Times New Roman"/>
          <w:i/>
          <w:sz w:val="24"/>
          <w:szCs w:val="24"/>
        </w:rPr>
        <w:t>prosdokao</w:t>
      </w:r>
      <w:r>
        <w:rPr>
          <w:rFonts w:ascii="Times New Roman" w:hAnsi="Times New Roman" w:cs="Times New Roman"/>
          <w:sz w:val="24"/>
          <w:szCs w:val="24"/>
        </w:rPr>
        <w:t xml:space="preserve"> </w:t>
      </w:r>
      <w:r w:rsidR="00FD7501">
        <w:rPr>
          <w:rFonts w:ascii="Times New Roman" w:hAnsi="Times New Roman" w:cs="Times New Roman"/>
          <w:sz w:val="24"/>
          <w:szCs w:val="24"/>
        </w:rPr>
        <w:t xml:space="preserve">which </w:t>
      </w:r>
      <w:r>
        <w:rPr>
          <w:rFonts w:ascii="Times New Roman" w:hAnsi="Times New Roman" w:cs="Times New Roman"/>
          <w:sz w:val="24"/>
          <w:szCs w:val="24"/>
        </w:rPr>
        <w:t>means “mildness of disposition, gentleness of spirit, meekness, denotes mental direction, to expect whether in thought, in hope, or in fear; to look for; wait for” (Thayer 4328).</w:t>
      </w:r>
    </w:p>
    <w:p w14:paraId="0669590F" w14:textId="5AE71E6B" w:rsidR="004F5469" w:rsidRDefault="004F5469" w:rsidP="004F5469">
      <w:pPr>
        <w:autoSpaceDE w:val="0"/>
        <w:autoSpaceDN w:val="0"/>
        <w:adjustRightInd w:val="0"/>
        <w:spacing w:after="0" w:line="240" w:lineRule="auto"/>
        <w:rPr>
          <w:rFonts w:ascii="Times New Roman" w:hAnsi="Times New Roman" w:cs="Times New Roman"/>
          <w:color w:val="FF0000"/>
          <w:sz w:val="24"/>
          <w:szCs w:val="24"/>
        </w:rPr>
      </w:pPr>
    </w:p>
    <w:p w14:paraId="40DD8CFA" w14:textId="77777777" w:rsidR="004F5469" w:rsidRDefault="004F5469" w:rsidP="004F5469">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 xml:space="preserve">6 </w:t>
      </w:r>
      <w:r w:rsidR="00815EEE" w:rsidRPr="004F5469">
        <w:rPr>
          <w:rFonts w:ascii="Times New Roman" w:hAnsi="Times New Roman" w:cs="Times New Roman"/>
          <w:color w:val="FF0000"/>
          <w:sz w:val="24"/>
          <w:szCs w:val="24"/>
        </w:rPr>
        <w:t>Then Peter said, Silver and gold have I none; but such as I have give I thee: In the name of Jesus Christ of Nazareth rise up and walk.</w:t>
      </w:r>
    </w:p>
    <w:p w14:paraId="1DDA35F5" w14:textId="77777777" w:rsidR="00F65640" w:rsidRDefault="00F65640" w:rsidP="004F5469">
      <w:pPr>
        <w:autoSpaceDE w:val="0"/>
        <w:autoSpaceDN w:val="0"/>
        <w:adjustRightInd w:val="0"/>
        <w:spacing w:after="0" w:line="240" w:lineRule="auto"/>
        <w:rPr>
          <w:rFonts w:ascii="Times New Roman" w:hAnsi="Times New Roman" w:cs="Times New Roman"/>
          <w:color w:val="FF0000"/>
          <w:sz w:val="24"/>
          <w:szCs w:val="24"/>
        </w:rPr>
      </w:pPr>
    </w:p>
    <w:p w14:paraId="553663AE" w14:textId="35DF0FE4" w:rsidR="004F5469" w:rsidRPr="00F65640" w:rsidRDefault="00F65640" w:rsidP="004F5469">
      <w:pPr>
        <w:autoSpaceDE w:val="0"/>
        <w:autoSpaceDN w:val="0"/>
        <w:adjustRightInd w:val="0"/>
        <w:spacing w:after="0" w:line="240" w:lineRule="auto"/>
        <w:rPr>
          <w:rFonts w:ascii="Times New Roman" w:hAnsi="Times New Roman" w:cs="Times New Roman"/>
          <w:sz w:val="24"/>
          <w:szCs w:val="24"/>
        </w:rPr>
      </w:pPr>
      <w:r w:rsidRPr="00F65640">
        <w:rPr>
          <w:rFonts w:ascii="Times New Roman" w:hAnsi="Times New Roman" w:cs="Times New Roman"/>
          <w:sz w:val="24"/>
          <w:szCs w:val="24"/>
        </w:rPr>
        <w:t>“</w:t>
      </w:r>
      <w:r w:rsidRPr="00F65640">
        <w:rPr>
          <w:rFonts w:ascii="Times New Roman" w:hAnsi="Times New Roman" w:cs="Times New Roman"/>
          <w:i/>
          <w:sz w:val="24"/>
          <w:szCs w:val="24"/>
        </w:rPr>
        <w:t>Rise up and walk</w:t>
      </w:r>
      <w:r w:rsidRPr="00F65640">
        <w:rPr>
          <w:rFonts w:ascii="Times New Roman" w:hAnsi="Times New Roman" w:cs="Times New Roman"/>
          <w:sz w:val="24"/>
          <w:szCs w:val="24"/>
        </w:rPr>
        <w:t>.  To do this would</w:t>
      </w:r>
      <w:r>
        <w:rPr>
          <w:rFonts w:ascii="Times New Roman" w:hAnsi="Times New Roman" w:cs="Times New Roman"/>
          <w:sz w:val="24"/>
          <w:szCs w:val="24"/>
        </w:rPr>
        <w:t xml:space="preserve"> be evidence of signal power</w:t>
      </w:r>
      <w:r w:rsidRPr="00F65640">
        <w:rPr>
          <w:rFonts w:ascii="Times New Roman" w:hAnsi="Times New Roman" w:cs="Times New Roman"/>
          <w:sz w:val="24"/>
          <w:szCs w:val="24"/>
        </w:rPr>
        <w:t>s</w:t>
      </w:r>
      <w:r>
        <w:rPr>
          <w:rFonts w:ascii="Times New Roman" w:hAnsi="Times New Roman" w:cs="Times New Roman"/>
          <w:sz w:val="24"/>
          <w:szCs w:val="24"/>
        </w:rPr>
        <w:t>.</w:t>
      </w:r>
      <w:r w:rsidRPr="00F65640">
        <w:rPr>
          <w:rFonts w:ascii="Times New Roman" w:hAnsi="Times New Roman" w:cs="Times New Roman"/>
          <w:sz w:val="24"/>
          <w:szCs w:val="24"/>
        </w:rPr>
        <w:t xml:space="preserve"> It is remarkable that in cases like this, they were commanded to do the thing at once” (Barnes 394).</w:t>
      </w:r>
    </w:p>
    <w:p w14:paraId="57B026FA" w14:textId="77777777" w:rsidR="00F65640" w:rsidRDefault="00F65640" w:rsidP="004F5469">
      <w:pPr>
        <w:autoSpaceDE w:val="0"/>
        <w:autoSpaceDN w:val="0"/>
        <w:adjustRightInd w:val="0"/>
        <w:spacing w:after="0" w:line="240" w:lineRule="auto"/>
        <w:rPr>
          <w:rFonts w:ascii="Times New Roman" w:hAnsi="Times New Roman" w:cs="Times New Roman"/>
          <w:sz w:val="24"/>
          <w:szCs w:val="24"/>
        </w:rPr>
      </w:pPr>
    </w:p>
    <w:p w14:paraId="6D504440" w14:textId="4AA4DEC4" w:rsidR="00EE635B" w:rsidRPr="00F65640" w:rsidRDefault="00EE635B" w:rsidP="004F5469">
      <w:pPr>
        <w:autoSpaceDE w:val="0"/>
        <w:autoSpaceDN w:val="0"/>
        <w:adjustRightInd w:val="0"/>
        <w:spacing w:after="0" w:line="240" w:lineRule="auto"/>
        <w:rPr>
          <w:rFonts w:ascii="Times New Roman" w:hAnsi="Times New Roman" w:cs="Times New Roman"/>
          <w:sz w:val="24"/>
          <w:szCs w:val="24"/>
        </w:rPr>
      </w:pPr>
      <w:r w:rsidRPr="00EE635B">
        <w:rPr>
          <w:rFonts w:ascii="Times New Roman" w:hAnsi="Times New Roman" w:cs="Times New Roman"/>
          <w:i/>
          <w:sz w:val="24"/>
          <w:szCs w:val="24"/>
        </w:rPr>
        <w:t>Rise</w:t>
      </w:r>
      <w:r>
        <w:rPr>
          <w:rFonts w:ascii="Times New Roman" w:hAnsi="Times New Roman" w:cs="Times New Roman"/>
          <w:sz w:val="24"/>
          <w:szCs w:val="24"/>
        </w:rPr>
        <w:t xml:space="preserve"> in Greek is </w:t>
      </w:r>
      <w:r w:rsidRPr="00EE635B">
        <w:rPr>
          <w:rFonts w:ascii="Times New Roman" w:hAnsi="Times New Roman" w:cs="Times New Roman"/>
          <w:i/>
          <w:sz w:val="24"/>
          <w:szCs w:val="24"/>
        </w:rPr>
        <w:t>egeiro</w:t>
      </w:r>
      <w:r>
        <w:rPr>
          <w:rFonts w:ascii="Times New Roman" w:hAnsi="Times New Roman" w:cs="Times New Roman"/>
          <w:sz w:val="24"/>
          <w:szCs w:val="24"/>
        </w:rPr>
        <w:t xml:space="preserve"> </w:t>
      </w:r>
      <w:r w:rsidR="00FD7501">
        <w:rPr>
          <w:rFonts w:ascii="Times New Roman" w:hAnsi="Times New Roman" w:cs="Times New Roman"/>
          <w:sz w:val="24"/>
          <w:szCs w:val="24"/>
        </w:rPr>
        <w:t xml:space="preserve">which </w:t>
      </w:r>
      <w:r>
        <w:rPr>
          <w:rFonts w:ascii="Times New Roman" w:hAnsi="Times New Roman" w:cs="Times New Roman"/>
          <w:sz w:val="24"/>
          <w:szCs w:val="24"/>
        </w:rPr>
        <w:t>means “to be awaked, wake up, to arouse from the sleep of death, arise” (Thayer 1453).</w:t>
      </w:r>
    </w:p>
    <w:p w14:paraId="0E3B6E79" w14:textId="77777777" w:rsidR="006D5CE1" w:rsidRDefault="006D5CE1" w:rsidP="004F5469">
      <w:pPr>
        <w:autoSpaceDE w:val="0"/>
        <w:autoSpaceDN w:val="0"/>
        <w:adjustRightInd w:val="0"/>
        <w:spacing w:after="0" w:line="240" w:lineRule="auto"/>
        <w:rPr>
          <w:rFonts w:ascii="Times New Roman" w:hAnsi="Times New Roman" w:cs="Times New Roman"/>
          <w:color w:val="FF0000"/>
          <w:sz w:val="24"/>
          <w:szCs w:val="24"/>
        </w:rPr>
      </w:pPr>
    </w:p>
    <w:p w14:paraId="4DEF1240" w14:textId="2933A499" w:rsidR="004F5469" w:rsidRDefault="004F5469" w:rsidP="004F5469">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7</w:t>
      </w:r>
      <w:r w:rsidR="00FD7501">
        <w:rPr>
          <w:rFonts w:ascii="Times New Roman" w:hAnsi="Times New Roman" w:cs="Times New Roman"/>
          <w:color w:val="FF0000"/>
          <w:sz w:val="24"/>
          <w:szCs w:val="24"/>
        </w:rPr>
        <w:t xml:space="preserve"> </w:t>
      </w:r>
      <w:r w:rsidR="00815EEE" w:rsidRPr="004F5469">
        <w:rPr>
          <w:rFonts w:ascii="Times New Roman" w:hAnsi="Times New Roman" w:cs="Times New Roman"/>
          <w:color w:val="FF0000"/>
          <w:sz w:val="24"/>
          <w:szCs w:val="24"/>
        </w:rPr>
        <w:t>And he took him by the right hand, and lifted him up: and immediately his feet and ankle bones received strength.</w:t>
      </w:r>
    </w:p>
    <w:p w14:paraId="671BE618" w14:textId="77777777" w:rsidR="004F5469" w:rsidRDefault="004F5469" w:rsidP="004F5469">
      <w:pPr>
        <w:autoSpaceDE w:val="0"/>
        <w:autoSpaceDN w:val="0"/>
        <w:adjustRightInd w:val="0"/>
        <w:spacing w:after="0" w:line="240" w:lineRule="auto"/>
        <w:rPr>
          <w:rFonts w:ascii="Times New Roman" w:hAnsi="Times New Roman" w:cs="Times New Roman"/>
          <w:sz w:val="24"/>
          <w:szCs w:val="24"/>
        </w:rPr>
      </w:pPr>
    </w:p>
    <w:p w14:paraId="23B3D4A5" w14:textId="3202E650" w:rsidR="005A6408" w:rsidRDefault="00502F2B" w:rsidP="005A6408">
      <w:pPr>
        <w:autoSpaceDE w:val="0"/>
        <w:autoSpaceDN w:val="0"/>
        <w:adjustRightInd w:val="0"/>
        <w:spacing w:after="0" w:line="240" w:lineRule="auto"/>
      </w:pPr>
      <w:r>
        <w:rPr>
          <w:rFonts w:ascii="Times New Roman" w:hAnsi="Times New Roman" w:cs="Times New Roman"/>
          <w:sz w:val="24"/>
          <w:szCs w:val="24"/>
        </w:rPr>
        <w:t xml:space="preserve">“The healing is described as an instantaneous one accomplishing in a moment what God in his providence through the normal healing processes usually takes months to do. The effect on the man was traumatic” </w:t>
      </w:r>
      <w:r w:rsidR="005A6408" w:rsidRPr="005A6408">
        <w:rPr>
          <w:rFonts w:ascii="Times New Roman" w:hAnsi="Times New Roman" w:cs="Times New Roman"/>
          <w:sz w:val="24"/>
          <w:szCs w:val="24"/>
        </w:rPr>
        <w:t>(</w:t>
      </w:r>
      <w:r w:rsidR="005A6408" w:rsidRPr="005A6408">
        <w:rPr>
          <w:rFonts w:ascii="Times New Roman" w:hAnsi="Times New Roman" w:cs="Times New Roman"/>
          <w:i/>
          <w:sz w:val="24"/>
          <w:szCs w:val="24"/>
        </w:rPr>
        <w:t xml:space="preserve">EBC </w:t>
      </w:r>
      <w:r w:rsidR="005A6408" w:rsidRPr="005A6408">
        <w:rPr>
          <w:rFonts w:ascii="Times New Roman" w:hAnsi="Times New Roman" w:cs="Times New Roman"/>
          <w:sz w:val="24"/>
          <w:szCs w:val="24"/>
        </w:rPr>
        <w:t>9</w:t>
      </w:r>
      <w:r w:rsidR="005A6408" w:rsidRPr="005A6408">
        <w:rPr>
          <w:rFonts w:ascii="Times New Roman" w:hAnsi="Times New Roman" w:cs="Times New Roman"/>
          <w:i/>
          <w:sz w:val="24"/>
          <w:szCs w:val="24"/>
        </w:rPr>
        <w:t>.</w:t>
      </w:r>
      <w:r w:rsidR="005A6408">
        <w:rPr>
          <w:rFonts w:ascii="Times New Roman" w:hAnsi="Times New Roman" w:cs="Times New Roman"/>
          <w:sz w:val="24"/>
          <w:szCs w:val="24"/>
        </w:rPr>
        <w:t>294</w:t>
      </w:r>
      <w:r w:rsidR="005A6408" w:rsidRPr="005A6408">
        <w:rPr>
          <w:rFonts w:ascii="Times New Roman" w:hAnsi="Times New Roman" w:cs="Times New Roman"/>
          <w:sz w:val="24"/>
          <w:szCs w:val="24"/>
        </w:rPr>
        <w:t>).</w:t>
      </w:r>
      <w:r w:rsidR="005A6408">
        <w:t xml:space="preserve"> </w:t>
      </w:r>
    </w:p>
    <w:p w14:paraId="34570A00" w14:textId="77777777" w:rsidR="004F5469" w:rsidRPr="00F65640" w:rsidRDefault="004F5469" w:rsidP="004F5469">
      <w:pPr>
        <w:autoSpaceDE w:val="0"/>
        <w:autoSpaceDN w:val="0"/>
        <w:adjustRightInd w:val="0"/>
        <w:spacing w:after="0" w:line="240" w:lineRule="auto"/>
        <w:rPr>
          <w:rFonts w:ascii="Times New Roman" w:hAnsi="Times New Roman" w:cs="Times New Roman"/>
          <w:sz w:val="24"/>
          <w:szCs w:val="24"/>
        </w:rPr>
      </w:pPr>
    </w:p>
    <w:p w14:paraId="72579EE4" w14:textId="0A276F54" w:rsidR="00815EEE" w:rsidRPr="004F5469" w:rsidRDefault="004F5469" w:rsidP="004F5469">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8 </w:t>
      </w:r>
      <w:r w:rsidR="00815EEE" w:rsidRPr="004F5469">
        <w:rPr>
          <w:rFonts w:ascii="Times New Roman" w:hAnsi="Times New Roman" w:cs="Times New Roman"/>
          <w:color w:val="FF0000"/>
          <w:sz w:val="24"/>
          <w:szCs w:val="24"/>
        </w:rPr>
        <w:t>And he leaping up stood, and walked, and entered with them into the temple, walking, and leaping, and praising God.</w:t>
      </w:r>
    </w:p>
    <w:p w14:paraId="267795FA" w14:textId="77777777" w:rsidR="00815EEE" w:rsidRPr="004F5469" w:rsidRDefault="00815EEE" w:rsidP="00815EEE">
      <w:pPr>
        <w:tabs>
          <w:tab w:val="left" w:pos="560"/>
          <w:tab w:val="left" w:pos="6160"/>
        </w:tabs>
        <w:autoSpaceDE w:val="0"/>
        <w:autoSpaceDN w:val="0"/>
        <w:adjustRightInd w:val="0"/>
        <w:spacing w:after="0" w:line="240" w:lineRule="auto"/>
        <w:ind w:left="180"/>
        <w:rPr>
          <w:rFonts w:ascii="Times New Roman" w:hAnsi="Times New Roman" w:cs="Times New Roman"/>
          <w:color w:val="FF0000"/>
          <w:sz w:val="24"/>
          <w:szCs w:val="24"/>
        </w:rPr>
      </w:pPr>
    </w:p>
    <w:p w14:paraId="155B9154" w14:textId="18F05652" w:rsidR="00380C8F" w:rsidRDefault="00F65640" w:rsidP="00815EEE">
      <w:pPr>
        <w:rPr>
          <w:rFonts w:ascii="Times New Roman" w:hAnsi="Times New Roman" w:cs="Times New Roman"/>
          <w:sz w:val="24"/>
          <w:szCs w:val="24"/>
        </w:rPr>
      </w:pPr>
      <w:r>
        <w:rPr>
          <w:rFonts w:ascii="Times New Roman" w:hAnsi="Times New Roman" w:cs="Times New Roman"/>
          <w:sz w:val="24"/>
          <w:szCs w:val="24"/>
        </w:rPr>
        <w:t>“</w:t>
      </w:r>
      <w:r w:rsidRPr="006D5CE1">
        <w:rPr>
          <w:rFonts w:ascii="Times New Roman" w:hAnsi="Times New Roman" w:cs="Times New Roman"/>
          <w:i/>
          <w:sz w:val="24"/>
          <w:szCs w:val="24"/>
        </w:rPr>
        <w:t>And he leaping up</w:t>
      </w:r>
      <w:r>
        <w:rPr>
          <w:rFonts w:ascii="Times New Roman" w:hAnsi="Times New Roman" w:cs="Times New Roman"/>
          <w:sz w:val="24"/>
          <w:szCs w:val="24"/>
        </w:rPr>
        <w:t>. This was a natural expression of joy; and it was a striking fulfillment of the prophecy in Isa 35:6</w:t>
      </w:r>
      <w:r w:rsidR="00FD7501">
        <w:rPr>
          <w:rFonts w:ascii="Times New Roman" w:hAnsi="Times New Roman" w:cs="Times New Roman"/>
          <w:sz w:val="24"/>
          <w:szCs w:val="24"/>
        </w:rPr>
        <w:t>,</w:t>
      </w:r>
      <w:r>
        <w:rPr>
          <w:rFonts w:ascii="Times New Roman" w:hAnsi="Times New Roman" w:cs="Times New Roman"/>
          <w:sz w:val="24"/>
          <w:szCs w:val="24"/>
        </w:rPr>
        <w:t xml:space="preserve"> ‘Then shall the lame man leap as an hart.’ The man would be filled with joy, and would express it in this manner. He had been lame from a child; he had never walked; and there was more in the miracle than merely giving strength. The act of walking is one that is acquired by long practice. Children learn slowly” (Barnes 395). </w:t>
      </w:r>
    </w:p>
    <w:p w14:paraId="2AAD6FB1" w14:textId="49EB8947" w:rsidR="00F65640" w:rsidRDefault="00F65640" w:rsidP="00815EEE">
      <w:pPr>
        <w:rPr>
          <w:rFonts w:ascii="Times New Roman" w:hAnsi="Times New Roman" w:cs="Times New Roman"/>
          <w:sz w:val="24"/>
          <w:szCs w:val="24"/>
        </w:rPr>
      </w:pPr>
      <w:r>
        <w:rPr>
          <w:rFonts w:ascii="Times New Roman" w:hAnsi="Times New Roman" w:cs="Times New Roman"/>
          <w:sz w:val="24"/>
          <w:szCs w:val="24"/>
        </w:rPr>
        <w:t xml:space="preserve">“We follow the different stages in the healing process. While giving the commands, Peter raised up the lame beggar and his feet and ankles were immediately strengthened so that he could use them. As if </w:t>
      </w:r>
      <w:r w:rsidR="00502F2B">
        <w:rPr>
          <w:rFonts w:ascii="Times New Roman" w:hAnsi="Times New Roman" w:cs="Times New Roman"/>
          <w:sz w:val="24"/>
          <w:szCs w:val="24"/>
        </w:rPr>
        <w:t>overwhelmed by these new and un</w:t>
      </w:r>
      <w:r>
        <w:rPr>
          <w:rFonts w:ascii="Times New Roman" w:hAnsi="Times New Roman" w:cs="Times New Roman"/>
          <w:sz w:val="24"/>
          <w:szCs w:val="24"/>
        </w:rPr>
        <w:t>known possibilities, he leapt up, stood upright and</w:t>
      </w:r>
      <w:r w:rsidR="00FD7501">
        <w:rPr>
          <w:rFonts w:ascii="Times New Roman" w:hAnsi="Times New Roman" w:cs="Times New Roman"/>
          <w:sz w:val="24"/>
          <w:szCs w:val="24"/>
        </w:rPr>
        <w:t>,</w:t>
      </w:r>
      <w:r>
        <w:rPr>
          <w:rFonts w:ascii="Times New Roman" w:hAnsi="Times New Roman" w:cs="Times New Roman"/>
          <w:sz w:val="24"/>
          <w:szCs w:val="24"/>
        </w:rPr>
        <w:t xml:space="preserve"> praising God, followed the apostles into the temple. All the people recognized him and were filled with wonder” </w:t>
      </w:r>
      <w:r w:rsidR="005A6408" w:rsidRPr="005A6408">
        <w:rPr>
          <w:rFonts w:ascii="Times New Roman" w:hAnsi="Times New Roman" w:cs="Times New Roman"/>
          <w:sz w:val="24"/>
          <w:szCs w:val="24"/>
        </w:rPr>
        <w:t>(</w:t>
      </w:r>
      <w:r w:rsidR="005A6408" w:rsidRPr="005A6408">
        <w:rPr>
          <w:rFonts w:ascii="Times New Roman" w:hAnsi="Times New Roman" w:cs="Times New Roman"/>
          <w:i/>
          <w:sz w:val="24"/>
          <w:szCs w:val="24"/>
        </w:rPr>
        <w:t>AYB</w:t>
      </w:r>
      <w:r w:rsidR="005A6408">
        <w:rPr>
          <w:rFonts w:ascii="Times New Roman" w:hAnsi="Times New Roman" w:cs="Times New Roman"/>
          <w:sz w:val="24"/>
          <w:szCs w:val="24"/>
        </w:rPr>
        <w:t xml:space="preserve"> Acts 54</w:t>
      </w:r>
      <w:r>
        <w:rPr>
          <w:rFonts w:ascii="Times New Roman" w:hAnsi="Times New Roman" w:cs="Times New Roman"/>
          <w:sz w:val="24"/>
          <w:szCs w:val="24"/>
        </w:rPr>
        <w:t xml:space="preserve">). </w:t>
      </w:r>
    </w:p>
    <w:p w14:paraId="7360EF85" w14:textId="344A4E20" w:rsidR="00A7442A" w:rsidRPr="00A7442A" w:rsidRDefault="00A7442A" w:rsidP="00A744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sidRPr="00A7442A">
        <w:rPr>
          <w:rFonts w:ascii="Times New Roman" w:hAnsi="Times New Roman" w:cs="Times New Roman"/>
          <w:sz w:val="24"/>
          <w:szCs w:val="24"/>
        </w:rPr>
        <w:t xml:space="preserve">“This man believed himself to be a deprived mortal, lame and poor. He was laid daily at the gate of the temple which is called Beautiful. Temple means consciousness. Mesmerized by dependency and poverty he believed himself to be left out of the kingdom of heaven. He believed himself to be left outside of the consciousness of beauty--outside of the consciousness of all-inclusive good. Considering himself to be in </w:t>
      </w:r>
      <w:r w:rsidR="005A6408">
        <w:rPr>
          <w:rFonts w:ascii="Times New Roman" w:hAnsi="Times New Roman" w:cs="Times New Roman"/>
          <w:sz w:val="24"/>
          <w:szCs w:val="24"/>
        </w:rPr>
        <w:t>a state of poverty, he asked an a</w:t>
      </w:r>
      <w:r w:rsidRPr="00A7442A">
        <w:rPr>
          <w:rFonts w:ascii="Times New Roman" w:hAnsi="Times New Roman" w:cs="Times New Roman"/>
          <w:sz w:val="24"/>
          <w:szCs w:val="24"/>
        </w:rPr>
        <w:t>lms. Alms means relief to the poor. Admitting such deprivation</w:t>
      </w:r>
      <w:r w:rsidR="00FD7501">
        <w:rPr>
          <w:rFonts w:ascii="Times New Roman" w:hAnsi="Times New Roman" w:cs="Times New Roman"/>
          <w:sz w:val="24"/>
          <w:szCs w:val="24"/>
        </w:rPr>
        <w:t>,</w:t>
      </w:r>
      <w:r w:rsidRPr="00A7442A">
        <w:rPr>
          <w:rFonts w:ascii="Times New Roman" w:hAnsi="Times New Roman" w:cs="Times New Roman"/>
          <w:sz w:val="24"/>
          <w:szCs w:val="24"/>
        </w:rPr>
        <w:t xml:space="preserve"> it is indeed no wonder that he felt lame, poor and incomplete. In view of the sad misconception this man entertained of himself, it is not surprising that he was unable to stand on his own feet. Such a faltering, incorrect sense of life afforded him no basis or </w:t>
      </w:r>
      <w:r>
        <w:rPr>
          <w:rFonts w:ascii="Times New Roman" w:hAnsi="Times New Roman" w:cs="Times New Roman"/>
          <w:sz w:val="24"/>
          <w:szCs w:val="24"/>
        </w:rPr>
        <w:t xml:space="preserve">foundation on which to stand. </w:t>
      </w:r>
    </w:p>
    <w:p w14:paraId="68D1C6D6" w14:textId="77777777" w:rsidR="00A7442A" w:rsidRPr="00A7442A" w:rsidRDefault="00A7442A" w:rsidP="00A744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p>
    <w:p w14:paraId="52C5F3F5" w14:textId="0C7CDF37" w:rsidR="00A7442A" w:rsidRPr="00A7442A" w:rsidRDefault="00FD7501" w:rsidP="00A744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A7442A" w:rsidRPr="00A7442A">
        <w:rPr>
          <w:rFonts w:ascii="Times New Roman" w:hAnsi="Times New Roman" w:cs="Times New Roman"/>
          <w:sz w:val="24"/>
          <w:szCs w:val="24"/>
        </w:rPr>
        <w:t>Peter and John doubtlessly healed this man on the basis of his spiritual independence and all-inclusiveness.  No longer was he left at the gate; no longer did he believe himself to be outside or separate from the consciousness of beautiful being; no longer did he identify himself with paucity and lack; no longer did he think of good in terms of remoteness, outside of his experience.</w:t>
      </w:r>
    </w:p>
    <w:p w14:paraId="0F2CCD48" w14:textId="77777777" w:rsidR="00A7442A" w:rsidRPr="00A7442A" w:rsidRDefault="00A7442A" w:rsidP="00A744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p>
    <w:p w14:paraId="53E6C551" w14:textId="77777777" w:rsidR="00CF3A0D" w:rsidRDefault="00FD7501" w:rsidP="00CF3A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A7442A" w:rsidRPr="00A7442A">
        <w:rPr>
          <w:rFonts w:ascii="Times New Roman" w:hAnsi="Times New Roman" w:cs="Times New Roman"/>
          <w:sz w:val="24"/>
          <w:szCs w:val="24"/>
        </w:rPr>
        <w:t>His poor sense of life yielded to Life abundant. He was freed from his crippling sense, and so ‘he leaping up stood, and</w:t>
      </w:r>
      <w:r w:rsidR="005A6408">
        <w:rPr>
          <w:rFonts w:ascii="Times New Roman" w:hAnsi="Times New Roman" w:cs="Times New Roman"/>
          <w:sz w:val="24"/>
          <w:szCs w:val="24"/>
        </w:rPr>
        <w:t xml:space="preserve"> walked, and entered with them </w:t>
      </w:r>
      <w:r w:rsidR="00A7442A" w:rsidRPr="00A7442A">
        <w:rPr>
          <w:rFonts w:ascii="Times New Roman" w:hAnsi="Times New Roman" w:cs="Times New Roman"/>
          <w:sz w:val="24"/>
          <w:szCs w:val="24"/>
        </w:rPr>
        <w:t>into the temple, walking, and leaping and praising God’ (Acts 3:8)</w:t>
      </w:r>
      <w:r w:rsidR="00BC7C23">
        <w:rPr>
          <w:rFonts w:ascii="Times New Roman" w:hAnsi="Times New Roman" w:cs="Times New Roman"/>
          <w:sz w:val="24"/>
          <w:szCs w:val="24"/>
        </w:rPr>
        <w:t xml:space="preserve">” </w:t>
      </w:r>
      <w:r w:rsidR="00A7442A" w:rsidRPr="00A7442A">
        <w:rPr>
          <w:rFonts w:ascii="Times New Roman" w:hAnsi="Times New Roman" w:cs="Times New Roman"/>
          <w:sz w:val="24"/>
          <w:szCs w:val="24"/>
        </w:rPr>
        <w:t xml:space="preserve"> (Henty 154).</w:t>
      </w:r>
    </w:p>
    <w:p w14:paraId="65B35D58" w14:textId="77777777" w:rsidR="00CF3A0D" w:rsidRDefault="00CF3A0D" w:rsidP="00CF3A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p>
    <w:p w14:paraId="4A065457" w14:textId="572C9DEC" w:rsidR="00CF3A0D" w:rsidRPr="00CF3A0D" w:rsidRDefault="00CF3A0D" w:rsidP="00CF3A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sidRPr="00CF3A0D">
        <w:rPr>
          <w:rFonts w:ascii="Times" w:hAnsi="Times" w:cs="Times New Roman"/>
          <w:color w:val="FF0000"/>
          <w:sz w:val="19"/>
          <w:szCs w:val="19"/>
        </w:rPr>
        <w:t>9</w:t>
      </w:r>
      <w:r w:rsidRPr="00CF3A0D">
        <w:rPr>
          <w:rFonts w:ascii="Times" w:hAnsi="Times" w:cs="Times New Roman"/>
          <w:color w:val="FF0000"/>
          <w:sz w:val="24"/>
          <w:szCs w:val="24"/>
        </w:rPr>
        <w:t xml:space="preserve">And all the people saw him walking and praising God: </w:t>
      </w:r>
    </w:p>
    <w:p w14:paraId="6FDE5DDA" w14:textId="77777777" w:rsidR="00CF3A0D" w:rsidRPr="00CF3A0D" w:rsidRDefault="00CF3A0D" w:rsidP="00CF3A0D">
      <w:pPr>
        <w:spacing w:after="240" w:line="240" w:lineRule="auto"/>
        <w:rPr>
          <w:rFonts w:ascii="Times" w:eastAsia="Times New Roman" w:hAnsi="Times" w:cs="Times New Roman"/>
          <w:color w:val="000000"/>
          <w:sz w:val="24"/>
          <w:szCs w:val="24"/>
        </w:rPr>
      </w:pPr>
    </w:p>
    <w:p w14:paraId="2D10E76A" w14:textId="77777777" w:rsidR="00CF3A0D" w:rsidRDefault="00CF3A0D" w:rsidP="00815EEE">
      <w:pPr>
        <w:rPr>
          <w:rFonts w:ascii="Times New Roman" w:hAnsi="Times New Roman" w:cs="Times New Roman"/>
          <w:sz w:val="24"/>
          <w:szCs w:val="24"/>
        </w:rPr>
      </w:pPr>
    </w:p>
    <w:p w14:paraId="4B8EED71" w14:textId="09F34FBF" w:rsidR="00F65640" w:rsidRPr="00BC7C23" w:rsidRDefault="00F65640" w:rsidP="00815EEE">
      <w:pPr>
        <w:rPr>
          <w:rFonts w:ascii="Times New Roman" w:hAnsi="Times New Roman" w:cs="Times New Roman"/>
          <w:sz w:val="24"/>
          <w:szCs w:val="24"/>
        </w:rPr>
      </w:pPr>
      <w:r w:rsidRPr="00BC7C23">
        <w:rPr>
          <w:rFonts w:ascii="Times New Roman" w:hAnsi="Times New Roman" w:cs="Times New Roman"/>
          <w:sz w:val="24"/>
          <w:szCs w:val="24"/>
        </w:rPr>
        <w:t>Sources:</w:t>
      </w:r>
    </w:p>
    <w:p w14:paraId="71483743" w14:textId="77777777" w:rsidR="00BC7C23" w:rsidRPr="00BC7C23" w:rsidRDefault="00BC7C23" w:rsidP="00BC7C23">
      <w:pPr>
        <w:pStyle w:val="NoSpacing"/>
        <w:rPr>
          <w:szCs w:val="24"/>
        </w:rPr>
      </w:pPr>
      <w:r w:rsidRPr="00BC7C23">
        <w:rPr>
          <w:i/>
          <w:szCs w:val="24"/>
        </w:rPr>
        <w:t>The Anchor Yale Bible: The Acts of the Apostles</w:t>
      </w:r>
      <w:r w:rsidRPr="00BC7C23">
        <w:rPr>
          <w:szCs w:val="24"/>
        </w:rPr>
        <w:t>. Introduction, translation and notes by Johannes Munck. Revised by William F. Albright and C. S. Mann. New York: Doubleday, 1967.</w:t>
      </w:r>
    </w:p>
    <w:p w14:paraId="7A7CEBFD" w14:textId="77777777" w:rsidR="00BC7C23" w:rsidRPr="00BC7C23" w:rsidRDefault="00BC7C23" w:rsidP="00BC7C23">
      <w:pPr>
        <w:pStyle w:val="NoSpacing"/>
        <w:rPr>
          <w:szCs w:val="24"/>
        </w:rPr>
      </w:pPr>
    </w:p>
    <w:p w14:paraId="2576436B" w14:textId="77777777" w:rsidR="00BC7C23" w:rsidRPr="00BC7C23" w:rsidRDefault="00BC7C23" w:rsidP="00BC7C23">
      <w:pPr>
        <w:pStyle w:val="NoSpacing"/>
        <w:rPr>
          <w:szCs w:val="24"/>
        </w:rPr>
      </w:pPr>
      <w:r w:rsidRPr="00BC7C23">
        <w:rPr>
          <w:szCs w:val="24"/>
        </w:rPr>
        <w:t xml:space="preserve">Barnes, Albert. </w:t>
      </w:r>
      <w:r w:rsidRPr="00BC7C23">
        <w:rPr>
          <w:i/>
          <w:szCs w:val="24"/>
        </w:rPr>
        <w:t>Barnes’ Notes on the New Testament</w:t>
      </w:r>
      <w:r w:rsidRPr="00BC7C23">
        <w:rPr>
          <w:szCs w:val="24"/>
        </w:rPr>
        <w:t>. Grand Rapids: Kregel, 1962.</w:t>
      </w:r>
    </w:p>
    <w:p w14:paraId="0D20EBA7" w14:textId="77777777" w:rsidR="00BC7C23" w:rsidRDefault="00BC7C23" w:rsidP="00BC7C23">
      <w:pPr>
        <w:rPr>
          <w:rFonts w:ascii="Times New Roman" w:hAnsi="Times New Roman" w:cs="Times New Roman"/>
          <w:sz w:val="24"/>
          <w:szCs w:val="24"/>
        </w:rPr>
      </w:pPr>
      <w:r w:rsidRPr="00BC7C23">
        <w:rPr>
          <w:rFonts w:ascii="Times New Roman" w:hAnsi="Times New Roman" w:cs="Times New Roman"/>
          <w:sz w:val="24"/>
          <w:szCs w:val="24"/>
        </w:rPr>
        <w:t xml:space="preserve">Dummelow, J. R., ed. </w:t>
      </w:r>
      <w:r w:rsidRPr="00BC7C23">
        <w:rPr>
          <w:rFonts w:ascii="Times New Roman" w:hAnsi="Times New Roman" w:cs="Times New Roman"/>
          <w:i/>
          <w:sz w:val="24"/>
          <w:szCs w:val="24"/>
        </w:rPr>
        <w:t>A Commentary on the Holy Bible</w:t>
      </w:r>
      <w:r w:rsidRPr="00BC7C23">
        <w:rPr>
          <w:rFonts w:ascii="Times New Roman" w:hAnsi="Times New Roman" w:cs="Times New Roman"/>
          <w:sz w:val="24"/>
          <w:szCs w:val="24"/>
        </w:rPr>
        <w:t>. Harrington Park: Sommer.</w:t>
      </w:r>
    </w:p>
    <w:p w14:paraId="037D5654" w14:textId="21A3EAE8" w:rsidR="00A632F3" w:rsidRPr="00D9526C" w:rsidRDefault="00A632F3" w:rsidP="00A632F3">
      <w:pPr>
        <w:rPr>
          <w:rFonts w:ascii="Times New Roman" w:hAnsi="Times New Roman" w:cs="Times New Roman"/>
          <w:sz w:val="24"/>
          <w:szCs w:val="24"/>
        </w:rPr>
      </w:pPr>
      <w:r>
        <w:rPr>
          <w:rFonts w:ascii="Times New Roman" w:hAnsi="Times New Roman" w:cs="Times New Roman"/>
          <w:sz w:val="24"/>
          <w:szCs w:val="24"/>
        </w:rPr>
        <w:t>Eddy, Mary Baker</w:t>
      </w:r>
      <w:r w:rsidRPr="00D9526C">
        <w:rPr>
          <w:rFonts w:ascii="Times New Roman" w:hAnsi="Times New Roman" w:cs="Times New Roman"/>
          <w:sz w:val="24"/>
          <w:szCs w:val="24"/>
        </w:rPr>
        <w:t xml:space="preserve">. </w:t>
      </w:r>
      <w:r w:rsidRPr="00D9526C">
        <w:rPr>
          <w:rFonts w:ascii="Times New Roman" w:hAnsi="Times New Roman" w:cs="Times New Roman"/>
          <w:i/>
          <w:sz w:val="24"/>
          <w:szCs w:val="24"/>
        </w:rPr>
        <w:t>Miscellaneous Writings, 1883-1896.</w:t>
      </w:r>
      <w:r w:rsidRPr="00D9526C">
        <w:rPr>
          <w:rFonts w:ascii="Times New Roman" w:hAnsi="Times New Roman" w:cs="Times New Roman"/>
          <w:sz w:val="24"/>
          <w:szCs w:val="24"/>
        </w:rPr>
        <w:t xml:space="preserve"> Boston: The First Church of Christ, Scientist, 1896.</w:t>
      </w:r>
      <w:r>
        <w:rPr>
          <w:rFonts w:ascii="Times New Roman" w:hAnsi="Times New Roman" w:cs="Times New Roman"/>
          <w:sz w:val="24"/>
          <w:szCs w:val="24"/>
        </w:rPr>
        <w:t xml:space="preserve"> </w:t>
      </w:r>
      <w:r w:rsidRPr="00D9526C">
        <w:rPr>
          <w:rFonts w:ascii="Times New Roman" w:hAnsi="Times New Roman" w:cs="Times New Roman"/>
          <w:sz w:val="24"/>
          <w:szCs w:val="24"/>
        </w:rPr>
        <w:t xml:space="preserve">Via Concord Online </w:t>
      </w:r>
      <w:hyperlink r:id="rId7" w:history="1">
        <w:r w:rsidRPr="00D9526C">
          <w:rPr>
            <w:rStyle w:val="Hyperlink"/>
            <w:rFonts w:ascii="Times New Roman" w:hAnsi="Times New Roman" w:cs="Times New Roman"/>
            <w:sz w:val="24"/>
            <w:szCs w:val="24"/>
          </w:rPr>
          <w:t>www.concordworks.com</w:t>
        </w:r>
      </w:hyperlink>
    </w:p>
    <w:p w14:paraId="008CCB35" w14:textId="77777777" w:rsidR="00BC7C23" w:rsidRDefault="00BC7C23" w:rsidP="00BC7C23">
      <w:pPr>
        <w:pStyle w:val="NoSpacing"/>
        <w:rPr>
          <w:szCs w:val="24"/>
        </w:rPr>
      </w:pPr>
      <w:r w:rsidRPr="00BC7C23">
        <w:rPr>
          <w:i/>
          <w:szCs w:val="24"/>
        </w:rPr>
        <w:t>The Expositor’s Bible Commentary: John – Acts</w:t>
      </w:r>
      <w:r w:rsidRPr="00BC7C23">
        <w:rPr>
          <w:szCs w:val="24"/>
        </w:rPr>
        <w:t>. Ed. Frank E. Gaebelein et al. Vol. 9. Grand Rapids: Zondervan, 1984.</w:t>
      </w:r>
    </w:p>
    <w:p w14:paraId="16C856B1" w14:textId="77777777" w:rsidR="0058332D" w:rsidRDefault="0058332D" w:rsidP="00BC7C23">
      <w:pPr>
        <w:pStyle w:val="NoSpacing"/>
        <w:rPr>
          <w:szCs w:val="24"/>
        </w:rPr>
      </w:pPr>
    </w:p>
    <w:p w14:paraId="3F312466" w14:textId="77777777" w:rsidR="0058332D" w:rsidRPr="006D5CE1" w:rsidRDefault="0058332D" w:rsidP="006D5CE1">
      <w:pPr>
        <w:spacing w:after="0"/>
        <w:rPr>
          <w:rFonts w:ascii="Times New Roman" w:hAnsi="Times New Roman" w:cs="Times New Roman"/>
        </w:rPr>
      </w:pPr>
      <w:r w:rsidRPr="006D5CE1">
        <w:rPr>
          <w:rFonts w:ascii="Times New Roman" w:hAnsi="Times New Roman" w:cs="Times New Roman"/>
        </w:rPr>
        <w:t xml:space="preserve">Henty, Doris Dufour. Addresses and Other Writings on Christian Science. Carmel, California: </w:t>
      </w:r>
    </w:p>
    <w:p w14:paraId="5B4E23B6" w14:textId="363EB48D" w:rsidR="0058332D" w:rsidRPr="006D5CE1" w:rsidRDefault="0058332D" w:rsidP="0058332D">
      <w:pPr>
        <w:rPr>
          <w:rFonts w:ascii="Times New Roman" w:hAnsi="Times New Roman" w:cs="Times New Roman"/>
        </w:rPr>
      </w:pPr>
      <w:r w:rsidRPr="006D5CE1">
        <w:rPr>
          <w:rFonts w:ascii="Times New Roman" w:hAnsi="Times New Roman" w:cs="Times New Roman"/>
        </w:rPr>
        <w:t>Mulberry Press, 1992.</w:t>
      </w:r>
    </w:p>
    <w:p w14:paraId="566DD9FC" w14:textId="77777777" w:rsidR="00BC7C23" w:rsidRPr="00BC7C23" w:rsidRDefault="00BC7C23" w:rsidP="00BC7C23">
      <w:pPr>
        <w:rPr>
          <w:rFonts w:ascii="Times New Roman" w:hAnsi="Times New Roman" w:cs="Times New Roman"/>
          <w:sz w:val="24"/>
          <w:szCs w:val="24"/>
        </w:rPr>
      </w:pPr>
      <w:r w:rsidRPr="00BC7C23">
        <w:rPr>
          <w:rFonts w:ascii="Times New Roman" w:hAnsi="Times New Roman" w:cs="Times New Roman"/>
          <w:i/>
          <w:sz w:val="24"/>
          <w:szCs w:val="24"/>
        </w:rPr>
        <w:t>The Interpreter’s Bible</w:t>
      </w:r>
      <w:r w:rsidRPr="00BC7C23">
        <w:rPr>
          <w:rFonts w:ascii="Times New Roman" w:hAnsi="Times New Roman" w:cs="Times New Roman"/>
          <w:sz w:val="24"/>
          <w:szCs w:val="24"/>
        </w:rPr>
        <w:t>. Ed. George Arthur Buttrick et al. 12 vols. New York: Abingdon, 1953.</w:t>
      </w:r>
    </w:p>
    <w:p w14:paraId="19BD4EAD" w14:textId="6EF32975" w:rsidR="00B866D2" w:rsidRPr="00B866D2" w:rsidRDefault="00B866D2" w:rsidP="00B866D2">
      <w:pPr>
        <w:rPr>
          <w:rFonts w:ascii="Times New Roman" w:hAnsi="Times New Roman" w:cs="Times New Roman"/>
          <w:sz w:val="24"/>
          <w:szCs w:val="24"/>
        </w:rPr>
      </w:pPr>
      <w:r w:rsidRPr="00B866D2">
        <w:rPr>
          <w:rFonts w:ascii="Times New Roman" w:hAnsi="Times New Roman" w:cs="Times New Roman"/>
          <w:sz w:val="24"/>
          <w:szCs w:val="24"/>
        </w:rPr>
        <w:t xml:space="preserve">Thayer, Joseph Henry, trans. </w:t>
      </w:r>
      <w:r w:rsidRPr="00B866D2">
        <w:rPr>
          <w:rFonts w:ascii="Times New Roman" w:hAnsi="Times New Roman" w:cs="Times New Roman"/>
          <w:i/>
          <w:sz w:val="24"/>
          <w:szCs w:val="24"/>
        </w:rPr>
        <w:t>The New Thayer’s Greek-English Lexicon of the New Testament</w:t>
      </w:r>
      <w:r w:rsidRPr="00B866D2">
        <w:rPr>
          <w:rFonts w:ascii="Times New Roman" w:hAnsi="Times New Roman" w:cs="Times New Roman"/>
          <w:sz w:val="24"/>
          <w:szCs w:val="24"/>
        </w:rPr>
        <w:t>.</w:t>
      </w:r>
      <w:r w:rsidR="00A632F3">
        <w:rPr>
          <w:rFonts w:ascii="Times New Roman" w:hAnsi="Times New Roman" w:cs="Times New Roman"/>
          <w:sz w:val="24"/>
          <w:szCs w:val="24"/>
        </w:rPr>
        <w:t xml:space="preserve"> </w:t>
      </w:r>
      <w:r w:rsidRPr="00B866D2">
        <w:rPr>
          <w:rFonts w:ascii="Times New Roman" w:hAnsi="Times New Roman" w:cs="Times New Roman"/>
          <w:sz w:val="24"/>
          <w:szCs w:val="24"/>
        </w:rPr>
        <w:t>Peabody: Hendrickson, 1981.</w:t>
      </w:r>
    </w:p>
    <w:p w14:paraId="4537D501" w14:textId="77777777" w:rsidR="00F65640" w:rsidRDefault="00F65640" w:rsidP="00815EEE">
      <w:pPr>
        <w:rPr>
          <w:rFonts w:ascii="Times New Roman" w:hAnsi="Times New Roman" w:cs="Times New Roman"/>
          <w:sz w:val="24"/>
          <w:szCs w:val="24"/>
        </w:rPr>
      </w:pPr>
    </w:p>
    <w:p w14:paraId="564717B2" w14:textId="77777777" w:rsidR="00F65640" w:rsidRPr="00F65640" w:rsidRDefault="00F65640" w:rsidP="00815EEE">
      <w:pPr>
        <w:rPr>
          <w:rFonts w:ascii="Times New Roman" w:hAnsi="Times New Roman" w:cs="Times New Roman"/>
          <w:sz w:val="24"/>
          <w:szCs w:val="24"/>
        </w:rPr>
      </w:pPr>
    </w:p>
    <w:sectPr w:rsidR="00F65640" w:rsidRPr="00F65640" w:rsidSect="00EB5CF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B46E5" w14:textId="77777777" w:rsidR="00A541C2" w:rsidRDefault="00A541C2" w:rsidP="00F44ED2">
      <w:pPr>
        <w:spacing w:after="0" w:line="240" w:lineRule="auto"/>
      </w:pPr>
      <w:r>
        <w:separator/>
      </w:r>
    </w:p>
  </w:endnote>
  <w:endnote w:type="continuationSeparator" w:id="0">
    <w:p w14:paraId="0AF3965D" w14:textId="77777777" w:rsidR="00A541C2" w:rsidRDefault="00A541C2" w:rsidP="00F44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2FAE0" w14:textId="77777777" w:rsidR="00A541C2" w:rsidRDefault="00A541C2" w:rsidP="00F44ED2">
      <w:pPr>
        <w:spacing w:after="0" w:line="240" w:lineRule="auto"/>
      </w:pPr>
      <w:r>
        <w:separator/>
      </w:r>
    </w:p>
  </w:footnote>
  <w:footnote w:type="continuationSeparator" w:id="0">
    <w:p w14:paraId="217D77E1" w14:textId="77777777" w:rsidR="00A541C2" w:rsidRDefault="00A541C2" w:rsidP="00F44ED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260225"/>
      <w:docPartObj>
        <w:docPartGallery w:val="Page Numbers (Top of Page)"/>
        <w:docPartUnique/>
      </w:docPartObj>
    </w:sdtPr>
    <w:sdtEndPr>
      <w:rPr>
        <w:noProof/>
      </w:rPr>
    </w:sdtEndPr>
    <w:sdtContent>
      <w:p w14:paraId="142988BE" w14:textId="0B3C28B4" w:rsidR="00F44ED2" w:rsidRDefault="00F44ED2">
        <w:pPr>
          <w:pStyle w:val="Header"/>
          <w:jc w:val="right"/>
        </w:pPr>
        <w:r>
          <w:fldChar w:fldCharType="begin"/>
        </w:r>
        <w:r>
          <w:instrText xml:space="preserve"> PAGE   \* MERGEFORMAT </w:instrText>
        </w:r>
        <w:r>
          <w:fldChar w:fldCharType="separate"/>
        </w:r>
        <w:r w:rsidR="0032111B">
          <w:rPr>
            <w:noProof/>
          </w:rPr>
          <w:t>2</w:t>
        </w:r>
        <w:r>
          <w:rPr>
            <w:noProof/>
          </w:rPr>
          <w:fldChar w:fldCharType="end"/>
        </w:r>
      </w:p>
    </w:sdtContent>
  </w:sdt>
  <w:p w14:paraId="12AF3A33" w14:textId="77777777" w:rsidR="00F44ED2" w:rsidRDefault="00F44ED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C477D2"/>
    <w:multiLevelType w:val="hybridMultilevel"/>
    <w:tmpl w:val="6682EE06"/>
    <w:lvl w:ilvl="0" w:tplc="EF2ACDE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5F"/>
    <w:rsid w:val="00026E11"/>
    <w:rsid w:val="00130AD5"/>
    <w:rsid w:val="001460E8"/>
    <w:rsid w:val="001A3C12"/>
    <w:rsid w:val="001B251E"/>
    <w:rsid w:val="002320F8"/>
    <w:rsid w:val="00253AAB"/>
    <w:rsid w:val="00266729"/>
    <w:rsid w:val="0032111B"/>
    <w:rsid w:val="00380C8F"/>
    <w:rsid w:val="003A2E8C"/>
    <w:rsid w:val="003D1D14"/>
    <w:rsid w:val="004D5CDA"/>
    <w:rsid w:val="004F313A"/>
    <w:rsid w:val="004F5469"/>
    <w:rsid w:val="00502F2B"/>
    <w:rsid w:val="0058332D"/>
    <w:rsid w:val="005926F3"/>
    <w:rsid w:val="00595943"/>
    <w:rsid w:val="005A6408"/>
    <w:rsid w:val="005C245F"/>
    <w:rsid w:val="006B1B80"/>
    <w:rsid w:val="006D5CE1"/>
    <w:rsid w:val="007B31FE"/>
    <w:rsid w:val="007D268E"/>
    <w:rsid w:val="007F1693"/>
    <w:rsid w:val="00815EEE"/>
    <w:rsid w:val="00826631"/>
    <w:rsid w:val="008C02BB"/>
    <w:rsid w:val="008E0551"/>
    <w:rsid w:val="00923302"/>
    <w:rsid w:val="009608A5"/>
    <w:rsid w:val="009920E9"/>
    <w:rsid w:val="00A110BF"/>
    <w:rsid w:val="00A541C2"/>
    <w:rsid w:val="00A632F3"/>
    <w:rsid w:val="00A7442A"/>
    <w:rsid w:val="00A85DCA"/>
    <w:rsid w:val="00B866D2"/>
    <w:rsid w:val="00BC7C23"/>
    <w:rsid w:val="00C94132"/>
    <w:rsid w:val="00CF3A0D"/>
    <w:rsid w:val="00D9526C"/>
    <w:rsid w:val="00E17213"/>
    <w:rsid w:val="00E17DF3"/>
    <w:rsid w:val="00E704A2"/>
    <w:rsid w:val="00EB5CFE"/>
    <w:rsid w:val="00EE635B"/>
    <w:rsid w:val="00F32B05"/>
    <w:rsid w:val="00F43F84"/>
    <w:rsid w:val="00F44ED2"/>
    <w:rsid w:val="00F65640"/>
    <w:rsid w:val="00FD7501"/>
    <w:rsid w:val="00FE685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0ACC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5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469"/>
    <w:pPr>
      <w:ind w:left="720"/>
      <w:contextualSpacing/>
    </w:pPr>
  </w:style>
  <w:style w:type="paragraph" w:styleId="NoSpacing">
    <w:name w:val="No Spacing"/>
    <w:uiPriority w:val="1"/>
    <w:qFormat/>
    <w:rsid w:val="00BC7C23"/>
    <w:pPr>
      <w:spacing w:after="0" w:line="240" w:lineRule="auto"/>
    </w:pPr>
    <w:rPr>
      <w:rFonts w:ascii="Times New Roman" w:eastAsia="Calibri" w:hAnsi="Times New Roman" w:cs="Times New Roman"/>
      <w:sz w:val="24"/>
      <w:szCs w:val="20"/>
      <w:lang w:bidi="en-US"/>
    </w:rPr>
  </w:style>
  <w:style w:type="character" w:styleId="Hyperlink">
    <w:name w:val="Hyperlink"/>
    <w:uiPriority w:val="99"/>
    <w:unhideWhenUsed/>
    <w:rsid w:val="00D9526C"/>
    <w:rPr>
      <w:color w:val="0000FF"/>
      <w:u w:val="single"/>
    </w:rPr>
  </w:style>
  <w:style w:type="paragraph" w:styleId="BalloonText">
    <w:name w:val="Balloon Text"/>
    <w:basedOn w:val="Normal"/>
    <w:link w:val="BalloonTextChar"/>
    <w:uiPriority w:val="99"/>
    <w:semiHidden/>
    <w:unhideWhenUsed/>
    <w:rsid w:val="00F44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ED2"/>
    <w:rPr>
      <w:rFonts w:ascii="Tahoma" w:hAnsi="Tahoma" w:cs="Tahoma"/>
      <w:sz w:val="16"/>
      <w:szCs w:val="16"/>
    </w:rPr>
  </w:style>
  <w:style w:type="paragraph" w:styleId="Header">
    <w:name w:val="header"/>
    <w:basedOn w:val="Normal"/>
    <w:link w:val="HeaderChar"/>
    <w:uiPriority w:val="99"/>
    <w:unhideWhenUsed/>
    <w:rsid w:val="00F44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ED2"/>
  </w:style>
  <w:style w:type="paragraph" w:styleId="Footer">
    <w:name w:val="footer"/>
    <w:basedOn w:val="Normal"/>
    <w:link w:val="FooterChar"/>
    <w:uiPriority w:val="99"/>
    <w:unhideWhenUsed/>
    <w:rsid w:val="00F44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ED2"/>
  </w:style>
  <w:style w:type="paragraph" w:customStyle="1" w:styleId="verse">
    <w:name w:val="verse"/>
    <w:basedOn w:val="Normal"/>
    <w:rsid w:val="00CF3A0D"/>
    <w:pPr>
      <w:spacing w:before="100" w:beforeAutospacing="1" w:after="100" w:afterAutospacing="1" w:line="240" w:lineRule="auto"/>
    </w:pPr>
    <w:rPr>
      <w:rFonts w:ascii="Times New Roman" w:hAnsi="Times New Roman" w:cs="Times New Roman"/>
      <w:sz w:val="24"/>
      <w:szCs w:val="24"/>
    </w:rPr>
  </w:style>
  <w:style w:type="character" w:customStyle="1" w:styleId="verse-number">
    <w:name w:val="verse-number"/>
    <w:basedOn w:val="DefaultParagraphFont"/>
    <w:rsid w:val="00CF3A0D"/>
  </w:style>
  <w:style w:type="paragraph" w:customStyle="1" w:styleId="paragraph">
    <w:name w:val="paragraph"/>
    <w:basedOn w:val="Normal"/>
    <w:rsid w:val="0032111B"/>
    <w:pPr>
      <w:spacing w:before="100" w:beforeAutospacing="1" w:after="100" w:afterAutospacing="1" w:line="240" w:lineRule="auto"/>
    </w:pPr>
    <w:rPr>
      <w:rFonts w:ascii="Times New Roman" w:hAnsi="Times New Roman" w:cs="Times New Roman"/>
      <w:sz w:val="24"/>
      <w:szCs w:val="24"/>
    </w:rPr>
  </w:style>
  <w:style w:type="character" w:customStyle="1" w:styleId="sentence">
    <w:name w:val="sentence"/>
    <w:basedOn w:val="DefaultParagraphFont"/>
    <w:rsid w:val="00321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41956">
      <w:bodyDiv w:val="1"/>
      <w:marLeft w:val="0"/>
      <w:marRight w:val="0"/>
      <w:marTop w:val="0"/>
      <w:marBottom w:val="0"/>
      <w:divBdr>
        <w:top w:val="none" w:sz="0" w:space="0" w:color="auto"/>
        <w:left w:val="none" w:sz="0" w:space="0" w:color="auto"/>
        <w:bottom w:val="none" w:sz="0" w:space="0" w:color="auto"/>
        <w:right w:val="none" w:sz="0" w:space="0" w:color="auto"/>
      </w:divBdr>
      <w:divsChild>
        <w:div w:id="1418676703">
          <w:marLeft w:val="0"/>
          <w:marRight w:val="0"/>
          <w:marTop w:val="0"/>
          <w:marBottom w:val="0"/>
          <w:divBdr>
            <w:top w:val="none" w:sz="0" w:space="0" w:color="auto"/>
            <w:left w:val="none" w:sz="0" w:space="0" w:color="auto"/>
            <w:bottom w:val="none" w:sz="0" w:space="0" w:color="auto"/>
            <w:right w:val="none" w:sz="0" w:space="0" w:color="auto"/>
          </w:divBdr>
          <w:divsChild>
            <w:div w:id="591162751">
              <w:marLeft w:val="0"/>
              <w:marRight w:val="0"/>
              <w:marTop w:val="0"/>
              <w:marBottom w:val="0"/>
              <w:divBdr>
                <w:top w:val="none" w:sz="0" w:space="0" w:color="auto"/>
                <w:left w:val="none" w:sz="0" w:space="0" w:color="auto"/>
                <w:bottom w:val="none" w:sz="0" w:space="0" w:color="auto"/>
                <w:right w:val="none" w:sz="0" w:space="0" w:color="auto"/>
              </w:divBdr>
              <w:divsChild>
                <w:div w:id="1616865181">
                  <w:marLeft w:val="0"/>
                  <w:marRight w:val="0"/>
                  <w:marTop w:val="0"/>
                  <w:marBottom w:val="0"/>
                  <w:divBdr>
                    <w:top w:val="none" w:sz="0" w:space="0" w:color="auto"/>
                    <w:left w:val="none" w:sz="0" w:space="0" w:color="auto"/>
                    <w:bottom w:val="none" w:sz="0" w:space="0" w:color="auto"/>
                    <w:right w:val="none" w:sz="0" w:space="0" w:color="auto"/>
                  </w:divBdr>
                  <w:divsChild>
                    <w:div w:id="2022703970">
                      <w:marLeft w:val="0"/>
                      <w:marRight w:val="0"/>
                      <w:marTop w:val="0"/>
                      <w:marBottom w:val="0"/>
                      <w:divBdr>
                        <w:top w:val="none" w:sz="0" w:space="0" w:color="auto"/>
                        <w:left w:val="none" w:sz="0" w:space="0" w:color="auto"/>
                        <w:bottom w:val="none" w:sz="0" w:space="0" w:color="auto"/>
                        <w:right w:val="none" w:sz="0" w:space="0" w:color="auto"/>
                      </w:divBdr>
                      <w:divsChild>
                        <w:div w:id="1858764008">
                          <w:marLeft w:val="0"/>
                          <w:marRight w:val="0"/>
                          <w:marTop w:val="0"/>
                          <w:marBottom w:val="0"/>
                          <w:divBdr>
                            <w:top w:val="none" w:sz="0" w:space="0" w:color="auto"/>
                            <w:left w:val="none" w:sz="0" w:space="0" w:color="auto"/>
                            <w:bottom w:val="none" w:sz="0" w:space="0" w:color="auto"/>
                            <w:right w:val="none" w:sz="0" w:space="0" w:color="auto"/>
                          </w:divBdr>
                          <w:divsChild>
                            <w:div w:id="1800954473">
                              <w:marLeft w:val="0"/>
                              <w:marRight w:val="0"/>
                              <w:marTop w:val="0"/>
                              <w:marBottom w:val="0"/>
                              <w:divBdr>
                                <w:top w:val="none" w:sz="0" w:space="0" w:color="auto"/>
                                <w:left w:val="none" w:sz="0" w:space="0" w:color="auto"/>
                                <w:bottom w:val="none" w:sz="0" w:space="0" w:color="auto"/>
                                <w:right w:val="none" w:sz="0" w:space="0" w:color="auto"/>
                              </w:divBdr>
                              <w:divsChild>
                                <w:div w:id="264391374">
                                  <w:marLeft w:val="0"/>
                                  <w:marRight w:val="0"/>
                                  <w:marTop w:val="0"/>
                                  <w:marBottom w:val="0"/>
                                  <w:divBdr>
                                    <w:top w:val="none" w:sz="0" w:space="0" w:color="auto"/>
                                    <w:left w:val="none" w:sz="0" w:space="0" w:color="auto"/>
                                    <w:bottom w:val="none" w:sz="0" w:space="0" w:color="auto"/>
                                    <w:right w:val="none" w:sz="0" w:space="0" w:color="auto"/>
                                  </w:divBdr>
                                  <w:divsChild>
                                    <w:div w:id="10920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1087693">
      <w:bodyDiv w:val="1"/>
      <w:marLeft w:val="0"/>
      <w:marRight w:val="0"/>
      <w:marTop w:val="0"/>
      <w:marBottom w:val="0"/>
      <w:divBdr>
        <w:top w:val="none" w:sz="0" w:space="0" w:color="auto"/>
        <w:left w:val="none" w:sz="0" w:space="0" w:color="auto"/>
        <w:bottom w:val="none" w:sz="0" w:space="0" w:color="auto"/>
        <w:right w:val="none" w:sz="0" w:space="0" w:color="auto"/>
      </w:divBdr>
      <w:divsChild>
        <w:div w:id="1029257090">
          <w:marLeft w:val="0"/>
          <w:marRight w:val="0"/>
          <w:marTop w:val="0"/>
          <w:marBottom w:val="0"/>
          <w:divBdr>
            <w:top w:val="none" w:sz="0" w:space="0" w:color="auto"/>
            <w:left w:val="none" w:sz="0" w:space="0" w:color="auto"/>
            <w:bottom w:val="none" w:sz="0" w:space="0" w:color="auto"/>
            <w:right w:val="none" w:sz="0" w:space="0" w:color="auto"/>
          </w:divBdr>
          <w:divsChild>
            <w:div w:id="262153527">
              <w:marLeft w:val="0"/>
              <w:marRight w:val="0"/>
              <w:marTop w:val="0"/>
              <w:marBottom w:val="0"/>
              <w:divBdr>
                <w:top w:val="none" w:sz="0" w:space="0" w:color="auto"/>
                <w:left w:val="none" w:sz="0" w:space="0" w:color="auto"/>
                <w:bottom w:val="none" w:sz="0" w:space="0" w:color="auto"/>
                <w:right w:val="none" w:sz="0" w:space="0" w:color="auto"/>
              </w:divBdr>
              <w:divsChild>
                <w:div w:id="1956862856">
                  <w:marLeft w:val="0"/>
                  <w:marRight w:val="0"/>
                  <w:marTop w:val="0"/>
                  <w:marBottom w:val="0"/>
                  <w:divBdr>
                    <w:top w:val="none" w:sz="0" w:space="0" w:color="auto"/>
                    <w:left w:val="none" w:sz="0" w:space="0" w:color="auto"/>
                    <w:bottom w:val="none" w:sz="0" w:space="0" w:color="auto"/>
                    <w:right w:val="none" w:sz="0" w:space="0" w:color="auto"/>
                  </w:divBdr>
                  <w:divsChild>
                    <w:div w:id="1840341569">
                      <w:marLeft w:val="0"/>
                      <w:marRight w:val="0"/>
                      <w:marTop w:val="0"/>
                      <w:marBottom w:val="0"/>
                      <w:divBdr>
                        <w:top w:val="none" w:sz="0" w:space="0" w:color="auto"/>
                        <w:left w:val="none" w:sz="0" w:space="0" w:color="auto"/>
                        <w:bottom w:val="none" w:sz="0" w:space="0" w:color="auto"/>
                        <w:right w:val="none" w:sz="0" w:space="0" w:color="auto"/>
                      </w:divBdr>
                      <w:divsChild>
                        <w:div w:id="42554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oncordworks.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1382</Words>
  <Characters>7882</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 Merrill</cp:lastModifiedBy>
  <cp:revision>4</cp:revision>
  <cp:lastPrinted>2012-11-01T17:02:00Z</cp:lastPrinted>
  <dcterms:created xsi:type="dcterms:W3CDTF">2016-02-11T14:49:00Z</dcterms:created>
  <dcterms:modified xsi:type="dcterms:W3CDTF">2017-03-06T12:20:00Z</dcterms:modified>
</cp:coreProperties>
</file>