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BEC0" w14:textId="28E8A493" w:rsidR="0097221C" w:rsidRPr="002A25D3" w:rsidRDefault="00EC4498" w:rsidP="0097221C">
      <w:pPr>
        <w:rPr>
          <w:rFonts w:eastAsia="Times New Roman"/>
          <w:color w:val="FF0000"/>
        </w:rPr>
      </w:pPr>
      <w:r w:rsidRPr="002A25D3">
        <w:rPr>
          <w:rFonts w:eastAsia="Times New Roman"/>
          <w:color w:val="FF0000"/>
        </w:rPr>
        <w:t>Crucifixion</w:t>
      </w:r>
      <w:r w:rsidR="00740F8A" w:rsidRPr="002A25D3">
        <w:rPr>
          <w:rFonts w:eastAsia="Times New Roman"/>
          <w:color w:val="FF0000"/>
        </w:rPr>
        <w:t xml:space="preserve"> of Jesus: </w:t>
      </w:r>
      <w:r w:rsidR="0097221C" w:rsidRPr="002A25D3">
        <w:rPr>
          <w:rFonts w:eastAsia="Times New Roman"/>
          <w:color w:val="FF0000"/>
        </w:rPr>
        <w:t>John 19:1-3, 6, 16-18</w:t>
      </w:r>
    </w:p>
    <w:p w14:paraId="6E839C38" w14:textId="77777777" w:rsidR="0097221C" w:rsidRPr="002A25D3" w:rsidRDefault="0097221C" w:rsidP="0097221C">
      <w:pPr>
        <w:spacing w:before="100" w:beforeAutospacing="1" w:after="100" w:afterAutospacing="1"/>
        <w:rPr>
          <w:color w:val="FF0000"/>
        </w:rPr>
      </w:pPr>
      <w:r w:rsidRPr="002A25D3">
        <w:rPr>
          <w:color w:val="FF0000"/>
        </w:rPr>
        <w:t>1</w:t>
      </w:r>
      <w:r w:rsidRPr="002A25D3">
        <w:rPr>
          <w:smallCaps/>
          <w:color w:val="FF0000"/>
        </w:rPr>
        <w:t xml:space="preserve">Then </w:t>
      </w:r>
      <w:r w:rsidRPr="002A25D3">
        <w:rPr>
          <w:color w:val="FF0000"/>
        </w:rPr>
        <w:t xml:space="preserve">Pilate therefore took Jesus, and scourged </w:t>
      </w:r>
      <w:r w:rsidRPr="002A25D3">
        <w:rPr>
          <w:i/>
          <w:iCs/>
          <w:color w:val="FF0000"/>
        </w:rPr>
        <w:t>him</w:t>
      </w:r>
      <w:r w:rsidRPr="002A25D3">
        <w:rPr>
          <w:color w:val="FF0000"/>
        </w:rPr>
        <w:t xml:space="preserve">. </w:t>
      </w:r>
    </w:p>
    <w:p w14:paraId="60F5C76B" w14:textId="19B70004" w:rsidR="007B7465" w:rsidRPr="00ED1BB4" w:rsidRDefault="007B7465" w:rsidP="007F3086">
      <w:pPr>
        <w:rPr>
          <w:rFonts w:eastAsia="Times New Roman"/>
          <w:color w:val="000000" w:themeColor="text1"/>
          <w:shd w:val="clear" w:color="auto" w:fill="FDFEFF"/>
        </w:rPr>
      </w:pPr>
      <w:r w:rsidRPr="002A25D3">
        <w:rPr>
          <w:color w:val="000000" w:themeColor="text1"/>
        </w:rPr>
        <w:t>“</w:t>
      </w:r>
      <w:r w:rsidRPr="002A25D3">
        <w:rPr>
          <w:rFonts w:eastAsia="Times New Roman"/>
          <w:color w:val="001320"/>
          <w:shd w:val="clear" w:color="auto" w:fill="FDFEFF"/>
        </w:rPr>
        <w:t xml:space="preserve">Scourging was the legal preliminary to crucifixion, but, in this case, was inflicted illegally before the sentence of crucifixion </w:t>
      </w:r>
      <w:r w:rsidRPr="00ED1BB4">
        <w:rPr>
          <w:rFonts w:eastAsia="Times New Roman"/>
          <w:color w:val="000000" w:themeColor="text1"/>
          <w:shd w:val="clear" w:color="auto" w:fill="FDFEFF"/>
        </w:rPr>
        <w:t>was pronounced, with a view of averting the extreme punishment, and of satisfying the Jews. (</w:t>
      </w:r>
      <w:hyperlink r:id="rId4" w:history="1">
        <w:r w:rsidRPr="00ED1BB4">
          <w:rPr>
            <w:rFonts w:eastAsia="Times New Roman"/>
            <w:color w:val="000000" w:themeColor="text1"/>
            <w:shd w:val="clear" w:color="auto" w:fill="FDFEFF"/>
          </w:rPr>
          <w:t>Luke 23:22</w:t>
        </w:r>
      </w:hyperlink>
      <w:r w:rsidRPr="00ED1BB4">
        <w:rPr>
          <w:rFonts w:eastAsia="Times New Roman"/>
          <w:color w:val="000000" w:themeColor="text1"/>
          <w:shd w:val="clear" w:color="auto" w:fill="FDFEFF"/>
        </w:rPr>
        <w:t>). The punishment was horrible, the victim being bound to a low pillar or stake, and beaten, either with rods, or, in the case of slaves and provincials, with scourges, called scorpions, leather thongs tipped with leaden balls or sharp spikes. The severity of the infliction in Jesus' case is evident from His inability to bear His cross” (</w:t>
      </w:r>
      <w:proofErr w:type="spellStart"/>
      <w:r w:rsidRPr="00ED1BB4">
        <w:rPr>
          <w:rFonts w:eastAsia="Times New Roman"/>
          <w:color w:val="000000" w:themeColor="text1"/>
          <w:shd w:val="clear" w:color="auto" w:fill="FDFEFF"/>
        </w:rPr>
        <w:t>Vicent</w:t>
      </w:r>
      <w:proofErr w:type="spellEnd"/>
      <w:r w:rsidRPr="00ED1BB4">
        <w:rPr>
          <w:rFonts w:eastAsia="Times New Roman"/>
          <w:color w:val="000000" w:themeColor="text1"/>
          <w:shd w:val="clear" w:color="auto" w:fill="FDFEFF"/>
        </w:rPr>
        <w:t xml:space="preserve"> Word Studies, </w:t>
      </w:r>
      <w:hyperlink r:id="rId5" w:history="1">
        <w:r w:rsidR="007F3086" w:rsidRPr="00ED1BB4">
          <w:rPr>
            <w:rStyle w:val="Hyperlink"/>
            <w:rFonts w:eastAsia="Times New Roman"/>
            <w:color w:val="000000" w:themeColor="text1"/>
            <w:shd w:val="clear" w:color="auto" w:fill="FDFEFF"/>
          </w:rPr>
          <w:t>www.biblehub.com)</w:t>
        </w:r>
      </w:hyperlink>
      <w:r w:rsidRPr="00ED1BB4">
        <w:rPr>
          <w:rFonts w:eastAsia="Times New Roman"/>
          <w:color w:val="000000" w:themeColor="text1"/>
          <w:shd w:val="clear" w:color="auto" w:fill="FDFEFF"/>
        </w:rPr>
        <w:t>.</w:t>
      </w:r>
    </w:p>
    <w:p w14:paraId="1F910E2D" w14:textId="77777777" w:rsidR="007F3086" w:rsidRPr="002A25D3" w:rsidRDefault="007F3086" w:rsidP="007F3086">
      <w:pPr>
        <w:rPr>
          <w:rFonts w:eastAsia="Times New Roman"/>
        </w:rPr>
      </w:pPr>
    </w:p>
    <w:p w14:paraId="4A0D13B1" w14:textId="77777777" w:rsidR="0097221C" w:rsidRPr="002A25D3" w:rsidRDefault="0097221C" w:rsidP="0097221C">
      <w:pPr>
        <w:spacing w:before="100" w:beforeAutospacing="1" w:after="100" w:afterAutospacing="1"/>
        <w:rPr>
          <w:color w:val="FF0000"/>
        </w:rPr>
      </w:pPr>
      <w:r w:rsidRPr="002A25D3">
        <w:rPr>
          <w:color w:val="FF0000"/>
        </w:rPr>
        <w:t xml:space="preserve">2And the soldiers platted a crown of thorns, and put </w:t>
      </w:r>
      <w:r w:rsidRPr="002A25D3">
        <w:rPr>
          <w:i/>
          <w:iCs/>
          <w:color w:val="FF0000"/>
        </w:rPr>
        <w:t>it</w:t>
      </w:r>
      <w:r w:rsidRPr="002A25D3">
        <w:rPr>
          <w:color w:val="FF0000"/>
        </w:rPr>
        <w:t xml:space="preserve"> on his head, and they put on him a purple robe, </w:t>
      </w:r>
    </w:p>
    <w:p w14:paraId="52EC9F3C" w14:textId="2FC876F7" w:rsidR="007F3086" w:rsidRDefault="00F41209" w:rsidP="007F3086">
      <w:pPr>
        <w:shd w:val="clear" w:color="auto" w:fill="FDFEFF"/>
        <w:spacing w:before="100" w:beforeAutospacing="1" w:after="100" w:afterAutospacing="1"/>
        <w:jc w:val="both"/>
        <w:rPr>
          <w:color w:val="000000" w:themeColor="text1"/>
        </w:rPr>
      </w:pPr>
      <w:r w:rsidRPr="002A25D3">
        <w:rPr>
          <w:color w:val="001320"/>
        </w:rPr>
        <w:t xml:space="preserve"> </w:t>
      </w:r>
      <w:r w:rsidR="0074384B" w:rsidRPr="002A25D3">
        <w:rPr>
          <w:color w:val="001320"/>
        </w:rPr>
        <w:t>“</w:t>
      </w:r>
      <w:r w:rsidR="0074384B" w:rsidRPr="0074384B">
        <w:rPr>
          <w:color w:val="001320"/>
        </w:rPr>
        <w:t xml:space="preserve">and they put on him a purple robe—in mockery of the imperial purple; first "stripping him" (Mt 27:28) of His own outer garment. The robe may have been the "gorgeous" one in which Herod arrayed and sent Him back to Pilate (Lu 23:11). "And they put a reed into His right hand" (Mt </w:t>
      </w:r>
      <w:r w:rsidR="0074384B" w:rsidRPr="00F41209">
        <w:rPr>
          <w:color w:val="000000" w:themeColor="text1"/>
        </w:rPr>
        <w:t>27:29)—in mockery of the regal scepter. "And they bowed the knee before Him" (Mt 27:29)” (Jamieson-</w:t>
      </w:r>
      <w:proofErr w:type="spellStart"/>
      <w:r w:rsidR="0074384B" w:rsidRPr="00F41209">
        <w:rPr>
          <w:color w:val="000000" w:themeColor="text1"/>
        </w:rPr>
        <w:t>Fausset</w:t>
      </w:r>
      <w:proofErr w:type="spellEnd"/>
      <w:r w:rsidR="0074384B" w:rsidRPr="00F41209">
        <w:rPr>
          <w:color w:val="000000" w:themeColor="text1"/>
        </w:rPr>
        <w:t xml:space="preserve">-Brown, </w:t>
      </w:r>
      <w:hyperlink r:id="rId6" w:history="1">
        <w:r w:rsidR="007F3086" w:rsidRPr="00F41209">
          <w:rPr>
            <w:rStyle w:val="Hyperlink"/>
            <w:color w:val="000000" w:themeColor="text1"/>
          </w:rPr>
          <w:t>www.biblehub.com)</w:t>
        </w:r>
      </w:hyperlink>
      <w:r w:rsidR="0074384B" w:rsidRPr="00F41209">
        <w:rPr>
          <w:color w:val="000000" w:themeColor="text1"/>
        </w:rPr>
        <w:t>.</w:t>
      </w:r>
    </w:p>
    <w:p w14:paraId="3888A10C" w14:textId="77777777" w:rsidR="00F41209" w:rsidRPr="00F41209" w:rsidRDefault="00F41209" w:rsidP="007F3086">
      <w:pPr>
        <w:shd w:val="clear" w:color="auto" w:fill="FDFEFF"/>
        <w:spacing w:before="100" w:beforeAutospacing="1" w:after="100" w:afterAutospacing="1"/>
        <w:jc w:val="both"/>
        <w:rPr>
          <w:color w:val="000000" w:themeColor="text1"/>
        </w:rPr>
      </w:pPr>
    </w:p>
    <w:p w14:paraId="72B9572C" w14:textId="77777777" w:rsidR="0097221C" w:rsidRPr="002A25D3" w:rsidRDefault="0097221C" w:rsidP="0097221C">
      <w:pPr>
        <w:spacing w:before="100" w:beforeAutospacing="1" w:after="100" w:afterAutospacing="1"/>
        <w:rPr>
          <w:color w:val="FF0000"/>
        </w:rPr>
      </w:pPr>
      <w:r w:rsidRPr="002A25D3">
        <w:rPr>
          <w:color w:val="FF0000"/>
        </w:rPr>
        <w:t xml:space="preserve">3And said, Hail, King of the Jews! and they smote him with their hands. </w:t>
      </w:r>
    </w:p>
    <w:p w14:paraId="4533279F" w14:textId="61570D71" w:rsidR="0074384B" w:rsidRPr="00F41209" w:rsidRDefault="0074384B" w:rsidP="0074384B">
      <w:pPr>
        <w:rPr>
          <w:rFonts w:eastAsia="Times New Roman"/>
          <w:color w:val="000000" w:themeColor="text1"/>
          <w:shd w:val="clear" w:color="auto" w:fill="FDFEFF"/>
        </w:rPr>
      </w:pPr>
      <w:r w:rsidRPr="002A25D3">
        <w:rPr>
          <w:color w:val="000000" w:themeColor="text1"/>
        </w:rPr>
        <w:t>“</w:t>
      </w:r>
      <w:r w:rsidRPr="002A25D3">
        <w:rPr>
          <w:rFonts w:eastAsia="Times New Roman"/>
          <w:i/>
          <w:iCs/>
          <w:color w:val="A44200"/>
          <w:shd w:val="clear" w:color="auto" w:fill="FDFEFF"/>
        </w:rPr>
        <w:t>Hail, King of the Jews</w:t>
      </w:r>
      <w:r w:rsidRPr="002A25D3">
        <w:rPr>
          <w:rFonts w:eastAsia="Times New Roman"/>
          <w:color w:val="001320"/>
          <w:shd w:val="clear" w:color="auto" w:fill="FDFEFF"/>
        </w:rPr>
        <w:t>] Like the Procurator, they mock the Jews as well as their Victim.</w:t>
      </w:r>
      <w:r w:rsidRPr="002A25D3">
        <w:rPr>
          <w:rFonts w:eastAsia="Times New Roman"/>
          <w:color w:val="001320"/>
          <w:shd w:val="clear" w:color="auto" w:fill="FDFEFF"/>
        </w:rPr>
        <w:br/>
      </w:r>
      <w:r w:rsidRPr="002A25D3">
        <w:rPr>
          <w:rFonts w:eastAsia="Times New Roman"/>
          <w:color w:val="001320"/>
          <w:shd w:val="clear" w:color="auto" w:fill="FDFEFF"/>
        </w:rPr>
        <w:br/>
      </w:r>
      <w:r w:rsidRPr="002A25D3">
        <w:rPr>
          <w:rFonts w:eastAsia="Times New Roman"/>
          <w:i/>
          <w:iCs/>
          <w:color w:val="A44200"/>
          <w:shd w:val="clear" w:color="auto" w:fill="FDFEFF"/>
        </w:rPr>
        <w:t>“smote him with their hands</w:t>
      </w:r>
      <w:r w:rsidRPr="002A25D3">
        <w:rPr>
          <w:rFonts w:eastAsia="Times New Roman"/>
          <w:color w:val="001320"/>
          <w:shd w:val="clear" w:color="auto" w:fill="FDFEFF"/>
        </w:rPr>
        <w:t xml:space="preserve">] Literally, gave Him blows, but whether with a rod, as the root of the word implies, or with the hand, as is more probable” </w:t>
      </w:r>
      <w:r w:rsidRPr="00F41209">
        <w:rPr>
          <w:rFonts w:eastAsia="Times New Roman"/>
          <w:color w:val="000000" w:themeColor="text1"/>
          <w:shd w:val="clear" w:color="auto" w:fill="FDFEFF"/>
        </w:rPr>
        <w:t xml:space="preserve">(Cambridge Bible, </w:t>
      </w:r>
      <w:hyperlink r:id="rId7" w:history="1">
        <w:r w:rsidR="009C7297" w:rsidRPr="00F41209">
          <w:rPr>
            <w:rStyle w:val="Hyperlink"/>
            <w:rFonts w:eastAsia="Times New Roman"/>
            <w:color w:val="000000" w:themeColor="text1"/>
            <w:shd w:val="clear" w:color="auto" w:fill="FDFEFF"/>
          </w:rPr>
          <w:t>www.biblehub.com)</w:t>
        </w:r>
      </w:hyperlink>
      <w:r w:rsidRPr="00F41209">
        <w:rPr>
          <w:rFonts w:eastAsia="Times New Roman"/>
          <w:color w:val="000000" w:themeColor="text1"/>
          <w:shd w:val="clear" w:color="auto" w:fill="FDFEFF"/>
        </w:rPr>
        <w:t>.</w:t>
      </w:r>
    </w:p>
    <w:p w14:paraId="36FADE51" w14:textId="77777777" w:rsidR="009C7297" w:rsidRPr="002A25D3" w:rsidRDefault="009C7297" w:rsidP="0074384B">
      <w:pPr>
        <w:rPr>
          <w:rFonts w:eastAsia="Times New Roman"/>
        </w:rPr>
      </w:pPr>
    </w:p>
    <w:p w14:paraId="5A294886" w14:textId="77777777" w:rsidR="009C7297" w:rsidRPr="0074384B" w:rsidRDefault="009C7297" w:rsidP="009C7297">
      <w:pPr>
        <w:shd w:val="clear" w:color="auto" w:fill="FDFEFF"/>
        <w:spacing w:before="100" w:beforeAutospacing="1" w:after="100" w:afterAutospacing="1"/>
        <w:jc w:val="both"/>
        <w:rPr>
          <w:color w:val="001320"/>
        </w:rPr>
      </w:pPr>
      <w:proofErr w:type="gramStart"/>
      <w:r w:rsidRPr="002A25D3">
        <w:rPr>
          <w:color w:val="000000" w:themeColor="text1"/>
        </w:rPr>
        <w:t>“</w:t>
      </w:r>
      <w:r w:rsidRPr="002A25D3">
        <w:rPr>
          <w:rFonts w:eastAsia="Times New Roman"/>
          <w:color w:val="001320"/>
          <w:shd w:val="clear" w:color="auto" w:fill="FDFEFF"/>
        </w:rPr>
        <w:t> And</w:t>
      </w:r>
      <w:proofErr w:type="gramEnd"/>
      <w:r w:rsidRPr="002A25D3">
        <w:rPr>
          <w:rFonts w:eastAsia="Times New Roman"/>
          <w:color w:val="001320"/>
          <w:shd w:val="clear" w:color="auto" w:fill="FDFEFF"/>
        </w:rPr>
        <w:t xml:space="preserve"> said, Hail, King of the Jews!—doing Him derisive homage, in the form used on approaching the emperors. "And they spit upon Him, and took the reed and smote Him on the head" (Mt 27:30)” </w:t>
      </w:r>
      <w:r w:rsidRPr="002A25D3">
        <w:rPr>
          <w:color w:val="001320"/>
        </w:rPr>
        <w:t>(Jamieson-</w:t>
      </w:r>
      <w:proofErr w:type="spellStart"/>
      <w:r w:rsidRPr="002A25D3">
        <w:rPr>
          <w:color w:val="001320"/>
        </w:rPr>
        <w:t>Fausset</w:t>
      </w:r>
      <w:proofErr w:type="spellEnd"/>
      <w:r w:rsidRPr="002A25D3">
        <w:rPr>
          <w:color w:val="001320"/>
        </w:rPr>
        <w:t>-Brown, www.biblehub.com).</w:t>
      </w:r>
    </w:p>
    <w:p w14:paraId="40F9CBA7" w14:textId="29292FDE" w:rsidR="0074384B" w:rsidRPr="002A25D3" w:rsidRDefault="0074384B" w:rsidP="0097221C">
      <w:pPr>
        <w:spacing w:before="100" w:beforeAutospacing="1" w:after="100" w:afterAutospacing="1"/>
        <w:rPr>
          <w:color w:val="000000" w:themeColor="text1"/>
        </w:rPr>
      </w:pPr>
    </w:p>
    <w:p w14:paraId="4B522613" w14:textId="77777777" w:rsidR="0097221C" w:rsidRPr="002A25D3" w:rsidRDefault="0097221C" w:rsidP="0097221C">
      <w:pPr>
        <w:spacing w:before="100" w:beforeAutospacing="1" w:after="100" w:afterAutospacing="1"/>
        <w:rPr>
          <w:color w:val="FF0000"/>
        </w:rPr>
      </w:pPr>
      <w:r w:rsidRPr="002A25D3">
        <w:rPr>
          <w:color w:val="FF0000"/>
        </w:rPr>
        <w:t xml:space="preserve">6When the chief priests therefore and officers saw him, they cried out, saying, </w:t>
      </w:r>
      <w:proofErr w:type="gramStart"/>
      <w:r w:rsidRPr="002A25D3">
        <w:rPr>
          <w:color w:val="FF0000"/>
        </w:rPr>
        <w:t>Crucify</w:t>
      </w:r>
      <w:proofErr w:type="gramEnd"/>
      <w:r w:rsidRPr="002A25D3">
        <w:rPr>
          <w:color w:val="FF0000"/>
        </w:rPr>
        <w:t xml:space="preserve"> </w:t>
      </w:r>
      <w:r w:rsidRPr="002A25D3">
        <w:rPr>
          <w:i/>
          <w:iCs/>
          <w:color w:val="FF0000"/>
        </w:rPr>
        <w:t>him,</w:t>
      </w:r>
      <w:r w:rsidRPr="002A25D3">
        <w:rPr>
          <w:color w:val="FF0000"/>
        </w:rPr>
        <w:t xml:space="preserve"> crucify </w:t>
      </w:r>
      <w:r w:rsidRPr="002A25D3">
        <w:rPr>
          <w:i/>
          <w:iCs/>
          <w:color w:val="FF0000"/>
        </w:rPr>
        <w:t>him</w:t>
      </w:r>
      <w:r w:rsidRPr="002A25D3">
        <w:rPr>
          <w:color w:val="FF0000"/>
        </w:rPr>
        <w:t xml:space="preserve">. Pilate </w:t>
      </w:r>
      <w:proofErr w:type="spellStart"/>
      <w:r w:rsidRPr="002A25D3">
        <w:rPr>
          <w:color w:val="FF0000"/>
        </w:rPr>
        <w:t>saith</w:t>
      </w:r>
      <w:proofErr w:type="spellEnd"/>
      <w:r w:rsidRPr="002A25D3">
        <w:rPr>
          <w:color w:val="FF0000"/>
        </w:rPr>
        <w:t xml:space="preserve"> unto them, </w:t>
      </w:r>
      <w:proofErr w:type="gramStart"/>
      <w:r w:rsidRPr="002A25D3">
        <w:rPr>
          <w:color w:val="FF0000"/>
        </w:rPr>
        <w:t>Take</w:t>
      </w:r>
      <w:proofErr w:type="gramEnd"/>
      <w:r w:rsidRPr="002A25D3">
        <w:rPr>
          <w:color w:val="FF0000"/>
        </w:rPr>
        <w:t xml:space="preserve"> ye him, and crucify </w:t>
      </w:r>
      <w:r w:rsidRPr="002A25D3">
        <w:rPr>
          <w:i/>
          <w:iCs/>
          <w:color w:val="FF0000"/>
        </w:rPr>
        <w:t>him:</w:t>
      </w:r>
      <w:r w:rsidRPr="002A25D3">
        <w:rPr>
          <w:color w:val="FF0000"/>
        </w:rPr>
        <w:t xml:space="preserve"> for I find no fault in him. </w:t>
      </w:r>
    </w:p>
    <w:p w14:paraId="7AAC2753" w14:textId="2519D72C" w:rsidR="00041799" w:rsidRPr="002A25D3" w:rsidRDefault="009C7297" w:rsidP="00041799">
      <w:pPr>
        <w:rPr>
          <w:rFonts w:eastAsia="Times New Roman"/>
        </w:rPr>
      </w:pPr>
      <w:r w:rsidRPr="002A25D3">
        <w:rPr>
          <w:color w:val="000000" w:themeColor="text1"/>
        </w:rPr>
        <w:t>“</w:t>
      </w:r>
      <w:r w:rsidR="00041799" w:rsidRPr="002A25D3">
        <w:rPr>
          <w:rStyle w:val="ital"/>
          <w:rFonts w:eastAsia="Times New Roman"/>
          <w:i/>
          <w:iCs/>
          <w:color w:val="A44200"/>
          <w:shd w:val="clear" w:color="auto" w:fill="FDFEFF"/>
        </w:rPr>
        <w:t xml:space="preserve">Crucify him! Crucify him! Pilate </w:t>
      </w:r>
      <w:proofErr w:type="spellStart"/>
      <w:r w:rsidR="00041799" w:rsidRPr="002A25D3">
        <w:rPr>
          <w:rStyle w:val="ital"/>
          <w:rFonts w:eastAsia="Times New Roman"/>
          <w:i/>
          <w:iCs/>
          <w:color w:val="A44200"/>
          <w:shd w:val="clear" w:color="auto" w:fill="FDFEFF"/>
        </w:rPr>
        <w:t>saith</w:t>
      </w:r>
      <w:proofErr w:type="spellEnd"/>
      <w:r w:rsidR="00041799" w:rsidRPr="002A25D3">
        <w:rPr>
          <w:rStyle w:val="ital"/>
          <w:rFonts w:eastAsia="Times New Roman"/>
          <w:i/>
          <w:iCs/>
          <w:color w:val="A44200"/>
          <w:shd w:val="clear" w:color="auto" w:fill="FDFEFF"/>
        </w:rPr>
        <w:t xml:space="preserve">, </w:t>
      </w:r>
      <w:proofErr w:type="gramStart"/>
      <w:r w:rsidR="00041799" w:rsidRPr="002A25D3">
        <w:rPr>
          <w:rStyle w:val="ital"/>
          <w:rFonts w:eastAsia="Times New Roman"/>
          <w:i/>
          <w:iCs/>
          <w:color w:val="A44200"/>
          <w:shd w:val="clear" w:color="auto" w:fill="FDFEFF"/>
        </w:rPr>
        <w:t>Take</w:t>
      </w:r>
      <w:proofErr w:type="gramEnd"/>
      <w:r w:rsidR="00041799" w:rsidRPr="002A25D3">
        <w:rPr>
          <w:rStyle w:val="ital"/>
          <w:rFonts w:eastAsia="Times New Roman"/>
          <w:i/>
          <w:iCs/>
          <w:color w:val="A44200"/>
          <w:shd w:val="clear" w:color="auto" w:fill="FDFEFF"/>
        </w:rPr>
        <w:t xml:space="preserve"> ye him and crucify him</w:t>
      </w:r>
      <w:r w:rsidR="00041799" w:rsidRPr="002A25D3">
        <w:rPr>
          <w:rStyle w:val="apple-converted-space"/>
          <w:rFonts w:eastAsia="Times New Roman"/>
          <w:i/>
          <w:iCs/>
          <w:color w:val="A44200"/>
          <w:shd w:val="clear" w:color="auto" w:fill="FDFEFF"/>
        </w:rPr>
        <w:t> </w:t>
      </w:r>
      <w:r w:rsidR="00041799" w:rsidRPr="002A25D3">
        <w:rPr>
          <w:rFonts w:eastAsia="Times New Roman"/>
          <w:color w:val="001320"/>
          <w:shd w:val="clear" w:color="auto" w:fill="FDFEFF"/>
        </w:rPr>
        <w:t>— He seems to have uttered these words in anger, vexed at finding the chief priests and rulers thus obstinately bent on the destruction of a person from whom they had nothing to fear that was dangerous either to the church or state” (Benson Commentary, www.biblehub.com).</w:t>
      </w:r>
    </w:p>
    <w:p w14:paraId="1D674354" w14:textId="77777777" w:rsidR="00041799" w:rsidRPr="002A25D3" w:rsidRDefault="00041799" w:rsidP="00041799">
      <w:pPr>
        <w:rPr>
          <w:color w:val="000000" w:themeColor="text1"/>
        </w:rPr>
      </w:pPr>
    </w:p>
    <w:p w14:paraId="69D4A267" w14:textId="4976A62F" w:rsidR="00041799" w:rsidRPr="002A25D3" w:rsidRDefault="00041799" w:rsidP="00041799">
      <w:pPr>
        <w:rPr>
          <w:rFonts w:eastAsia="Times New Roman"/>
          <w:color w:val="000000" w:themeColor="text1"/>
        </w:rPr>
      </w:pPr>
      <w:r w:rsidRPr="002A25D3">
        <w:rPr>
          <w:color w:val="000000" w:themeColor="text1"/>
        </w:rPr>
        <w:lastRenderedPageBreak/>
        <w:t>“</w:t>
      </w:r>
      <w:r w:rsidRPr="002A25D3">
        <w:rPr>
          <w:rFonts w:eastAsia="Times New Roman"/>
          <w:color w:val="000000" w:themeColor="text1"/>
          <w:shd w:val="clear" w:color="auto" w:fill="FDFEFF"/>
        </w:rPr>
        <w:t>Behold, I bring him forth ... - Pilate, after examining Jesus, had gone forth and declared to the Jews that he found no fault in him,</w:t>
      </w:r>
      <w:r w:rsidRPr="002A25D3">
        <w:rPr>
          <w:rStyle w:val="apple-converted-space"/>
          <w:rFonts w:eastAsia="Times New Roman"/>
          <w:color w:val="000000" w:themeColor="text1"/>
          <w:shd w:val="clear" w:color="auto" w:fill="FDFEFF"/>
        </w:rPr>
        <w:t> </w:t>
      </w:r>
      <w:hyperlink r:id="rId8" w:history="1">
        <w:r w:rsidRPr="002A25D3">
          <w:rPr>
            <w:rStyle w:val="Hyperlink"/>
            <w:rFonts w:eastAsia="Times New Roman"/>
            <w:color w:val="000000" w:themeColor="text1"/>
            <w:shd w:val="clear" w:color="auto" w:fill="FDFEFF"/>
          </w:rPr>
          <w:t>John 18:38</w:t>
        </w:r>
      </w:hyperlink>
      <w:r w:rsidRPr="002A25D3">
        <w:rPr>
          <w:rFonts w:eastAsia="Times New Roman"/>
          <w:color w:val="000000" w:themeColor="text1"/>
          <w:shd w:val="clear" w:color="auto" w:fill="FDFEFF"/>
        </w:rPr>
        <w:t>. At that time Jesus remained in the judgment hall. The Jews were not satisfied with that, but demanded still that he should be put to death,</w:t>
      </w:r>
      <w:r w:rsidRPr="002A25D3">
        <w:rPr>
          <w:rStyle w:val="apple-converted-space"/>
          <w:rFonts w:eastAsia="Times New Roman"/>
          <w:color w:val="000000" w:themeColor="text1"/>
          <w:shd w:val="clear" w:color="auto" w:fill="FDFEFF"/>
        </w:rPr>
        <w:t> </w:t>
      </w:r>
      <w:hyperlink r:id="rId9" w:history="1">
        <w:r w:rsidRPr="002A25D3">
          <w:rPr>
            <w:rStyle w:val="Hyperlink"/>
            <w:rFonts w:eastAsia="Times New Roman"/>
            <w:color w:val="000000" w:themeColor="text1"/>
            <w:shd w:val="clear" w:color="auto" w:fill="FDFEFF"/>
          </w:rPr>
          <w:t>John 19:39-40</w:t>
        </w:r>
      </w:hyperlink>
      <w:r w:rsidRPr="002A25D3">
        <w:rPr>
          <w:rFonts w:eastAsia="Times New Roman"/>
          <w:color w:val="000000" w:themeColor="text1"/>
          <w:shd w:val="clear" w:color="auto" w:fill="FDFEFF"/>
        </w:rPr>
        <w:t>. Pilate, disposed to gratify the Jews, returned to Jesus and ordered him to be scourged, as if preparatory to death,</w:t>
      </w:r>
      <w:r w:rsidRPr="002A25D3">
        <w:rPr>
          <w:rStyle w:val="apple-converted-space"/>
          <w:rFonts w:eastAsia="Times New Roman"/>
          <w:color w:val="000000" w:themeColor="text1"/>
          <w:shd w:val="clear" w:color="auto" w:fill="FDFEFF"/>
        </w:rPr>
        <w:t> </w:t>
      </w:r>
      <w:hyperlink r:id="rId10" w:history="1">
        <w:r w:rsidRPr="002A25D3">
          <w:rPr>
            <w:rStyle w:val="Hyperlink"/>
            <w:rFonts w:eastAsia="Times New Roman"/>
            <w:color w:val="000000" w:themeColor="text1"/>
            <w:shd w:val="clear" w:color="auto" w:fill="FDFEFF"/>
          </w:rPr>
          <w:t>John 19:1</w:t>
        </w:r>
      </w:hyperlink>
      <w:r w:rsidRPr="002A25D3">
        <w:rPr>
          <w:rFonts w:eastAsia="Times New Roman"/>
          <w:color w:val="000000" w:themeColor="text1"/>
          <w:shd w:val="clear" w:color="auto" w:fill="FDFEFF"/>
        </w:rPr>
        <w:t xml:space="preserve">. The patience and meekness with which Jesus bore this seem to have convinced him still more that he was innocent, and he again went forth to declare his conviction of this; and, to do it more effectually, he said, "Behold, I bring him forth to you, that ye may know," etc. - that they might themselves see, and be satisfied, as he had been, of his innocence. All this shows his anxiety to release him, </w:t>
      </w:r>
      <w:proofErr w:type="gramStart"/>
      <w:r w:rsidRPr="002A25D3">
        <w:rPr>
          <w:rFonts w:eastAsia="Times New Roman"/>
          <w:color w:val="000000" w:themeColor="text1"/>
          <w:shd w:val="clear" w:color="auto" w:fill="FDFEFF"/>
        </w:rPr>
        <w:t>and also</w:t>
      </w:r>
      <w:proofErr w:type="gramEnd"/>
      <w:r w:rsidRPr="002A25D3">
        <w:rPr>
          <w:rFonts w:eastAsia="Times New Roman"/>
          <w:color w:val="000000" w:themeColor="text1"/>
          <w:shd w:val="clear" w:color="auto" w:fill="FDFEFF"/>
        </w:rPr>
        <w:t xml:space="preserve"> shows that the meekness, purity, and sincerity of Jesus had power to convince a Roman governor that he was not guilty. Thus, the highest evidence was given that the charges were false, even when he was condemned to die” (Barnes’ Notes, www.biblehub.com).</w:t>
      </w:r>
    </w:p>
    <w:p w14:paraId="30C303E6" w14:textId="77777777" w:rsidR="0074384B" w:rsidRPr="002A25D3" w:rsidRDefault="0074384B" w:rsidP="0097221C">
      <w:pPr>
        <w:spacing w:before="100" w:beforeAutospacing="1" w:after="100" w:afterAutospacing="1"/>
        <w:rPr>
          <w:color w:val="FF0000"/>
        </w:rPr>
      </w:pPr>
    </w:p>
    <w:p w14:paraId="298B80BE" w14:textId="77777777" w:rsidR="0097221C" w:rsidRPr="002A25D3" w:rsidRDefault="0097221C" w:rsidP="0097221C">
      <w:pPr>
        <w:spacing w:before="100" w:beforeAutospacing="1" w:after="100" w:afterAutospacing="1"/>
        <w:rPr>
          <w:color w:val="FF0000"/>
        </w:rPr>
      </w:pPr>
      <w:r w:rsidRPr="002A25D3">
        <w:rPr>
          <w:color w:val="FF0000"/>
        </w:rPr>
        <w:t xml:space="preserve">16Then delivered he him therefore unto them to be crucified. And they took Jesus, and led </w:t>
      </w:r>
      <w:r w:rsidRPr="002A25D3">
        <w:rPr>
          <w:i/>
          <w:iCs/>
          <w:color w:val="FF0000"/>
        </w:rPr>
        <w:t>him</w:t>
      </w:r>
      <w:r w:rsidRPr="002A25D3">
        <w:rPr>
          <w:color w:val="FF0000"/>
        </w:rPr>
        <w:t xml:space="preserve"> away. </w:t>
      </w:r>
    </w:p>
    <w:p w14:paraId="42590BD6" w14:textId="1D4BACDF" w:rsidR="00DF4D21" w:rsidRPr="002A25D3" w:rsidRDefault="00041799" w:rsidP="00DF4D21">
      <w:pPr>
        <w:rPr>
          <w:rFonts w:eastAsia="Times New Roman"/>
        </w:rPr>
      </w:pPr>
      <w:r w:rsidRPr="002A25D3">
        <w:rPr>
          <w:color w:val="000000" w:themeColor="text1"/>
        </w:rPr>
        <w:t>“</w:t>
      </w:r>
      <w:r w:rsidR="00DF4D21" w:rsidRPr="002A25D3">
        <w:rPr>
          <w:rStyle w:val="ital"/>
          <w:rFonts w:eastAsia="Times New Roman"/>
          <w:i/>
          <w:iCs/>
          <w:color w:val="A44200"/>
          <w:shd w:val="clear" w:color="auto" w:fill="FDFEFF"/>
        </w:rPr>
        <w:t>Then delivered he him</w:t>
      </w:r>
      <w:r w:rsidR="00DF4D21" w:rsidRPr="002A25D3">
        <w:rPr>
          <w:rStyle w:val="apple-converted-space"/>
          <w:rFonts w:eastAsia="Times New Roman"/>
          <w:i/>
          <w:iCs/>
          <w:color w:val="A44200"/>
          <w:shd w:val="clear" w:color="auto" w:fill="FDFEFF"/>
        </w:rPr>
        <w:t> </w:t>
      </w:r>
      <w:r w:rsidR="00DF4D21" w:rsidRPr="002A25D3">
        <w:rPr>
          <w:rFonts w:eastAsia="Times New Roman"/>
          <w:color w:val="001320"/>
          <w:shd w:val="clear" w:color="auto" w:fill="FDFEFF"/>
        </w:rPr>
        <w:t>— Having now laid aside all thoughts of saving Jesus, Pilate gave him up to the will of his enemies, and commanded the soldiers to prepare for his execution.</w:t>
      </w:r>
      <w:r w:rsidR="00DF4D21" w:rsidRPr="002A25D3">
        <w:rPr>
          <w:rStyle w:val="apple-converted-space"/>
          <w:rFonts w:eastAsia="Times New Roman"/>
          <w:color w:val="001320"/>
          <w:shd w:val="clear" w:color="auto" w:fill="FDFEFF"/>
        </w:rPr>
        <w:t> </w:t>
      </w:r>
      <w:r w:rsidR="00DF4D21" w:rsidRPr="002A25D3">
        <w:rPr>
          <w:rStyle w:val="ital"/>
          <w:rFonts w:eastAsia="Times New Roman"/>
          <w:i/>
          <w:iCs/>
          <w:color w:val="A44200"/>
          <w:shd w:val="clear" w:color="auto" w:fill="FDFEFF"/>
        </w:rPr>
        <w:t>And they took Jesus, and led him away</w:t>
      </w:r>
      <w:r w:rsidR="00DF4D21" w:rsidRPr="002A25D3">
        <w:rPr>
          <w:rStyle w:val="apple-converted-space"/>
          <w:rFonts w:eastAsia="Times New Roman"/>
          <w:i/>
          <w:iCs/>
          <w:color w:val="A44200"/>
          <w:shd w:val="clear" w:color="auto" w:fill="FDFEFF"/>
        </w:rPr>
        <w:t> </w:t>
      </w:r>
      <w:r w:rsidR="00DF4D21" w:rsidRPr="002A25D3">
        <w:rPr>
          <w:rFonts w:eastAsia="Times New Roman"/>
          <w:color w:val="001320"/>
          <w:shd w:val="clear" w:color="auto" w:fill="FDFEFF"/>
        </w:rPr>
        <w:t>— After they had insulted and abused him” (Benson Commentary, www.biblehub.com).</w:t>
      </w:r>
    </w:p>
    <w:p w14:paraId="6B608A20" w14:textId="5C484C3D" w:rsidR="00041799" w:rsidRPr="002A25D3" w:rsidRDefault="00041799" w:rsidP="0097221C">
      <w:pPr>
        <w:spacing w:before="100" w:beforeAutospacing="1" w:after="100" w:afterAutospacing="1"/>
        <w:rPr>
          <w:color w:val="000000" w:themeColor="text1"/>
        </w:rPr>
      </w:pPr>
    </w:p>
    <w:p w14:paraId="67D6CAB1" w14:textId="77777777" w:rsidR="0097221C" w:rsidRPr="002A25D3" w:rsidRDefault="0097221C" w:rsidP="0097221C">
      <w:pPr>
        <w:spacing w:before="100" w:beforeAutospacing="1" w:after="100" w:afterAutospacing="1"/>
        <w:rPr>
          <w:color w:val="FF0000"/>
        </w:rPr>
      </w:pPr>
      <w:r w:rsidRPr="002A25D3">
        <w:rPr>
          <w:color w:val="FF0000"/>
        </w:rPr>
        <w:t xml:space="preserve">17And he bearing his cross went forth into a place called </w:t>
      </w:r>
      <w:r w:rsidRPr="002A25D3">
        <w:rPr>
          <w:i/>
          <w:iCs/>
          <w:color w:val="FF0000"/>
        </w:rPr>
        <w:t>the place</w:t>
      </w:r>
      <w:r w:rsidRPr="002A25D3">
        <w:rPr>
          <w:color w:val="FF0000"/>
        </w:rPr>
        <w:t xml:space="preserve"> of a skull, which is called in the Hebrew Golgotha: </w:t>
      </w:r>
    </w:p>
    <w:p w14:paraId="2A191801" w14:textId="0C463E38" w:rsidR="00606036" w:rsidRPr="0074384B" w:rsidRDefault="00606036" w:rsidP="00606036">
      <w:pPr>
        <w:shd w:val="clear" w:color="auto" w:fill="FDFEFF"/>
        <w:spacing w:before="100" w:beforeAutospacing="1" w:after="100" w:afterAutospacing="1"/>
        <w:jc w:val="both"/>
        <w:rPr>
          <w:color w:val="001320"/>
        </w:rPr>
      </w:pPr>
      <w:r w:rsidRPr="002A25D3">
        <w:rPr>
          <w:color w:val="000000" w:themeColor="text1"/>
        </w:rPr>
        <w:t>“</w:t>
      </w:r>
      <w:r w:rsidRPr="002A25D3">
        <w:rPr>
          <w:rFonts w:eastAsia="Times New Roman"/>
          <w:color w:val="001320"/>
          <w:shd w:val="clear" w:color="auto" w:fill="FDFEFF"/>
        </w:rPr>
        <w:t>went forth— "without the camp"; "without the gate."</w:t>
      </w:r>
      <w:r w:rsidRPr="002A25D3">
        <w:rPr>
          <w:color w:val="001320"/>
        </w:rPr>
        <w:t>(Jamieson-</w:t>
      </w:r>
      <w:proofErr w:type="spellStart"/>
      <w:r w:rsidRPr="002A25D3">
        <w:rPr>
          <w:color w:val="001320"/>
        </w:rPr>
        <w:t>Fausset</w:t>
      </w:r>
      <w:proofErr w:type="spellEnd"/>
      <w:r w:rsidRPr="002A25D3">
        <w:rPr>
          <w:color w:val="001320"/>
        </w:rPr>
        <w:t>-Brown, www.biblehub.com).</w:t>
      </w:r>
    </w:p>
    <w:p w14:paraId="5937B2C5" w14:textId="77777777" w:rsidR="00606036" w:rsidRPr="002A25D3" w:rsidRDefault="00606036" w:rsidP="00DF4D21">
      <w:pPr>
        <w:rPr>
          <w:color w:val="000000" w:themeColor="text1"/>
        </w:rPr>
      </w:pPr>
    </w:p>
    <w:p w14:paraId="3AA8F3B1" w14:textId="5C9F1D3A" w:rsidR="00DF4D21" w:rsidRPr="002A25D3" w:rsidRDefault="00DF4D21" w:rsidP="00DF4D21">
      <w:pPr>
        <w:rPr>
          <w:rFonts w:eastAsia="Times New Roman"/>
          <w:color w:val="000000" w:themeColor="text1"/>
        </w:rPr>
      </w:pPr>
      <w:r w:rsidRPr="002A25D3">
        <w:rPr>
          <w:color w:val="000000" w:themeColor="text1"/>
        </w:rPr>
        <w:t>“</w:t>
      </w:r>
      <w:r w:rsidRPr="002A25D3">
        <w:rPr>
          <w:rFonts w:eastAsia="Times New Roman"/>
          <w:color w:val="001320"/>
          <w:shd w:val="clear" w:color="auto" w:fill="FDFEFF"/>
        </w:rPr>
        <w:t xml:space="preserve">Not the whole cross, (for that was too large and heavy,) but the transverse beam of it, to </w:t>
      </w:r>
      <w:r w:rsidRPr="002A25D3">
        <w:rPr>
          <w:rFonts w:eastAsia="Times New Roman"/>
          <w:color w:val="000000" w:themeColor="text1"/>
          <w:shd w:val="clear" w:color="auto" w:fill="FDFEFF"/>
        </w:rPr>
        <w:t>which his hands were afterward fastened. This part they used to make the person carry who was to be executed.</w:t>
      </w:r>
      <w:r w:rsidRPr="002A25D3">
        <w:rPr>
          <w:rStyle w:val="apple-converted-space"/>
          <w:rFonts w:eastAsia="Times New Roman"/>
          <w:color w:val="000000" w:themeColor="text1"/>
          <w:shd w:val="clear" w:color="auto" w:fill="FDFEFF"/>
        </w:rPr>
        <w:t> </w:t>
      </w:r>
      <w:r w:rsidRPr="002A25D3">
        <w:rPr>
          <w:rStyle w:val="ital"/>
          <w:rFonts w:eastAsia="Times New Roman"/>
          <w:i/>
          <w:iCs/>
          <w:color w:val="000000" w:themeColor="text1"/>
          <w:shd w:val="clear" w:color="auto" w:fill="FDFEFF"/>
        </w:rPr>
        <w:t>Went forth</w:t>
      </w:r>
      <w:r w:rsidRPr="002A25D3">
        <w:rPr>
          <w:rStyle w:val="apple-converted-space"/>
          <w:rFonts w:eastAsia="Times New Roman"/>
          <w:i/>
          <w:iCs/>
          <w:color w:val="000000" w:themeColor="text1"/>
          <w:shd w:val="clear" w:color="auto" w:fill="FDFEFF"/>
        </w:rPr>
        <w:t> </w:t>
      </w:r>
      <w:r w:rsidRPr="002A25D3">
        <w:rPr>
          <w:rFonts w:eastAsia="Times New Roman"/>
          <w:color w:val="000000" w:themeColor="text1"/>
          <w:shd w:val="clear" w:color="auto" w:fill="FDFEFF"/>
        </w:rPr>
        <w:t>— Out of the city,</w:t>
      </w:r>
      <w:r w:rsidRPr="002A25D3">
        <w:rPr>
          <w:rStyle w:val="apple-converted-space"/>
          <w:rFonts w:eastAsia="Times New Roman"/>
          <w:color w:val="000000" w:themeColor="text1"/>
          <w:shd w:val="clear" w:color="auto" w:fill="FDFEFF"/>
        </w:rPr>
        <w:t> </w:t>
      </w:r>
      <w:r w:rsidRPr="002A25D3">
        <w:rPr>
          <w:rStyle w:val="ital"/>
          <w:rFonts w:eastAsia="Times New Roman"/>
          <w:i/>
          <w:iCs/>
          <w:color w:val="000000" w:themeColor="text1"/>
          <w:shd w:val="clear" w:color="auto" w:fill="FDFEFF"/>
        </w:rPr>
        <w:t>to a place</w:t>
      </w:r>
      <w:r w:rsidRPr="002A25D3">
        <w:rPr>
          <w:rStyle w:val="apple-converted-space"/>
          <w:rFonts w:eastAsia="Times New Roman"/>
          <w:i/>
          <w:iCs/>
          <w:color w:val="000000" w:themeColor="text1"/>
          <w:shd w:val="clear" w:color="auto" w:fill="FDFEFF"/>
        </w:rPr>
        <w:t> </w:t>
      </w:r>
      <w:r w:rsidRPr="002A25D3">
        <w:rPr>
          <w:rFonts w:eastAsia="Times New Roman"/>
          <w:color w:val="000000" w:themeColor="text1"/>
          <w:shd w:val="clear" w:color="auto" w:fill="FDFEFF"/>
        </w:rPr>
        <w:t>which it seems lay on the western side of Jerusalem, but a little without the boundaries of it;</w:t>
      </w:r>
      <w:r w:rsidRPr="002A25D3">
        <w:rPr>
          <w:rStyle w:val="apple-converted-space"/>
          <w:rFonts w:eastAsia="Times New Roman"/>
          <w:color w:val="000000" w:themeColor="text1"/>
          <w:shd w:val="clear" w:color="auto" w:fill="FDFEFF"/>
        </w:rPr>
        <w:t> </w:t>
      </w:r>
      <w:r w:rsidRPr="002A25D3">
        <w:rPr>
          <w:rStyle w:val="ital"/>
          <w:rFonts w:eastAsia="Times New Roman"/>
          <w:i/>
          <w:iCs/>
          <w:color w:val="000000" w:themeColor="text1"/>
          <w:shd w:val="clear" w:color="auto" w:fill="FDFEFF"/>
        </w:rPr>
        <w:t xml:space="preserve">unto </w:t>
      </w:r>
      <w:r w:rsidR="00F41209">
        <w:rPr>
          <w:rStyle w:val="ital"/>
          <w:rFonts w:eastAsia="Times New Roman"/>
          <w:i/>
          <w:iCs/>
          <w:color w:val="000000" w:themeColor="text1"/>
          <w:shd w:val="clear" w:color="auto" w:fill="FDFEFF"/>
        </w:rPr>
        <w:t>a place called a place of the sk</w:t>
      </w:r>
      <w:r w:rsidRPr="002A25D3">
        <w:rPr>
          <w:rStyle w:val="ital"/>
          <w:rFonts w:eastAsia="Times New Roman"/>
          <w:i/>
          <w:iCs/>
          <w:color w:val="000000" w:themeColor="text1"/>
          <w:shd w:val="clear" w:color="auto" w:fill="FDFEFF"/>
        </w:rPr>
        <w:t>ull</w:t>
      </w:r>
      <w:r w:rsidRPr="002A25D3">
        <w:rPr>
          <w:rStyle w:val="apple-converted-space"/>
          <w:rFonts w:eastAsia="Times New Roman"/>
          <w:i/>
          <w:iCs/>
          <w:color w:val="000000" w:themeColor="text1"/>
          <w:shd w:val="clear" w:color="auto" w:fill="FDFEFF"/>
        </w:rPr>
        <w:t> </w:t>
      </w:r>
      <w:r w:rsidRPr="002A25D3">
        <w:rPr>
          <w:rFonts w:eastAsia="Times New Roman"/>
          <w:color w:val="000000" w:themeColor="text1"/>
          <w:shd w:val="clear" w:color="auto" w:fill="FDFEFF"/>
        </w:rPr>
        <w:t xml:space="preserve">— The place of execution had this name given it from the criminals’ bones which lay scattered there. </w:t>
      </w:r>
      <w:r w:rsidRPr="002A25D3">
        <w:rPr>
          <w:rStyle w:val="ital"/>
          <w:rFonts w:eastAsia="Times New Roman"/>
          <w:i/>
          <w:iCs/>
          <w:color w:val="000000" w:themeColor="text1"/>
          <w:shd w:val="clear" w:color="auto" w:fill="FDFEFF"/>
        </w:rPr>
        <w:t>Golgotha</w:t>
      </w:r>
      <w:r w:rsidRPr="002A25D3">
        <w:rPr>
          <w:rStyle w:val="apple-converted-space"/>
          <w:rFonts w:eastAsia="Times New Roman"/>
          <w:i/>
          <w:iCs/>
          <w:color w:val="000000" w:themeColor="text1"/>
          <w:shd w:val="clear" w:color="auto" w:fill="FDFEFF"/>
        </w:rPr>
        <w:t> </w:t>
      </w:r>
      <w:r w:rsidRPr="002A25D3">
        <w:rPr>
          <w:rFonts w:eastAsia="Times New Roman"/>
          <w:color w:val="000000" w:themeColor="text1"/>
          <w:shd w:val="clear" w:color="auto" w:fill="FDFEFF"/>
        </w:rPr>
        <w:t xml:space="preserve">is a </w:t>
      </w:r>
      <w:proofErr w:type="spellStart"/>
      <w:r w:rsidRPr="002A25D3">
        <w:rPr>
          <w:rFonts w:eastAsia="Times New Roman"/>
          <w:color w:val="000000" w:themeColor="text1"/>
          <w:shd w:val="clear" w:color="auto" w:fill="FDFEFF"/>
        </w:rPr>
        <w:t>Syriac</w:t>
      </w:r>
      <w:proofErr w:type="spellEnd"/>
      <w:r w:rsidRPr="002A25D3">
        <w:rPr>
          <w:rFonts w:eastAsia="Times New Roman"/>
          <w:color w:val="000000" w:themeColor="text1"/>
          <w:shd w:val="clear" w:color="auto" w:fill="FDFEFF"/>
        </w:rPr>
        <w:t xml:space="preserve"> word, and signifies</w:t>
      </w:r>
      <w:r w:rsidRPr="002A25D3">
        <w:rPr>
          <w:rStyle w:val="apple-converted-space"/>
          <w:rFonts w:eastAsia="Times New Roman"/>
          <w:color w:val="000000" w:themeColor="text1"/>
          <w:shd w:val="clear" w:color="auto" w:fill="FDFEFF"/>
        </w:rPr>
        <w:t> </w:t>
      </w:r>
      <w:r w:rsidR="00F41209">
        <w:rPr>
          <w:rStyle w:val="ital"/>
          <w:rFonts w:eastAsia="Times New Roman"/>
          <w:i/>
          <w:iCs/>
          <w:color w:val="000000" w:themeColor="text1"/>
          <w:shd w:val="clear" w:color="auto" w:fill="FDFEFF"/>
        </w:rPr>
        <w:t>a sk</w:t>
      </w:r>
      <w:r w:rsidRPr="002A25D3">
        <w:rPr>
          <w:rStyle w:val="ital"/>
          <w:rFonts w:eastAsia="Times New Roman"/>
          <w:i/>
          <w:iCs/>
          <w:color w:val="000000" w:themeColor="text1"/>
          <w:shd w:val="clear" w:color="auto" w:fill="FDFEFF"/>
        </w:rPr>
        <w:t>ull,</w:t>
      </w:r>
      <w:r w:rsidRPr="002A25D3">
        <w:rPr>
          <w:rStyle w:val="apple-converted-space"/>
          <w:rFonts w:eastAsia="Times New Roman"/>
          <w:i/>
          <w:iCs/>
          <w:color w:val="000000" w:themeColor="text1"/>
          <w:shd w:val="clear" w:color="auto" w:fill="FDFEFF"/>
        </w:rPr>
        <w:t> </w:t>
      </w:r>
      <w:r w:rsidRPr="002A25D3">
        <w:rPr>
          <w:rFonts w:eastAsia="Times New Roman"/>
          <w:color w:val="000000" w:themeColor="text1"/>
          <w:shd w:val="clear" w:color="auto" w:fill="FDFEFF"/>
        </w:rPr>
        <w:t xml:space="preserve">or head. Here some of Christ’s friends offered him a </w:t>
      </w:r>
      <w:proofErr w:type="spellStart"/>
      <w:r w:rsidRPr="002A25D3">
        <w:rPr>
          <w:rFonts w:eastAsia="Times New Roman"/>
          <w:color w:val="000000" w:themeColor="text1"/>
          <w:shd w:val="clear" w:color="auto" w:fill="FDFEFF"/>
        </w:rPr>
        <w:t>stupifying</w:t>
      </w:r>
      <w:proofErr w:type="spellEnd"/>
      <w:r w:rsidRPr="002A25D3">
        <w:rPr>
          <w:rFonts w:eastAsia="Times New Roman"/>
          <w:color w:val="000000" w:themeColor="text1"/>
          <w:shd w:val="clear" w:color="auto" w:fill="FDFEFF"/>
        </w:rPr>
        <w:t xml:space="preserve"> potion, with a view, probably, to render him insensible of the ignominy and pain of his punishment. </w:t>
      </w:r>
      <w:r w:rsidRPr="002A25D3">
        <w:rPr>
          <w:rStyle w:val="ital"/>
          <w:rFonts w:eastAsia="Times New Roman"/>
          <w:i/>
          <w:iCs/>
          <w:color w:val="000000" w:themeColor="text1"/>
          <w:shd w:val="clear" w:color="auto" w:fill="FDFEFF"/>
        </w:rPr>
        <w:t>And two other with him, on either side</w:t>
      </w:r>
      <w:bookmarkStart w:id="0" w:name="mhc"/>
      <w:bookmarkEnd w:id="0"/>
      <w:r w:rsidRPr="002A25D3">
        <w:rPr>
          <w:rFonts w:eastAsia="Times New Roman"/>
          <w:color w:val="000000" w:themeColor="text1"/>
          <w:shd w:val="clear" w:color="auto" w:fill="FDFEFF"/>
        </w:rPr>
        <w:t>” (Benson Commentary, www.biblehub.com).</w:t>
      </w:r>
    </w:p>
    <w:p w14:paraId="7B33A619" w14:textId="3F1F5757" w:rsidR="00DF4D21" w:rsidRPr="002A25D3" w:rsidRDefault="00DF4D21" w:rsidP="0097221C">
      <w:pPr>
        <w:spacing w:before="100" w:beforeAutospacing="1" w:after="100" w:afterAutospacing="1"/>
        <w:rPr>
          <w:color w:val="000000" w:themeColor="text1"/>
        </w:rPr>
      </w:pPr>
    </w:p>
    <w:p w14:paraId="362AE80E" w14:textId="77777777" w:rsidR="0097221C" w:rsidRPr="002A25D3" w:rsidRDefault="0097221C" w:rsidP="0097221C">
      <w:pPr>
        <w:spacing w:before="100" w:beforeAutospacing="1" w:after="100" w:afterAutospacing="1"/>
        <w:rPr>
          <w:color w:val="FF0000"/>
        </w:rPr>
      </w:pPr>
      <w:r w:rsidRPr="002A25D3">
        <w:rPr>
          <w:color w:val="FF0000"/>
        </w:rPr>
        <w:t xml:space="preserve">18Where they crucified him, and two other with him, on either side one, and Jesus in the midst. </w:t>
      </w:r>
    </w:p>
    <w:p w14:paraId="404F807C" w14:textId="5514DF13" w:rsidR="008F6C41" w:rsidRPr="002A25D3" w:rsidRDefault="008F6C41" w:rsidP="008F6C41">
      <w:pPr>
        <w:rPr>
          <w:rFonts w:eastAsia="Times New Roman"/>
          <w:color w:val="000000" w:themeColor="text1"/>
          <w:shd w:val="clear" w:color="auto" w:fill="FDFEFF"/>
        </w:rPr>
      </w:pPr>
      <w:r w:rsidRPr="002A25D3">
        <w:rPr>
          <w:rStyle w:val="ital"/>
          <w:rFonts w:eastAsia="Times New Roman"/>
          <w:i/>
          <w:iCs/>
          <w:color w:val="A44200"/>
          <w:shd w:val="clear" w:color="auto" w:fill="FDFEFF"/>
        </w:rPr>
        <w:t>“two other</w:t>
      </w:r>
      <w:r w:rsidR="00F41209">
        <w:rPr>
          <w:rFonts w:eastAsia="Times New Roman"/>
          <w:color w:val="001320"/>
          <w:shd w:val="clear" w:color="auto" w:fill="FDFEFF"/>
        </w:rPr>
        <w:t xml:space="preserve">. </w:t>
      </w:r>
      <w:r w:rsidRPr="002A25D3">
        <w:rPr>
          <w:rFonts w:eastAsia="Times New Roman"/>
          <w:color w:val="001320"/>
          <w:shd w:val="clear" w:color="auto" w:fill="FDFEFF"/>
        </w:rPr>
        <w:t>Robbers or bandits (not ‘thieves’), as S. Matthew and S. Mark call them, probably guilty of the same crimes as Barabbas</w:t>
      </w:r>
      <w:r w:rsidR="00F41209">
        <w:rPr>
          <w:rFonts w:eastAsia="Times New Roman"/>
          <w:color w:val="001320"/>
          <w:shd w:val="clear" w:color="auto" w:fill="FDFEFF"/>
        </w:rPr>
        <w:t>.</w:t>
      </w:r>
      <w:r w:rsidRPr="002A25D3">
        <w:rPr>
          <w:rFonts w:eastAsia="Times New Roman"/>
          <w:color w:val="001320"/>
          <w:shd w:val="clear" w:color="auto" w:fill="FDFEFF"/>
        </w:rPr>
        <w:t xml:space="preserve"> Jesus is crucified with them as being condemned under a similar charge of sedition and treason.</w:t>
      </w:r>
      <w:r w:rsidRPr="002A25D3">
        <w:rPr>
          <w:rFonts w:eastAsia="Times New Roman"/>
          <w:color w:val="001320"/>
          <w:shd w:val="clear" w:color="auto" w:fill="FDFEFF"/>
        </w:rPr>
        <w:br/>
      </w:r>
      <w:r w:rsidRPr="002A25D3">
        <w:rPr>
          <w:rFonts w:eastAsia="Times New Roman"/>
          <w:color w:val="001320"/>
          <w:shd w:val="clear" w:color="auto" w:fill="FDFEFF"/>
        </w:rPr>
        <w:br/>
      </w:r>
      <w:r w:rsidRPr="002A25D3">
        <w:rPr>
          <w:rStyle w:val="ital"/>
          <w:rFonts w:eastAsia="Times New Roman"/>
          <w:i/>
          <w:iCs/>
          <w:color w:val="A44200"/>
          <w:shd w:val="clear" w:color="auto" w:fill="FDFEFF"/>
        </w:rPr>
        <w:t>“Jesus in the midst</w:t>
      </w:r>
      <w:r w:rsidR="00F41209">
        <w:rPr>
          <w:rFonts w:eastAsia="Times New Roman"/>
          <w:color w:val="001320"/>
          <w:shd w:val="clear" w:color="auto" w:fill="FDFEFF"/>
        </w:rPr>
        <w:t>.</w:t>
      </w:r>
      <w:r w:rsidRPr="002A25D3">
        <w:rPr>
          <w:rFonts w:eastAsia="Times New Roman"/>
          <w:color w:val="001320"/>
          <w:shd w:val="clear" w:color="auto" w:fill="FDFEFF"/>
        </w:rPr>
        <w:t xml:space="preserve"> Here also we seem to have a tragic contrast—the Christ between two cri</w:t>
      </w:r>
      <w:r w:rsidR="00F41209">
        <w:rPr>
          <w:rFonts w:eastAsia="Times New Roman"/>
          <w:color w:val="001320"/>
          <w:shd w:val="clear" w:color="auto" w:fill="FDFEFF"/>
        </w:rPr>
        <w:t>minals. It is the place of hono</w:t>
      </w:r>
      <w:r w:rsidRPr="002A25D3">
        <w:rPr>
          <w:rFonts w:eastAsia="Times New Roman"/>
          <w:color w:val="001320"/>
          <w:shd w:val="clear" w:color="auto" w:fill="FDFEFF"/>
        </w:rPr>
        <w:t xml:space="preserve">r mockingly given to Him as King” (Cambridge Bible, </w:t>
      </w:r>
      <w:hyperlink r:id="rId11" w:history="1">
        <w:r w:rsidR="00B96847" w:rsidRPr="002A25D3">
          <w:rPr>
            <w:rStyle w:val="Hyperlink"/>
            <w:rFonts w:eastAsia="Times New Roman"/>
            <w:color w:val="000000" w:themeColor="text1"/>
            <w:shd w:val="clear" w:color="auto" w:fill="FDFEFF"/>
          </w:rPr>
          <w:t>www.biblehub.com)</w:t>
        </w:r>
      </w:hyperlink>
      <w:r w:rsidRPr="002A25D3">
        <w:rPr>
          <w:rFonts w:eastAsia="Times New Roman"/>
          <w:color w:val="000000" w:themeColor="text1"/>
          <w:shd w:val="clear" w:color="auto" w:fill="FDFEFF"/>
        </w:rPr>
        <w:t>.</w:t>
      </w:r>
    </w:p>
    <w:p w14:paraId="2A52EFE0" w14:textId="77777777" w:rsidR="00B96847" w:rsidRPr="002A25D3" w:rsidRDefault="00B96847" w:rsidP="008F6C41">
      <w:pPr>
        <w:rPr>
          <w:rFonts w:eastAsia="Times New Roman"/>
          <w:color w:val="001320"/>
          <w:shd w:val="clear" w:color="auto" w:fill="FDFEFF"/>
        </w:rPr>
      </w:pPr>
    </w:p>
    <w:p w14:paraId="01C3E4F6" w14:textId="5C4080D5" w:rsidR="00B96847" w:rsidRPr="002A25D3" w:rsidRDefault="00B96847" w:rsidP="00B96847">
      <w:pPr>
        <w:rPr>
          <w:rFonts w:eastAsia="Times New Roman"/>
        </w:rPr>
      </w:pPr>
      <w:r w:rsidRPr="002A25D3">
        <w:rPr>
          <w:rFonts w:eastAsia="Times New Roman"/>
          <w:color w:val="001320"/>
          <w:shd w:val="clear" w:color="auto" w:fill="FDFEFF"/>
        </w:rPr>
        <w:t xml:space="preserve">“All the </w:t>
      </w:r>
      <w:proofErr w:type="spellStart"/>
      <w:r w:rsidRPr="002A25D3">
        <w:rPr>
          <w:rFonts w:eastAsia="Times New Roman"/>
          <w:color w:val="001320"/>
          <w:shd w:val="clear" w:color="auto" w:fill="FDFEFF"/>
        </w:rPr>
        <w:t>Synoptists</w:t>
      </w:r>
      <w:proofErr w:type="spellEnd"/>
      <w:r w:rsidRPr="002A25D3">
        <w:rPr>
          <w:rFonts w:eastAsia="Times New Roman"/>
          <w:color w:val="001320"/>
          <w:shd w:val="clear" w:color="auto" w:fill="FDFEFF"/>
        </w:rPr>
        <w:t xml:space="preserve"> describe the character of the two who were crucified with Jesus. Matthew and Mark, robbers; Luke, malefactors. All three use the phrase, one on the right, the other on the left, and so, substantially, John: on either side one. John says nothing about the character of these two, but simply describes them as two others” (Vincent’s Word Studies, www.biblehub.com).</w:t>
      </w:r>
    </w:p>
    <w:p w14:paraId="02311D7D" w14:textId="72A8EA0C" w:rsidR="00B96847" w:rsidRPr="002A25D3" w:rsidRDefault="00B96847" w:rsidP="008F6C41">
      <w:pPr>
        <w:rPr>
          <w:rFonts w:eastAsia="Times New Roman"/>
        </w:rPr>
      </w:pPr>
    </w:p>
    <w:p w14:paraId="27152F50" w14:textId="77777777" w:rsidR="002417CA" w:rsidRPr="002A25D3" w:rsidRDefault="002417CA">
      <w:pPr>
        <w:rPr>
          <w:color w:val="000000" w:themeColor="text1"/>
        </w:rPr>
      </w:pPr>
      <w:bookmarkStart w:id="1" w:name="_GoBack"/>
      <w:bookmarkEnd w:id="1"/>
    </w:p>
    <w:sectPr w:rsidR="002417CA" w:rsidRPr="002A25D3"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1C"/>
    <w:rsid w:val="00041799"/>
    <w:rsid w:val="000C040E"/>
    <w:rsid w:val="000C5175"/>
    <w:rsid w:val="002417CA"/>
    <w:rsid w:val="002A25D3"/>
    <w:rsid w:val="002A397C"/>
    <w:rsid w:val="00327494"/>
    <w:rsid w:val="003611FA"/>
    <w:rsid w:val="0044099F"/>
    <w:rsid w:val="00560064"/>
    <w:rsid w:val="00606036"/>
    <w:rsid w:val="00740F8A"/>
    <w:rsid w:val="0074384B"/>
    <w:rsid w:val="007B7465"/>
    <w:rsid w:val="007F3086"/>
    <w:rsid w:val="008F6C41"/>
    <w:rsid w:val="0097221C"/>
    <w:rsid w:val="009C7297"/>
    <w:rsid w:val="00B96847"/>
    <w:rsid w:val="00D66159"/>
    <w:rsid w:val="00D70AF7"/>
    <w:rsid w:val="00DF4D21"/>
    <w:rsid w:val="00E90437"/>
    <w:rsid w:val="00EC4498"/>
    <w:rsid w:val="00ED1BB4"/>
    <w:rsid w:val="00F009F2"/>
    <w:rsid w:val="00F41209"/>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F1A5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84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7221C"/>
    <w:pPr>
      <w:spacing w:before="100" w:beforeAutospacing="1" w:after="100" w:afterAutospacing="1"/>
    </w:pPr>
  </w:style>
  <w:style w:type="character" w:customStyle="1" w:styleId="verse-number">
    <w:name w:val="verse-number"/>
    <w:basedOn w:val="DefaultParagraphFont"/>
    <w:rsid w:val="0097221C"/>
  </w:style>
  <w:style w:type="character" w:customStyle="1" w:styleId="initial">
    <w:name w:val="initial"/>
    <w:basedOn w:val="DefaultParagraphFont"/>
    <w:rsid w:val="0097221C"/>
  </w:style>
  <w:style w:type="character" w:customStyle="1" w:styleId="italic">
    <w:name w:val="italic"/>
    <w:basedOn w:val="DefaultParagraphFont"/>
    <w:rsid w:val="0097221C"/>
  </w:style>
  <w:style w:type="character" w:styleId="Hyperlink">
    <w:name w:val="Hyperlink"/>
    <w:basedOn w:val="DefaultParagraphFont"/>
    <w:uiPriority w:val="99"/>
    <w:unhideWhenUsed/>
    <w:rsid w:val="007B7465"/>
    <w:rPr>
      <w:color w:val="0000FF"/>
      <w:u w:val="single"/>
    </w:rPr>
  </w:style>
  <w:style w:type="character" w:customStyle="1" w:styleId="apple-converted-space">
    <w:name w:val="apple-converted-space"/>
    <w:basedOn w:val="DefaultParagraphFont"/>
    <w:rsid w:val="0074384B"/>
  </w:style>
  <w:style w:type="paragraph" w:styleId="NormalWeb">
    <w:name w:val="Normal (Web)"/>
    <w:basedOn w:val="Normal"/>
    <w:uiPriority w:val="99"/>
    <w:semiHidden/>
    <w:unhideWhenUsed/>
    <w:rsid w:val="0074384B"/>
    <w:pPr>
      <w:spacing w:before="100" w:beforeAutospacing="1" w:after="100" w:afterAutospacing="1"/>
    </w:pPr>
  </w:style>
  <w:style w:type="character" w:customStyle="1" w:styleId="ital">
    <w:name w:val="ital"/>
    <w:basedOn w:val="DefaultParagraphFont"/>
    <w:rsid w:val="0074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980">
      <w:bodyDiv w:val="1"/>
      <w:marLeft w:val="0"/>
      <w:marRight w:val="0"/>
      <w:marTop w:val="0"/>
      <w:marBottom w:val="0"/>
      <w:divBdr>
        <w:top w:val="none" w:sz="0" w:space="0" w:color="auto"/>
        <w:left w:val="none" w:sz="0" w:space="0" w:color="auto"/>
        <w:bottom w:val="none" w:sz="0" w:space="0" w:color="auto"/>
        <w:right w:val="none" w:sz="0" w:space="0" w:color="auto"/>
      </w:divBdr>
    </w:div>
    <w:div w:id="321737918">
      <w:bodyDiv w:val="1"/>
      <w:marLeft w:val="0"/>
      <w:marRight w:val="0"/>
      <w:marTop w:val="0"/>
      <w:marBottom w:val="0"/>
      <w:divBdr>
        <w:top w:val="none" w:sz="0" w:space="0" w:color="auto"/>
        <w:left w:val="none" w:sz="0" w:space="0" w:color="auto"/>
        <w:bottom w:val="none" w:sz="0" w:space="0" w:color="auto"/>
        <w:right w:val="none" w:sz="0" w:space="0" w:color="auto"/>
      </w:divBdr>
    </w:div>
    <w:div w:id="369039952">
      <w:bodyDiv w:val="1"/>
      <w:marLeft w:val="0"/>
      <w:marRight w:val="0"/>
      <w:marTop w:val="0"/>
      <w:marBottom w:val="0"/>
      <w:divBdr>
        <w:top w:val="none" w:sz="0" w:space="0" w:color="auto"/>
        <w:left w:val="none" w:sz="0" w:space="0" w:color="auto"/>
        <w:bottom w:val="none" w:sz="0" w:space="0" w:color="auto"/>
        <w:right w:val="none" w:sz="0" w:space="0" w:color="auto"/>
      </w:divBdr>
      <w:divsChild>
        <w:div w:id="1581479564">
          <w:marLeft w:val="0"/>
          <w:marRight w:val="0"/>
          <w:marTop w:val="0"/>
          <w:marBottom w:val="0"/>
          <w:divBdr>
            <w:top w:val="none" w:sz="0" w:space="0" w:color="auto"/>
            <w:left w:val="none" w:sz="0" w:space="0" w:color="auto"/>
            <w:bottom w:val="none" w:sz="0" w:space="0" w:color="auto"/>
            <w:right w:val="none" w:sz="0" w:space="0" w:color="auto"/>
          </w:divBdr>
          <w:divsChild>
            <w:div w:id="1110779485">
              <w:marLeft w:val="0"/>
              <w:marRight w:val="0"/>
              <w:marTop w:val="0"/>
              <w:marBottom w:val="0"/>
              <w:divBdr>
                <w:top w:val="none" w:sz="0" w:space="0" w:color="auto"/>
                <w:left w:val="none" w:sz="0" w:space="0" w:color="auto"/>
                <w:bottom w:val="none" w:sz="0" w:space="0" w:color="auto"/>
                <w:right w:val="none" w:sz="0" w:space="0" w:color="auto"/>
              </w:divBdr>
              <w:divsChild>
                <w:div w:id="1357346102">
                  <w:marLeft w:val="0"/>
                  <w:marRight w:val="0"/>
                  <w:marTop w:val="0"/>
                  <w:marBottom w:val="0"/>
                  <w:divBdr>
                    <w:top w:val="none" w:sz="0" w:space="0" w:color="auto"/>
                    <w:left w:val="none" w:sz="0" w:space="0" w:color="auto"/>
                    <w:bottom w:val="none" w:sz="0" w:space="0" w:color="auto"/>
                    <w:right w:val="none" w:sz="0" w:space="0" w:color="auto"/>
                  </w:divBdr>
                  <w:divsChild>
                    <w:div w:id="1043016896">
                      <w:marLeft w:val="0"/>
                      <w:marRight w:val="0"/>
                      <w:marTop w:val="0"/>
                      <w:marBottom w:val="0"/>
                      <w:divBdr>
                        <w:top w:val="none" w:sz="0" w:space="0" w:color="auto"/>
                        <w:left w:val="none" w:sz="0" w:space="0" w:color="auto"/>
                        <w:bottom w:val="none" w:sz="0" w:space="0" w:color="auto"/>
                        <w:right w:val="none" w:sz="0" w:space="0" w:color="auto"/>
                      </w:divBdr>
                      <w:divsChild>
                        <w:div w:id="398867235">
                          <w:marLeft w:val="0"/>
                          <w:marRight w:val="0"/>
                          <w:marTop w:val="0"/>
                          <w:marBottom w:val="0"/>
                          <w:divBdr>
                            <w:top w:val="none" w:sz="0" w:space="0" w:color="auto"/>
                            <w:left w:val="none" w:sz="0" w:space="0" w:color="auto"/>
                            <w:bottom w:val="none" w:sz="0" w:space="0" w:color="auto"/>
                            <w:right w:val="none" w:sz="0" w:space="0" w:color="auto"/>
                          </w:divBdr>
                          <w:divsChild>
                            <w:div w:id="503981560">
                              <w:marLeft w:val="0"/>
                              <w:marRight w:val="0"/>
                              <w:marTop w:val="0"/>
                              <w:marBottom w:val="0"/>
                              <w:divBdr>
                                <w:top w:val="none" w:sz="0" w:space="0" w:color="auto"/>
                                <w:left w:val="none" w:sz="0" w:space="0" w:color="auto"/>
                                <w:bottom w:val="none" w:sz="0" w:space="0" w:color="auto"/>
                                <w:right w:val="none" w:sz="0" w:space="0" w:color="auto"/>
                              </w:divBdr>
                            </w:div>
                            <w:div w:id="1013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19170">
      <w:bodyDiv w:val="1"/>
      <w:marLeft w:val="0"/>
      <w:marRight w:val="0"/>
      <w:marTop w:val="0"/>
      <w:marBottom w:val="0"/>
      <w:divBdr>
        <w:top w:val="none" w:sz="0" w:space="0" w:color="auto"/>
        <w:left w:val="none" w:sz="0" w:space="0" w:color="auto"/>
        <w:bottom w:val="none" w:sz="0" w:space="0" w:color="auto"/>
        <w:right w:val="none" w:sz="0" w:space="0" w:color="auto"/>
      </w:divBdr>
    </w:div>
    <w:div w:id="702481021">
      <w:bodyDiv w:val="1"/>
      <w:marLeft w:val="0"/>
      <w:marRight w:val="0"/>
      <w:marTop w:val="0"/>
      <w:marBottom w:val="0"/>
      <w:divBdr>
        <w:top w:val="none" w:sz="0" w:space="0" w:color="auto"/>
        <w:left w:val="none" w:sz="0" w:space="0" w:color="auto"/>
        <w:bottom w:val="none" w:sz="0" w:space="0" w:color="auto"/>
        <w:right w:val="none" w:sz="0" w:space="0" w:color="auto"/>
      </w:divBdr>
    </w:div>
    <w:div w:id="953175684">
      <w:bodyDiv w:val="1"/>
      <w:marLeft w:val="0"/>
      <w:marRight w:val="0"/>
      <w:marTop w:val="0"/>
      <w:marBottom w:val="0"/>
      <w:divBdr>
        <w:top w:val="none" w:sz="0" w:space="0" w:color="auto"/>
        <w:left w:val="none" w:sz="0" w:space="0" w:color="auto"/>
        <w:bottom w:val="none" w:sz="0" w:space="0" w:color="auto"/>
        <w:right w:val="none" w:sz="0" w:space="0" w:color="auto"/>
      </w:divBdr>
    </w:div>
    <w:div w:id="979335961">
      <w:bodyDiv w:val="1"/>
      <w:marLeft w:val="0"/>
      <w:marRight w:val="0"/>
      <w:marTop w:val="0"/>
      <w:marBottom w:val="0"/>
      <w:divBdr>
        <w:top w:val="none" w:sz="0" w:space="0" w:color="auto"/>
        <w:left w:val="none" w:sz="0" w:space="0" w:color="auto"/>
        <w:bottom w:val="none" w:sz="0" w:space="0" w:color="auto"/>
        <w:right w:val="none" w:sz="0" w:space="0" w:color="auto"/>
      </w:divBdr>
    </w:div>
    <w:div w:id="1423835850">
      <w:bodyDiv w:val="1"/>
      <w:marLeft w:val="0"/>
      <w:marRight w:val="0"/>
      <w:marTop w:val="0"/>
      <w:marBottom w:val="0"/>
      <w:divBdr>
        <w:top w:val="none" w:sz="0" w:space="0" w:color="auto"/>
        <w:left w:val="none" w:sz="0" w:space="0" w:color="auto"/>
        <w:bottom w:val="none" w:sz="0" w:space="0" w:color="auto"/>
        <w:right w:val="none" w:sz="0" w:space="0" w:color="auto"/>
      </w:divBdr>
    </w:div>
    <w:div w:id="1473138255">
      <w:bodyDiv w:val="1"/>
      <w:marLeft w:val="0"/>
      <w:marRight w:val="0"/>
      <w:marTop w:val="0"/>
      <w:marBottom w:val="0"/>
      <w:divBdr>
        <w:top w:val="none" w:sz="0" w:space="0" w:color="auto"/>
        <w:left w:val="none" w:sz="0" w:space="0" w:color="auto"/>
        <w:bottom w:val="none" w:sz="0" w:space="0" w:color="auto"/>
        <w:right w:val="none" w:sz="0" w:space="0" w:color="auto"/>
      </w:divBdr>
    </w:div>
    <w:div w:id="1719746396">
      <w:bodyDiv w:val="1"/>
      <w:marLeft w:val="0"/>
      <w:marRight w:val="0"/>
      <w:marTop w:val="0"/>
      <w:marBottom w:val="0"/>
      <w:divBdr>
        <w:top w:val="none" w:sz="0" w:space="0" w:color="auto"/>
        <w:left w:val="none" w:sz="0" w:space="0" w:color="auto"/>
        <w:bottom w:val="none" w:sz="0" w:space="0" w:color="auto"/>
        <w:right w:val="none" w:sz="0" w:space="0" w:color="auto"/>
      </w:divBdr>
    </w:div>
    <w:div w:id="1784687678">
      <w:bodyDiv w:val="1"/>
      <w:marLeft w:val="0"/>
      <w:marRight w:val="0"/>
      <w:marTop w:val="0"/>
      <w:marBottom w:val="0"/>
      <w:divBdr>
        <w:top w:val="none" w:sz="0" w:space="0" w:color="auto"/>
        <w:left w:val="none" w:sz="0" w:space="0" w:color="auto"/>
        <w:bottom w:val="none" w:sz="0" w:space="0" w:color="auto"/>
        <w:right w:val="none" w:sz="0" w:space="0" w:color="auto"/>
      </w:divBdr>
    </w:div>
    <w:div w:id="1797720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luke/23-22.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biblehub.com/john/18-38.htm" TargetMode="External"/><Relationship Id="rId9" Type="http://schemas.openxmlformats.org/officeDocument/2006/relationships/hyperlink" Target="http://biblehub.com/john/19-39.htm" TargetMode="External"/><Relationship Id="rId10" Type="http://schemas.openxmlformats.org/officeDocument/2006/relationships/hyperlink" Target="http://biblehub.com/john/1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913</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2017-04-04T15:59:00Z</dcterms:created>
  <dcterms:modified xsi:type="dcterms:W3CDTF">2017-04-08T11:40:00Z</dcterms:modified>
</cp:coreProperties>
</file>