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4F8C" w14:textId="77777777" w:rsidR="00F34D5C" w:rsidRPr="00F34D5C" w:rsidRDefault="00F34D5C" w:rsidP="00F34D5C">
      <w:pPr>
        <w:spacing w:before="100" w:beforeAutospacing="1" w:after="100" w:afterAutospacing="1"/>
        <w:outlineLvl w:val="0"/>
        <w:rPr>
          <w:rFonts w:ascii="Times New Roman" w:eastAsia="Times New Roman" w:hAnsi="Times New Roman" w:cs="Times New Roman"/>
          <w:b/>
          <w:bCs/>
          <w:kern w:val="36"/>
          <w:sz w:val="48"/>
          <w:szCs w:val="48"/>
        </w:rPr>
      </w:pPr>
      <w:r w:rsidRPr="00F34D5C">
        <w:rPr>
          <w:rFonts w:ascii="Times New Roman" w:eastAsia="Times New Roman" w:hAnsi="Times New Roman" w:cs="Times New Roman"/>
          <w:b/>
          <w:bCs/>
          <w:kern w:val="36"/>
          <w:sz w:val="48"/>
          <w:szCs w:val="48"/>
        </w:rPr>
        <w:t xml:space="preserve">SOME MORE VIEWS OF THE MOTHER CHURCH </w:t>
      </w:r>
    </w:p>
    <w:p w14:paraId="3A1378DD"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 xml:space="preserve">From the </w:t>
      </w:r>
      <w:hyperlink r:id="rId5" w:history="1">
        <w:r w:rsidRPr="00F34D5C">
          <w:rPr>
            <w:rFonts w:ascii="Times New Roman" w:hAnsi="Times New Roman" w:cs="Times New Roman"/>
            <w:color w:val="0000FF"/>
            <w:u w:val="single"/>
          </w:rPr>
          <w:t>April 1895 issue</w:t>
        </w:r>
      </w:hyperlink>
      <w:r w:rsidRPr="00F34D5C">
        <w:rPr>
          <w:rFonts w:ascii="Times New Roman" w:hAnsi="Times New Roman" w:cs="Times New Roman"/>
        </w:rPr>
        <w:t xml:space="preserve"> of </w:t>
      </w:r>
      <w:r w:rsidRPr="00F34D5C">
        <w:rPr>
          <w:rFonts w:ascii="Times New Roman" w:hAnsi="Times New Roman" w:cs="Times New Roman"/>
          <w:i/>
          <w:iCs/>
        </w:rPr>
        <w:t>The Christian Science Journal</w:t>
      </w:r>
      <w:r w:rsidRPr="00F34D5C">
        <w:rPr>
          <w:rFonts w:ascii="Times New Roman" w:hAnsi="Times New Roman" w:cs="Times New Roman"/>
        </w:rPr>
        <w:t xml:space="preserve"> </w:t>
      </w:r>
    </w:p>
    <w:p w14:paraId="1810894F" w14:textId="77777777" w:rsidR="00F34D5C" w:rsidRPr="00F34D5C" w:rsidRDefault="00F34D5C" w:rsidP="00F34D5C">
      <w:pPr>
        <w:spacing w:before="100" w:beforeAutospacing="1" w:after="100" w:afterAutospacing="1"/>
        <w:rPr>
          <w:rFonts w:ascii="Times New Roman" w:hAnsi="Times New Roman" w:cs="Times New Roman"/>
        </w:rPr>
      </w:pPr>
      <w:bookmarkStart w:id="0" w:name="_GoBack"/>
      <w:bookmarkEnd w:id="0"/>
      <w:r w:rsidRPr="00F34D5C">
        <w:rPr>
          <w:rFonts w:ascii="Times New Roman" w:hAnsi="Times New Roman" w:cs="Times New Roman"/>
        </w:rPr>
        <w:t>We give as our frontispiece in this number a view of the vestry. This has heretofore been described. It appears in the picture as it is when thrown together, making one room. The partitions, of glass, are adjustable and can be quickly changed. When open it seats eight hundred persons.</w:t>
      </w:r>
    </w:p>
    <w:p w14:paraId="4D705911"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The next view is the lower vestibule as it appears from the south entrance to the church. It shows the double doors opening to the north on Norway street, part of one of the stairways leading to the auditorium, the entrance to the Director's Room, and the small sunburst which lights the vestibule.</w:t>
      </w:r>
    </w:p>
    <w:p w14:paraId="6A15B1F2"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 xml:space="preserve">The next view is the Director's Window. This window is the most remarkable of all the windows in the significance of its sacred historical meaning. It is based upon Revelations, and Science and Health with Key to the Scriptures. This book constitutes its central figure. It will be observed that the Star of Bethlehem sheds its light down upon its pages, thus symbolizing its illumination of the Holy Scriptures, and making it what it really is, the Key to the Bible in its spiritual import. Its pages give new and added </w:t>
      </w:r>
      <w:proofErr w:type="spellStart"/>
      <w:r w:rsidRPr="00F34D5C">
        <w:rPr>
          <w:rFonts w:ascii="Times New Roman" w:hAnsi="Times New Roman" w:cs="Times New Roman"/>
        </w:rPr>
        <w:t>lustre</w:t>
      </w:r>
      <w:proofErr w:type="spellEnd"/>
      <w:r w:rsidRPr="00F34D5C">
        <w:rPr>
          <w:rFonts w:ascii="Times New Roman" w:hAnsi="Times New Roman" w:cs="Times New Roman"/>
        </w:rPr>
        <w:t xml:space="preserve"> to the pages of Holy Writ. Hence its place as the center piece of this window which is a testimonial to its author, the Reverend Mary Baker Eddy.</w:t>
      </w:r>
    </w:p>
    <w:p w14:paraId="5D5889C6"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 xml:space="preserve">This window is encircled by twelve stars, four of which are larger than their fellows as hereafter explained; these stars symbolize the twelve tribes of Israel, and the twelve tribes of Israel stand in type for the whole human race. The four large stars stand in symbol for the city described in </w:t>
      </w:r>
      <w:hyperlink r:id="rId6" w:tgtFrame="_blank" w:history="1">
        <w:r w:rsidRPr="00F34D5C">
          <w:rPr>
            <w:rFonts w:ascii="Times New Roman" w:hAnsi="Times New Roman" w:cs="Times New Roman"/>
            <w:color w:val="0000FF"/>
            <w:u w:val="single"/>
          </w:rPr>
          <w:t>Revelations 21: 16</w:t>
        </w:r>
      </w:hyperlink>
      <w:r w:rsidRPr="00F34D5C">
        <w:rPr>
          <w:rFonts w:ascii="Times New Roman" w:hAnsi="Times New Roman" w:cs="Times New Roman"/>
        </w:rPr>
        <w:t xml:space="preserve">:— "And the city </w:t>
      </w:r>
      <w:proofErr w:type="spellStart"/>
      <w:r w:rsidRPr="00F34D5C">
        <w:rPr>
          <w:rFonts w:ascii="Times New Roman" w:hAnsi="Times New Roman" w:cs="Times New Roman"/>
        </w:rPr>
        <w:t>lieth</w:t>
      </w:r>
      <w:proofErr w:type="spellEnd"/>
      <w:r w:rsidRPr="00F34D5C">
        <w:rPr>
          <w:rFonts w:ascii="Times New Roman" w:hAnsi="Times New Roman" w:cs="Times New Roman"/>
        </w:rPr>
        <w:t xml:space="preserve"> four square, and the length is as large as the breadth. . . . The length and the breadth and the height of it are equal."</w:t>
      </w:r>
    </w:p>
    <w:p w14:paraId="28AA4A3F"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It is beautifully and graphically described in our textbook, Science and Health, pages 566-7.</w:t>
      </w:r>
    </w:p>
    <w:p w14:paraId="27EF1A25"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The North Star points toward the open Bible (See open Bible and large star in the picture; also the Woman of the Apocalypse, and the seven stars, the constellation known as the "Great Bear"—</w:t>
      </w:r>
      <w:proofErr w:type="spellStart"/>
      <w:r w:rsidRPr="00F34D5C">
        <w:rPr>
          <w:rFonts w:ascii="Times New Roman" w:hAnsi="Times New Roman" w:cs="Times New Roman"/>
          <w:i/>
          <w:iCs/>
        </w:rPr>
        <w:t>Ursa</w:t>
      </w:r>
      <w:proofErr w:type="spellEnd"/>
      <w:r w:rsidRPr="00F34D5C">
        <w:rPr>
          <w:rFonts w:ascii="Times New Roman" w:hAnsi="Times New Roman" w:cs="Times New Roman"/>
          <w:i/>
          <w:iCs/>
        </w:rPr>
        <w:t xml:space="preserve"> major</w:t>
      </w:r>
      <w:r w:rsidRPr="00F34D5C">
        <w:rPr>
          <w:rFonts w:ascii="Times New Roman" w:hAnsi="Times New Roman" w:cs="Times New Roman"/>
        </w:rPr>
        <w:t xml:space="preserve">—two of the stars of which point toward the North </w:t>
      </w:r>
      <w:proofErr w:type="gramStart"/>
      <w:r w:rsidRPr="00F34D5C">
        <w:rPr>
          <w:rFonts w:ascii="Times New Roman" w:hAnsi="Times New Roman" w:cs="Times New Roman"/>
        </w:rPr>
        <w:t>Star,—</w:t>
      </w:r>
      <w:proofErr w:type="gramEnd"/>
      <w:r w:rsidRPr="00F34D5C">
        <w:rPr>
          <w:rFonts w:ascii="Times New Roman" w:hAnsi="Times New Roman" w:cs="Times New Roman"/>
        </w:rPr>
        <w:t xml:space="preserve"> the seven stars symbolizing completion). For a symbolization of the Star of Bethlehem see the easterly star, and figure of Mary and the child Jesus in the picture; </w:t>
      </w:r>
      <w:proofErr w:type="gramStart"/>
      <w:r w:rsidRPr="00F34D5C">
        <w:rPr>
          <w:rFonts w:ascii="Times New Roman" w:hAnsi="Times New Roman" w:cs="Times New Roman"/>
        </w:rPr>
        <w:t>also</w:t>
      </w:r>
      <w:proofErr w:type="gramEnd"/>
      <w:r w:rsidRPr="00F34D5C">
        <w:rPr>
          <w:rFonts w:ascii="Times New Roman" w:hAnsi="Times New Roman" w:cs="Times New Roman"/>
        </w:rPr>
        <w:t xml:space="preserve"> the figure of the shepherd and lamb, and of the lamp; for the Southern Star see the large star and the figure of the cross; also palms and pomegranates, indicative of tropical plants and fruits. For the Western Star see the large star and the sheaf of wheat and bunch of grapes— the fruitage of the Golden Shore; </w:t>
      </w:r>
      <w:proofErr w:type="gramStart"/>
      <w:r w:rsidRPr="00F34D5C">
        <w:rPr>
          <w:rFonts w:ascii="Times New Roman" w:hAnsi="Times New Roman" w:cs="Times New Roman"/>
        </w:rPr>
        <w:t>also</w:t>
      </w:r>
      <w:proofErr w:type="gramEnd"/>
      <w:r w:rsidRPr="00F34D5C">
        <w:rPr>
          <w:rFonts w:ascii="Times New Roman" w:hAnsi="Times New Roman" w:cs="Times New Roman"/>
        </w:rPr>
        <w:t xml:space="preserve"> the picture typifying the Golden Shore.</w:t>
      </w:r>
    </w:p>
    <w:p w14:paraId="1ACACD51"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 xml:space="preserve">The next view is a part of the Director's Window. It represents the six water pots of the marriage feast in Cana of Galilee, based upon </w:t>
      </w:r>
      <w:hyperlink r:id="rId7" w:tgtFrame="_blank" w:history="1">
        <w:r w:rsidRPr="00F34D5C">
          <w:rPr>
            <w:rFonts w:ascii="Times New Roman" w:hAnsi="Times New Roman" w:cs="Times New Roman"/>
            <w:color w:val="0000FF"/>
            <w:u w:val="single"/>
          </w:rPr>
          <w:t>John II. 6</w:t>
        </w:r>
      </w:hyperlink>
      <w:r w:rsidRPr="00F34D5C">
        <w:rPr>
          <w:rFonts w:ascii="Times New Roman" w:hAnsi="Times New Roman" w:cs="Times New Roman"/>
        </w:rPr>
        <w:t xml:space="preserve">: "And there were set six water pots of stone, after the manner of the purifying of the Jews, containing two or three firkins apiece. Jesus said unto </w:t>
      </w:r>
      <w:r w:rsidRPr="00F34D5C">
        <w:rPr>
          <w:rFonts w:ascii="Times New Roman" w:hAnsi="Times New Roman" w:cs="Times New Roman"/>
        </w:rPr>
        <w:lastRenderedPageBreak/>
        <w:t xml:space="preserve">them, Fill the water pots with water; and they filled them to the brim; and he said unto them, </w:t>
      </w:r>
      <w:proofErr w:type="gramStart"/>
      <w:r w:rsidRPr="00F34D5C">
        <w:rPr>
          <w:rFonts w:ascii="Times New Roman" w:hAnsi="Times New Roman" w:cs="Times New Roman"/>
        </w:rPr>
        <w:t>Draw</w:t>
      </w:r>
      <w:proofErr w:type="gramEnd"/>
      <w:r w:rsidRPr="00F34D5C">
        <w:rPr>
          <w:rFonts w:ascii="Times New Roman" w:hAnsi="Times New Roman" w:cs="Times New Roman"/>
        </w:rPr>
        <w:t xml:space="preserve"> out now and bear to the governor of the feast, and they bare it."</w:t>
      </w:r>
    </w:p>
    <w:p w14:paraId="71336807" w14:textId="77777777" w:rsidR="00F34D5C" w:rsidRPr="00F34D5C" w:rsidRDefault="00F34D5C" w:rsidP="00F34D5C">
      <w:pPr>
        <w:spacing w:before="100" w:beforeAutospacing="1" w:after="100" w:afterAutospacing="1"/>
        <w:rPr>
          <w:rFonts w:ascii="Times New Roman" w:hAnsi="Times New Roman" w:cs="Times New Roman"/>
        </w:rPr>
      </w:pPr>
      <w:r w:rsidRPr="00F34D5C">
        <w:rPr>
          <w:rFonts w:ascii="Times New Roman" w:hAnsi="Times New Roman" w:cs="Times New Roman"/>
        </w:rPr>
        <w:t>The water pots typify material sense. As the dross of this sense is purged away by the purifying action of the waters of Truth, mortal blindness gives place to spiritual understanding, which is the true inspiration emblemized by the wine. The purifying waters of Truth lead to the wine of Life, and Love wedded to its eternal ideas, is the true marriage.</w:t>
      </w:r>
    </w:p>
    <w:p w14:paraId="5C2AB8F2" w14:textId="77777777" w:rsidR="00F34D5C" w:rsidRPr="00F34D5C" w:rsidRDefault="00F34D5C" w:rsidP="00F34D5C">
      <w:pPr>
        <w:rPr>
          <w:rFonts w:ascii="Times New Roman" w:eastAsia="Times New Roman" w:hAnsi="Times New Roman" w:cs="Times New Roman"/>
        </w:rPr>
      </w:pPr>
      <w:r w:rsidRPr="00F34D5C">
        <w:rPr>
          <w:rFonts w:ascii="Times New Roman" w:eastAsia="Times New Roman" w:hAnsi="Times New Roman" w:cs="Times New Roman"/>
        </w:rPr>
        <w:pict w14:anchorId="77FC2466">
          <v:rect id="_x0000_i1025" style="width:0;height:1.5pt" o:hralign="center" o:hrstd="t" o:hr="t" fillcolor="#aaa" stroked="f"/>
        </w:pict>
      </w:r>
    </w:p>
    <w:p w14:paraId="6E060509"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57A8B"/>
    <w:multiLevelType w:val="multilevel"/>
    <w:tmpl w:val="06F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5C"/>
    <w:rsid w:val="000C040E"/>
    <w:rsid w:val="000C5175"/>
    <w:rsid w:val="002417CA"/>
    <w:rsid w:val="002A397C"/>
    <w:rsid w:val="003611FA"/>
    <w:rsid w:val="0044099F"/>
    <w:rsid w:val="00560064"/>
    <w:rsid w:val="00D66159"/>
    <w:rsid w:val="00D70AF7"/>
    <w:rsid w:val="00E90437"/>
    <w:rsid w:val="00F009F2"/>
    <w:rsid w:val="00F34D5C"/>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6DA47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34D5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5C"/>
    <w:rPr>
      <w:rFonts w:ascii="Times New Roman" w:hAnsi="Times New Roman" w:cs="Times New Roman"/>
      <w:b/>
      <w:bCs/>
      <w:kern w:val="36"/>
      <w:sz w:val="48"/>
      <w:szCs w:val="48"/>
    </w:rPr>
  </w:style>
  <w:style w:type="paragraph" w:customStyle="1" w:styleId="source-attribution">
    <w:name w:val="source-attribution"/>
    <w:basedOn w:val="Normal"/>
    <w:rsid w:val="00F34D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34D5C"/>
    <w:rPr>
      <w:color w:val="0000FF"/>
      <w:u w:val="single"/>
    </w:rPr>
  </w:style>
  <w:style w:type="character" w:styleId="Emphasis">
    <w:name w:val="Emphasis"/>
    <w:basedOn w:val="DefaultParagraphFont"/>
    <w:uiPriority w:val="20"/>
    <w:qFormat/>
    <w:rsid w:val="00F34D5C"/>
    <w:rPr>
      <w:i/>
      <w:iCs/>
    </w:rPr>
  </w:style>
  <w:style w:type="paragraph" w:styleId="NormalWeb">
    <w:name w:val="Normal (Web)"/>
    <w:basedOn w:val="Normal"/>
    <w:uiPriority w:val="99"/>
    <w:semiHidden/>
    <w:unhideWhenUsed/>
    <w:rsid w:val="00F34D5C"/>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F3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60974">
      <w:bodyDiv w:val="1"/>
      <w:marLeft w:val="0"/>
      <w:marRight w:val="0"/>
      <w:marTop w:val="0"/>
      <w:marBottom w:val="0"/>
      <w:divBdr>
        <w:top w:val="none" w:sz="0" w:space="0" w:color="auto"/>
        <w:left w:val="none" w:sz="0" w:space="0" w:color="auto"/>
        <w:bottom w:val="none" w:sz="0" w:space="0" w:color="auto"/>
        <w:right w:val="none" w:sz="0" w:space="0" w:color="auto"/>
      </w:divBdr>
      <w:divsChild>
        <w:div w:id="431440184">
          <w:marLeft w:val="0"/>
          <w:marRight w:val="0"/>
          <w:marTop w:val="0"/>
          <w:marBottom w:val="0"/>
          <w:divBdr>
            <w:top w:val="none" w:sz="0" w:space="0" w:color="auto"/>
            <w:left w:val="none" w:sz="0" w:space="0" w:color="auto"/>
            <w:bottom w:val="none" w:sz="0" w:space="0" w:color="auto"/>
            <w:right w:val="none" w:sz="0" w:space="0" w:color="auto"/>
          </w:divBdr>
          <w:divsChild>
            <w:div w:id="1376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895/4/13-1" TargetMode="External"/><Relationship Id="rId6" Type="http://schemas.openxmlformats.org/officeDocument/2006/relationships/hyperlink" Target="https://concordexpress.christianscience.com/?query=Rev+21%3A16&amp;book=tfccs.main.hb.kj" TargetMode="External"/><Relationship Id="rId7" Type="http://schemas.openxmlformats.org/officeDocument/2006/relationships/hyperlink" Target="https://concordexpress.christianscience.com/?query=John+2%3A6&amp;book=tfccs.main.hb.k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Macintosh Word</Application>
  <DocSecurity>0</DocSecurity>
  <Lines>27</Lines>
  <Paragraphs>7</Paragraphs>
  <ScaleCrop>false</ScaleCrop>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2017-05-17T12:43:00Z</dcterms:created>
  <dcterms:modified xsi:type="dcterms:W3CDTF">2017-05-17T12:44:00Z</dcterms:modified>
</cp:coreProperties>
</file>