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9A4B" w14:textId="0C05CC1D" w:rsidR="00B24422" w:rsidRPr="00B24422" w:rsidRDefault="00B24422" w:rsidP="003C1B89">
      <w:pPr>
        <w:rPr>
          <w:rFonts w:eastAsia="Times New Roman"/>
          <w:b/>
          <w:color w:val="FF0000"/>
        </w:rPr>
      </w:pPr>
      <w:r w:rsidRPr="00B24422">
        <w:rPr>
          <w:rFonts w:eastAsia="Times New Roman"/>
          <w:b/>
          <w:color w:val="FF0000"/>
        </w:rPr>
        <w:t xml:space="preserve">Research: on </w:t>
      </w:r>
      <w:proofErr w:type="spellStart"/>
      <w:r w:rsidRPr="00B24422">
        <w:rPr>
          <w:rFonts w:eastAsia="Times New Roman"/>
          <w:b/>
          <w:color w:val="FF0000"/>
        </w:rPr>
        <w:t>Bezaleel</w:t>
      </w:r>
      <w:proofErr w:type="spellEnd"/>
      <w:r w:rsidRPr="00B24422">
        <w:rPr>
          <w:rFonts w:eastAsia="Times New Roman"/>
          <w:b/>
          <w:color w:val="FF0000"/>
        </w:rPr>
        <w:t xml:space="preserve"> and the Tabernacle artwork</w:t>
      </w:r>
    </w:p>
    <w:p w14:paraId="5C177C3B" w14:textId="77777777" w:rsidR="00B24422" w:rsidRDefault="00B24422" w:rsidP="003C1B89">
      <w:pPr>
        <w:rPr>
          <w:rFonts w:eastAsia="Times New Roman"/>
          <w:color w:val="FF0000"/>
        </w:rPr>
      </w:pPr>
    </w:p>
    <w:p w14:paraId="6C308CED" w14:textId="77777777" w:rsidR="003C1B89" w:rsidRPr="00FD0FB0" w:rsidRDefault="003C1B89" w:rsidP="003C1B89">
      <w:pPr>
        <w:rPr>
          <w:rFonts w:eastAsia="Times New Roman"/>
          <w:color w:val="FF0000"/>
        </w:rPr>
      </w:pPr>
      <w:r w:rsidRPr="00FD0FB0">
        <w:rPr>
          <w:rFonts w:eastAsia="Times New Roman"/>
          <w:color w:val="FF0000"/>
        </w:rPr>
        <w:t>Ex 31:1-5</w:t>
      </w:r>
    </w:p>
    <w:p w14:paraId="1D9B5CEE" w14:textId="77777777" w:rsidR="003C1B89" w:rsidRPr="00FD0FB0" w:rsidRDefault="003C1B89" w:rsidP="003C1B89">
      <w:pPr>
        <w:spacing w:before="100" w:beforeAutospacing="1" w:after="100" w:afterAutospacing="1"/>
        <w:rPr>
          <w:color w:val="FF0000"/>
        </w:rPr>
      </w:pPr>
      <w:r w:rsidRPr="00FD0FB0">
        <w:rPr>
          <w:color w:val="FF0000"/>
        </w:rPr>
        <w:t>1</w:t>
      </w:r>
      <w:r w:rsidRPr="00FD0FB0">
        <w:rPr>
          <w:smallCaps/>
          <w:color w:val="FF0000"/>
        </w:rPr>
        <w:t xml:space="preserve">And </w:t>
      </w:r>
      <w:r w:rsidRPr="00FD0FB0">
        <w:rPr>
          <w:color w:val="FF0000"/>
        </w:rPr>
        <w:t xml:space="preserve">the </w:t>
      </w:r>
      <w:r w:rsidRPr="00FD0FB0">
        <w:rPr>
          <w:smallCaps/>
          <w:color w:val="FF0000"/>
        </w:rPr>
        <w:t>Lord</w:t>
      </w:r>
      <w:r w:rsidRPr="00FD0FB0">
        <w:rPr>
          <w:color w:val="FF0000"/>
        </w:rPr>
        <w:t xml:space="preserve"> </w:t>
      </w:r>
      <w:proofErr w:type="spellStart"/>
      <w:r w:rsidRPr="00FD0FB0">
        <w:rPr>
          <w:color w:val="FF0000"/>
        </w:rPr>
        <w:t>spake</w:t>
      </w:r>
      <w:proofErr w:type="spellEnd"/>
      <w:r w:rsidRPr="00FD0FB0">
        <w:rPr>
          <w:color w:val="FF0000"/>
        </w:rPr>
        <w:t xml:space="preserve"> unto Moses, saying, </w:t>
      </w:r>
      <w:bookmarkStart w:id="0" w:name="_GoBack"/>
      <w:bookmarkEnd w:id="0"/>
    </w:p>
    <w:p w14:paraId="6C48E19D" w14:textId="77777777" w:rsidR="003C1B89" w:rsidRPr="00FD0FB0" w:rsidRDefault="003C1B89" w:rsidP="003C1B89">
      <w:pPr>
        <w:spacing w:before="100" w:beforeAutospacing="1" w:after="100" w:afterAutospacing="1"/>
        <w:rPr>
          <w:color w:val="FF0000"/>
        </w:rPr>
      </w:pPr>
      <w:r w:rsidRPr="00FD0FB0">
        <w:rPr>
          <w:color w:val="FF0000"/>
        </w:rPr>
        <w:t xml:space="preserve">2See, I have called by name </w:t>
      </w:r>
      <w:proofErr w:type="spellStart"/>
      <w:r w:rsidRPr="00FD0FB0">
        <w:rPr>
          <w:color w:val="FF0000"/>
        </w:rPr>
        <w:t>Bezaleel</w:t>
      </w:r>
      <w:proofErr w:type="spellEnd"/>
      <w:r w:rsidRPr="00FD0FB0">
        <w:rPr>
          <w:color w:val="FF0000"/>
        </w:rPr>
        <w:t xml:space="preserve"> the son of Uri, the son of </w:t>
      </w:r>
      <w:proofErr w:type="spellStart"/>
      <w:r w:rsidRPr="00FD0FB0">
        <w:rPr>
          <w:color w:val="FF0000"/>
        </w:rPr>
        <w:t>Hur</w:t>
      </w:r>
      <w:proofErr w:type="spellEnd"/>
      <w:r w:rsidRPr="00FD0FB0">
        <w:rPr>
          <w:color w:val="FF0000"/>
        </w:rPr>
        <w:t xml:space="preserve">, of the tribe of Judah: </w:t>
      </w:r>
    </w:p>
    <w:p w14:paraId="1FB53794" w14:textId="77777777" w:rsidR="00C66CD8" w:rsidRPr="00FD0FB0" w:rsidRDefault="00C66CD8" w:rsidP="00C66CD8">
      <w:pPr>
        <w:rPr>
          <w:rFonts w:eastAsia="Times New Roman"/>
          <w:color w:val="001320"/>
          <w:shd w:val="clear" w:color="auto" w:fill="FDFEFF"/>
        </w:rPr>
      </w:pPr>
      <w:r w:rsidRPr="00FD0FB0">
        <w:rPr>
          <w:color w:val="000000" w:themeColor="text1"/>
        </w:rPr>
        <w:t>“</w:t>
      </w:r>
      <w:r w:rsidRPr="00FD0FB0">
        <w:rPr>
          <w:rFonts w:eastAsia="Times New Roman"/>
          <w:b/>
          <w:bCs/>
          <w:color w:val="552200"/>
          <w:shd w:val="clear" w:color="auto" w:fill="FDFEFF"/>
        </w:rPr>
        <w:t xml:space="preserve">I have called by </w:t>
      </w:r>
      <w:proofErr w:type="gramStart"/>
      <w:r w:rsidRPr="00FD0FB0">
        <w:rPr>
          <w:rFonts w:eastAsia="Times New Roman"/>
          <w:b/>
          <w:bCs/>
          <w:color w:val="552200"/>
          <w:shd w:val="clear" w:color="auto" w:fill="FDFEFF"/>
        </w:rPr>
        <w:t>name.</w:t>
      </w:r>
      <w:r w:rsidRPr="00FD0FB0">
        <w:rPr>
          <w:rFonts w:eastAsia="Times New Roman"/>
          <w:color w:val="001320"/>
          <w:shd w:val="clear" w:color="auto" w:fill="FDFEFF"/>
        </w:rPr>
        <w:t>—</w:t>
      </w:r>
      <w:proofErr w:type="gramEnd"/>
      <w:r w:rsidRPr="00FD0FB0">
        <w:rPr>
          <w:rFonts w:eastAsia="Times New Roman"/>
          <w:color w:val="001320"/>
          <w:shd w:val="clear" w:color="auto" w:fill="FDFEFF"/>
        </w:rPr>
        <w:t xml:space="preserve">It is a high </w:t>
      </w:r>
      <w:proofErr w:type="spellStart"/>
      <w:r w:rsidRPr="00FD0FB0">
        <w:rPr>
          <w:rFonts w:eastAsia="Times New Roman"/>
          <w:color w:val="001320"/>
          <w:shd w:val="clear" w:color="auto" w:fill="FDFEFF"/>
        </w:rPr>
        <w:t>honour</w:t>
      </w:r>
      <w:proofErr w:type="spellEnd"/>
      <w:r w:rsidRPr="00FD0FB0">
        <w:rPr>
          <w:rFonts w:eastAsia="Times New Roman"/>
          <w:color w:val="001320"/>
          <w:shd w:val="clear" w:color="auto" w:fill="FDFEFF"/>
        </w:rPr>
        <w:t xml:space="preserve"> to be called of God </w:t>
      </w:r>
      <w:r w:rsidRPr="00FD0FB0">
        <w:rPr>
          <w:rFonts w:eastAsia="Times New Roman"/>
          <w:i/>
          <w:iCs/>
          <w:color w:val="A44200"/>
          <w:shd w:val="clear" w:color="auto" w:fill="FDFEFF"/>
        </w:rPr>
        <w:t>by name. </w:t>
      </w:r>
      <w:r w:rsidRPr="00FD0FB0">
        <w:rPr>
          <w:rFonts w:eastAsia="Times New Roman"/>
          <w:color w:val="001320"/>
          <w:shd w:val="clear" w:color="auto" w:fill="FDFEFF"/>
        </w:rPr>
        <w:t>He thus calls only those whom He appoints to some great work, as Moses. . .</w:t>
      </w:r>
    </w:p>
    <w:p w14:paraId="5F60C1C9" w14:textId="77777777" w:rsidR="00C66CD8" w:rsidRPr="00FD0FB0" w:rsidRDefault="00C66CD8" w:rsidP="00C66CD8">
      <w:pPr>
        <w:rPr>
          <w:rFonts w:eastAsia="Times New Roman"/>
          <w:color w:val="001320"/>
          <w:shd w:val="clear" w:color="auto" w:fill="FDFEFF"/>
        </w:rPr>
      </w:pPr>
    </w:p>
    <w:p w14:paraId="5495E825" w14:textId="39D24156" w:rsidR="00C66CD8" w:rsidRPr="00FD0FB0" w:rsidRDefault="00C66CD8" w:rsidP="00C66CD8">
      <w:pPr>
        <w:pStyle w:val="NormalWeb"/>
        <w:shd w:val="clear" w:color="auto" w:fill="FDFEFF"/>
        <w:jc w:val="both"/>
        <w:rPr>
          <w:color w:val="001320"/>
        </w:rPr>
      </w:pPr>
      <w:r w:rsidRPr="00FD0FB0">
        <w:rPr>
          <w:rStyle w:val="bld"/>
          <w:b/>
          <w:bCs/>
          <w:color w:val="552200"/>
        </w:rPr>
        <w:t>“</w:t>
      </w:r>
      <w:proofErr w:type="spellStart"/>
      <w:r w:rsidRPr="00FD0FB0">
        <w:rPr>
          <w:rStyle w:val="bld"/>
          <w:b/>
          <w:bCs/>
          <w:color w:val="552200"/>
        </w:rPr>
        <w:t>Bezaleel</w:t>
      </w:r>
      <w:proofErr w:type="spellEnd"/>
      <w:r w:rsidRPr="00FD0FB0">
        <w:rPr>
          <w:rStyle w:val="bld"/>
          <w:b/>
          <w:bCs/>
          <w:color w:val="552200"/>
        </w:rPr>
        <w:t xml:space="preserve"> the son of Uri, the son of </w:t>
      </w:r>
      <w:proofErr w:type="spellStart"/>
      <w:r w:rsidRPr="00FD0FB0">
        <w:rPr>
          <w:rStyle w:val="bld"/>
          <w:b/>
          <w:bCs/>
          <w:color w:val="552200"/>
        </w:rPr>
        <w:t>Hur</w:t>
      </w:r>
      <w:proofErr w:type="spellEnd"/>
      <w:r w:rsidRPr="00FD0FB0">
        <w:rPr>
          <w:rStyle w:val="bld"/>
          <w:b/>
          <w:bCs/>
          <w:color w:val="552200"/>
        </w:rPr>
        <w:t>.</w:t>
      </w:r>
      <w:r w:rsidRPr="00FD0FB0">
        <w:rPr>
          <w:color w:val="001320"/>
        </w:rPr>
        <w:t>—</w:t>
      </w:r>
      <w:proofErr w:type="spellStart"/>
      <w:r w:rsidRPr="00FD0FB0">
        <w:rPr>
          <w:color w:val="001320"/>
        </w:rPr>
        <w:t>Hur</w:t>
      </w:r>
      <w:proofErr w:type="spellEnd"/>
      <w:r w:rsidRPr="00FD0FB0">
        <w:rPr>
          <w:color w:val="001320"/>
        </w:rPr>
        <w:t xml:space="preserve">, the grandfather of </w:t>
      </w:r>
      <w:proofErr w:type="spellStart"/>
      <w:r w:rsidRPr="00FD0FB0">
        <w:rPr>
          <w:color w:val="001320"/>
        </w:rPr>
        <w:t>Bezaleel</w:t>
      </w:r>
      <w:proofErr w:type="spellEnd"/>
      <w:r w:rsidRPr="00FD0FB0">
        <w:rPr>
          <w:color w:val="001320"/>
        </w:rPr>
        <w:t xml:space="preserve">, is generally supposed to be identical with the </w:t>
      </w:r>
      <w:proofErr w:type="spellStart"/>
      <w:r w:rsidRPr="00FD0FB0">
        <w:rPr>
          <w:color w:val="001320"/>
        </w:rPr>
        <w:t>Hur</w:t>
      </w:r>
      <w:proofErr w:type="spellEnd"/>
      <w:r w:rsidRPr="00FD0FB0">
        <w:rPr>
          <w:color w:val="001320"/>
        </w:rPr>
        <w:t xml:space="preserve"> who supported </w:t>
      </w:r>
      <w:r w:rsidRPr="009A6CFD">
        <w:rPr>
          <w:color w:val="000000" w:themeColor="text1"/>
        </w:rPr>
        <w:t>Moses’s hands (</w:t>
      </w:r>
      <w:hyperlink r:id="rId4" w:tooltip="But Moses hands were heavy; and they took a stone, and put it under him, and he sat thereon; and Aaron and Hur stayed up his hands, the one on the one side, and the other on the other side; and his hands were steady until the going down of the sun." w:history="1">
        <w:r w:rsidRPr="009A6CFD">
          <w:rPr>
            <w:rStyle w:val="Hyperlink"/>
            <w:color w:val="000000" w:themeColor="text1"/>
            <w:u w:val="none"/>
          </w:rPr>
          <w:t>Exodus 17:12</w:t>
        </w:r>
      </w:hyperlink>
      <w:r w:rsidRPr="009A6CFD">
        <w:rPr>
          <w:color w:val="000000" w:themeColor="text1"/>
        </w:rPr>
        <w:t>), and was left joint regent with Aaron when Moses went up into Mount Sinai (</w:t>
      </w:r>
      <w:hyperlink r:id="rId5" w:tooltip="And he said to the elders, Tarry you here for us, until we come again to you: and, behold, Aaron and Hur are with you: if any man have any matters to do, let him come to them." w:history="1">
        <w:r w:rsidRPr="009A6CFD">
          <w:rPr>
            <w:rStyle w:val="Hyperlink"/>
            <w:color w:val="000000" w:themeColor="text1"/>
            <w:u w:val="none"/>
          </w:rPr>
          <w:t>Exodus 24:14</w:t>
        </w:r>
      </w:hyperlink>
      <w:r w:rsidRPr="009A6CFD">
        <w:rPr>
          <w:color w:val="000000" w:themeColor="text1"/>
        </w:rPr>
        <w:t xml:space="preserve">). There </w:t>
      </w:r>
      <w:r w:rsidRPr="00FD0FB0">
        <w:rPr>
          <w:color w:val="001320"/>
        </w:rPr>
        <w:t>is, however, no evidence of this beyond the identity of the name.</w:t>
      </w:r>
    </w:p>
    <w:p w14:paraId="67C3FC3F" w14:textId="1FA62317" w:rsidR="00C66CD8" w:rsidRPr="00FD0FB0" w:rsidRDefault="00C66CD8" w:rsidP="00C66CD8">
      <w:pPr>
        <w:pStyle w:val="NormalWeb"/>
        <w:shd w:val="clear" w:color="auto" w:fill="FDFEFF"/>
        <w:jc w:val="both"/>
        <w:rPr>
          <w:rFonts w:eastAsia="Times New Roman"/>
          <w:color w:val="001320"/>
          <w:shd w:val="clear" w:color="auto" w:fill="FDFEFF"/>
        </w:rPr>
      </w:pPr>
      <w:r w:rsidRPr="00FD0FB0">
        <w:rPr>
          <w:rStyle w:val="bld"/>
          <w:b/>
          <w:bCs/>
          <w:color w:val="552200"/>
        </w:rPr>
        <w:t xml:space="preserve">“Of the tribe of </w:t>
      </w:r>
      <w:proofErr w:type="gramStart"/>
      <w:r w:rsidRPr="00FD0FB0">
        <w:rPr>
          <w:rStyle w:val="bld"/>
          <w:b/>
          <w:bCs/>
          <w:color w:val="552200"/>
        </w:rPr>
        <w:t>Judah.</w:t>
      </w:r>
      <w:r w:rsidRPr="00FD0FB0">
        <w:rPr>
          <w:color w:val="001320"/>
        </w:rPr>
        <w:t>—</w:t>
      </w:r>
      <w:proofErr w:type="gramEnd"/>
      <w:r w:rsidRPr="00FD0FB0">
        <w:rPr>
          <w:color w:val="001320"/>
        </w:rPr>
        <w:t xml:space="preserve">Descended from Judah through Pharez, </w:t>
      </w:r>
      <w:proofErr w:type="spellStart"/>
      <w:r w:rsidRPr="00FD0FB0">
        <w:rPr>
          <w:color w:val="001320"/>
        </w:rPr>
        <w:t>Hezron</w:t>
      </w:r>
      <w:proofErr w:type="spellEnd"/>
      <w:r w:rsidRPr="00FD0FB0">
        <w:rPr>
          <w:color w:val="001320"/>
        </w:rPr>
        <w:t>, and Caleb</w:t>
      </w:r>
      <w:r w:rsidRPr="00FD0FB0">
        <w:rPr>
          <w:rFonts w:eastAsia="Times New Roman"/>
          <w:color w:val="001320"/>
          <w:shd w:val="clear" w:color="auto" w:fill="FDFEFF"/>
        </w:rPr>
        <w:t xml:space="preserve">” </w:t>
      </w:r>
      <w:r w:rsidRPr="009A6CFD">
        <w:rPr>
          <w:rFonts w:eastAsia="Times New Roman"/>
          <w:color w:val="000000" w:themeColor="text1"/>
          <w:shd w:val="clear" w:color="auto" w:fill="FDFEFF"/>
        </w:rPr>
        <w:t>(</w:t>
      </w:r>
      <w:hyperlink r:id="rId6" w:history="1">
        <w:r w:rsidRPr="009A6CFD">
          <w:rPr>
            <w:rStyle w:val="Hyperlink"/>
            <w:rFonts w:eastAsia="Times New Roman"/>
            <w:color w:val="000000" w:themeColor="text1"/>
            <w:u w:val="none"/>
            <w:shd w:val="clear" w:color="auto" w:fill="FDFEFF"/>
          </w:rPr>
          <w:t>www.biblehub.com</w:t>
        </w:r>
      </w:hyperlink>
      <w:r w:rsidRPr="009A6CFD">
        <w:rPr>
          <w:rFonts w:eastAsia="Times New Roman"/>
          <w:color w:val="000000" w:themeColor="text1"/>
          <w:shd w:val="clear" w:color="auto" w:fill="FDFEFF"/>
        </w:rPr>
        <w:t xml:space="preserve">, Ellicott’s </w:t>
      </w:r>
      <w:r w:rsidRPr="00FD0FB0">
        <w:rPr>
          <w:rFonts w:eastAsia="Times New Roman"/>
          <w:color w:val="001320"/>
          <w:shd w:val="clear" w:color="auto" w:fill="FDFEFF"/>
        </w:rPr>
        <w:t>Commentary).</w:t>
      </w:r>
    </w:p>
    <w:p w14:paraId="27AA5827" w14:textId="2181B09E" w:rsidR="00C66CD8" w:rsidRPr="009A6CFD" w:rsidRDefault="00FD0FB0" w:rsidP="00FD0FB0">
      <w:pPr>
        <w:rPr>
          <w:rFonts w:eastAsia="Times New Roman"/>
          <w:color w:val="000000" w:themeColor="text1"/>
        </w:rPr>
      </w:pPr>
      <w:r w:rsidRPr="00FD0FB0">
        <w:rPr>
          <w:rFonts w:eastAsia="Times New Roman"/>
          <w:color w:val="001320"/>
          <w:shd w:val="clear" w:color="auto" w:fill="FDFEFF"/>
        </w:rPr>
        <w:t xml:space="preserve"> </w:t>
      </w:r>
      <w:r w:rsidR="00C66CD8" w:rsidRPr="00FD0FB0">
        <w:rPr>
          <w:rFonts w:eastAsia="Times New Roman"/>
          <w:color w:val="001320"/>
          <w:shd w:val="clear" w:color="auto" w:fill="FDFEFF"/>
        </w:rPr>
        <w:t xml:space="preserve">“The Israelites, who had been masons and bricklayers in Egypt, were not qualified for curious workmanship; but the Spirit who gave the apostles utterance in divers tongues, miraculously gave </w:t>
      </w:r>
      <w:proofErr w:type="spellStart"/>
      <w:r w:rsidR="00C66CD8" w:rsidRPr="00FD0FB0">
        <w:rPr>
          <w:rFonts w:eastAsia="Times New Roman"/>
          <w:color w:val="001320"/>
          <w:shd w:val="clear" w:color="auto" w:fill="FDFEFF"/>
        </w:rPr>
        <w:t>Bezaleel</w:t>
      </w:r>
      <w:proofErr w:type="spellEnd"/>
      <w:r w:rsidR="00C66CD8" w:rsidRPr="00FD0FB0">
        <w:rPr>
          <w:rFonts w:eastAsia="Times New Roman"/>
          <w:color w:val="001320"/>
          <w:shd w:val="clear" w:color="auto" w:fill="FDFEFF"/>
        </w:rPr>
        <w:t xml:space="preserve"> and </w:t>
      </w:r>
      <w:proofErr w:type="spellStart"/>
      <w:r w:rsidR="00C66CD8" w:rsidRPr="00FD0FB0">
        <w:rPr>
          <w:rFonts w:eastAsia="Times New Roman"/>
          <w:color w:val="001320"/>
          <w:shd w:val="clear" w:color="auto" w:fill="FDFEFF"/>
        </w:rPr>
        <w:t>Aholiab</w:t>
      </w:r>
      <w:proofErr w:type="spellEnd"/>
      <w:r w:rsidR="00C66CD8" w:rsidRPr="00FD0FB0">
        <w:rPr>
          <w:rFonts w:eastAsia="Times New Roman"/>
          <w:color w:val="001320"/>
          <w:shd w:val="clear" w:color="auto" w:fill="FDFEFF"/>
        </w:rPr>
        <w:t xml:space="preserve"> the skill that was wanting. The </w:t>
      </w:r>
      <w:proofErr w:type="spellStart"/>
      <w:r w:rsidR="00C66CD8" w:rsidRPr="00FD0FB0">
        <w:rPr>
          <w:rFonts w:eastAsia="Times New Roman"/>
          <w:color w:val="001320"/>
          <w:shd w:val="clear" w:color="auto" w:fill="FDFEFF"/>
        </w:rPr>
        <w:t>honour</w:t>
      </w:r>
      <w:proofErr w:type="spellEnd"/>
      <w:r w:rsidR="00C66CD8" w:rsidRPr="00FD0FB0">
        <w:rPr>
          <w:rFonts w:eastAsia="Times New Roman"/>
          <w:color w:val="001320"/>
          <w:shd w:val="clear" w:color="auto" w:fill="FDFEFF"/>
        </w:rPr>
        <w:t xml:space="preserve"> which comes from God, is always attended with a work to be done; to be employed for God is high </w:t>
      </w:r>
      <w:proofErr w:type="spellStart"/>
      <w:r w:rsidR="00C66CD8" w:rsidRPr="00FD0FB0">
        <w:rPr>
          <w:rFonts w:eastAsia="Times New Roman"/>
          <w:color w:val="001320"/>
          <w:shd w:val="clear" w:color="auto" w:fill="FDFEFF"/>
        </w:rPr>
        <w:t>honour</w:t>
      </w:r>
      <w:proofErr w:type="spellEnd"/>
      <w:r w:rsidR="00C66CD8" w:rsidRPr="00FD0FB0">
        <w:rPr>
          <w:rFonts w:eastAsia="Times New Roman"/>
          <w:color w:val="001320"/>
          <w:shd w:val="clear" w:color="auto" w:fill="FDFEFF"/>
        </w:rPr>
        <w:t xml:space="preserve">. Those whom God calls to any service, he will find or make fit for it. The Lord gives different gifts to different persons; let each mind his proper work, diligently remembering that whatever wisdom any one possesses, the Lord put it in the heart, to do his commandments” </w:t>
      </w:r>
      <w:r w:rsidR="00C66CD8" w:rsidRPr="009A6CFD">
        <w:rPr>
          <w:rFonts w:eastAsia="Times New Roman"/>
          <w:color w:val="000000" w:themeColor="text1"/>
          <w:shd w:val="clear" w:color="auto" w:fill="FDFEFF"/>
        </w:rPr>
        <w:t>(</w:t>
      </w:r>
      <w:hyperlink r:id="rId7" w:history="1">
        <w:r w:rsidR="00C66CD8" w:rsidRPr="009A6CFD">
          <w:rPr>
            <w:rStyle w:val="Hyperlink"/>
            <w:rFonts w:eastAsia="Times New Roman"/>
            <w:color w:val="000000" w:themeColor="text1"/>
            <w:u w:val="none"/>
            <w:shd w:val="clear" w:color="auto" w:fill="FDFEFF"/>
          </w:rPr>
          <w:t>www.biblehub.com</w:t>
        </w:r>
      </w:hyperlink>
      <w:r w:rsidR="00C66CD8" w:rsidRPr="009A6CFD">
        <w:rPr>
          <w:rFonts w:eastAsia="Times New Roman"/>
          <w:color w:val="000000" w:themeColor="text1"/>
          <w:shd w:val="clear" w:color="auto" w:fill="FDFEFF"/>
        </w:rPr>
        <w:t xml:space="preserve">, Matthew Henry’s Commentary). </w:t>
      </w:r>
    </w:p>
    <w:p w14:paraId="3DC417E4" w14:textId="77777777" w:rsidR="00FD0FB0" w:rsidRDefault="00FD0FB0" w:rsidP="003C1B89">
      <w:pPr>
        <w:spacing w:before="100" w:beforeAutospacing="1" w:after="100" w:afterAutospacing="1"/>
        <w:rPr>
          <w:color w:val="FF0000"/>
        </w:rPr>
      </w:pPr>
    </w:p>
    <w:p w14:paraId="0761609D" w14:textId="169DBA45" w:rsidR="00FD0FB0" w:rsidRPr="00FD0FB0" w:rsidRDefault="003C1B89" w:rsidP="003C1B89">
      <w:pPr>
        <w:spacing w:before="100" w:beforeAutospacing="1" w:after="100" w:afterAutospacing="1"/>
        <w:rPr>
          <w:color w:val="FF0000"/>
        </w:rPr>
      </w:pPr>
      <w:r w:rsidRPr="00FD0FB0">
        <w:rPr>
          <w:color w:val="FF0000"/>
        </w:rPr>
        <w:t xml:space="preserve">3And I have filled him with the spirit of God, in wisdom, and in understanding, and in knowledge, and in all manner of workmanship, </w:t>
      </w:r>
    </w:p>
    <w:p w14:paraId="2FC9234C" w14:textId="77777777" w:rsidR="00DA32FD" w:rsidRPr="00FD0FB0" w:rsidRDefault="00DA32FD" w:rsidP="00DA32FD">
      <w:pPr>
        <w:rPr>
          <w:rFonts w:eastAsia="Times New Roman"/>
        </w:rPr>
      </w:pPr>
      <w:r w:rsidRPr="00FD0FB0">
        <w:rPr>
          <w:color w:val="000000" w:themeColor="text1"/>
        </w:rPr>
        <w:t>“</w:t>
      </w:r>
      <w:r w:rsidRPr="00FD0FB0">
        <w:rPr>
          <w:rFonts w:eastAsia="Times New Roman"/>
          <w:color w:val="001320"/>
          <w:shd w:val="clear" w:color="auto" w:fill="FDFEFF"/>
        </w:rPr>
        <w:t>Artistic ability is a Divine gift, a very precious gift, best employed in God’s direct service, and always to be employed in subordination to His will, as an improving, elevating, and refining—not as a corrupting—influence.</w:t>
      </w:r>
    </w:p>
    <w:p w14:paraId="525BE743" w14:textId="77777777" w:rsidR="00DA32FD" w:rsidRPr="00FD0FB0" w:rsidRDefault="00DA32FD" w:rsidP="00DA32FD">
      <w:pPr>
        <w:shd w:val="clear" w:color="auto" w:fill="FDFEFF"/>
        <w:spacing w:before="100" w:beforeAutospacing="1" w:after="100" w:afterAutospacing="1"/>
        <w:jc w:val="both"/>
        <w:rPr>
          <w:color w:val="001320"/>
        </w:rPr>
      </w:pPr>
      <w:r w:rsidRPr="00FD0FB0">
        <w:rPr>
          <w:b/>
          <w:bCs/>
          <w:color w:val="552200"/>
        </w:rPr>
        <w:t xml:space="preserve">In wisdom, and in understanding, and in </w:t>
      </w:r>
      <w:proofErr w:type="gramStart"/>
      <w:r w:rsidRPr="00FD0FB0">
        <w:rPr>
          <w:b/>
          <w:bCs/>
          <w:color w:val="552200"/>
        </w:rPr>
        <w:t>knowledge.</w:t>
      </w:r>
      <w:r w:rsidRPr="00FD0FB0">
        <w:rPr>
          <w:color w:val="001320"/>
        </w:rPr>
        <w:t>—</w:t>
      </w:r>
      <w:proofErr w:type="gramEnd"/>
      <w:r w:rsidRPr="00FD0FB0">
        <w:rPr>
          <w:color w:val="001320"/>
        </w:rPr>
        <w:t xml:space="preserve">By “wisdom” is probably meant the power to invent and originate artistic forms; by “understanding,” the ability to appreciate artistic suggestions received from others; by “knowledge,” acquaintance with the methods and processes of art. </w:t>
      </w:r>
      <w:proofErr w:type="spellStart"/>
      <w:r w:rsidRPr="00FD0FB0">
        <w:rPr>
          <w:color w:val="001320"/>
        </w:rPr>
        <w:t>Bezaleel</w:t>
      </w:r>
      <w:proofErr w:type="spellEnd"/>
      <w:r w:rsidRPr="00FD0FB0">
        <w:rPr>
          <w:color w:val="001320"/>
        </w:rPr>
        <w:t xml:space="preserve"> was to possess all these gifts.</w:t>
      </w:r>
    </w:p>
    <w:p w14:paraId="36DDB7F0" w14:textId="77777777" w:rsidR="00DA32FD" w:rsidRPr="009A6CFD" w:rsidRDefault="00DA32FD" w:rsidP="00DA32FD">
      <w:pPr>
        <w:rPr>
          <w:rFonts w:eastAsia="Times New Roman"/>
          <w:color w:val="000000" w:themeColor="text1"/>
        </w:rPr>
      </w:pPr>
      <w:r w:rsidRPr="00FD0FB0">
        <w:rPr>
          <w:b/>
          <w:bCs/>
          <w:color w:val="552200"/>
        </w:rPr>
        <w:t xml:space="preserve">In all manner of </w:t>
      </w:r>
      <w:proofErr w:type="gramStart"/>
      <w:r w:rsidRPr="00FD0FB0">
        <w:rPr>
          <w:b/>
          <w:bCs/>
          <w:color w:val="552200"/>
        </w:rPr>
        <w:t>workmanship.</w:t>
      </w:r>
      <w:r w:rsidRPr="00FD0FB0">
        <w:rPr>
          <w:color w:val="001320"/>
        </w:rPr>
        <w:t>—</w:t>
      </w:r>
      <w:proofErr w:type="gramEnd"/>
      <w:r w:rsidRPr="00FD0FB0">
        <w:rPr>
          <w:color w:val="001320"/>
        </w:rPr>
        <w:t xml:space="preserve">He was also to possess that wonderful dexterity of hand on which the power of artistic execution mainly depends. </w:t>
      </w:r>
      <w:r w:rsidRPr="009A6CFD">
        <w:rPr>
          <w:rFonts w:eastAsia="Times New Roman"/>
          <w:color w:val="000000" w:themeColor="text1"/>
          <w:shd w:val="clear" w:color="auto" w:fill="FDFEFF"/>
        </w:rPr>
        <w:t>(</w:t>
      </w:r>
      <w:hyperlink r:id="rId8" w:history="1">
        <w:r w:rsidRPr="009A6CFD">
          <w:rPr>
            <w:rStyle w:val="Hyperlink"/>
            <w:rFonts w:eastAsia="Times New Roman"/>
            <w:color w:val="000000" w:themeColor="text1"/>
            <w:u w:val="none"/>
            <w:shd w:val="clear" w:color="auto" w:fill="FDFEFF"/>
          </w:rPr>
          <w:t>www.biblehub.com</w:t>
        </w:r>
      </w:hyperlink>
      <w:r w:rsidRPr="009A6CFD">
        <w:rPr>
          <w:rFonts w:eastAsia="Times New Roman"/>
          <w:color w:val="000000" w:themeColor="text1"/>
          <w:shd w:val="clear" w:color="auto" w:fill="FDFEFF"/>
        </w:rPr>
        <w:t xml:space="preserve">, Matthew Henry’s Commentary). </w:t>
      </w:r>
    </w:p>
    <w:p w14:paraId="48290909" w14:textId="7B73845E" w:rsidR="00C66CD8" w:rsidRPr="00FD0FB0" w:rsidRDefault="00C66CD8" w:rsidP="003C1B89">
      <w:pPr>
        <w:spacing w:before="100" w:beforeAutospacing="1" w:after="100" w:afterAutospacing="1"/>
        <w:rPr>
          <w:color w:val="000000" w:themeColor="text1"/>
        </w:rPr>
      </w:pPr>
    </w:p>
    <w:p w14:paraId="5F7C9A8E" w14:textId="77777777" w:rsidR="00FD0FB0" w:rsidRDefault="003C1B89" w:rsidP="003C1B89">
      <w:pPr>
        <w:spacing w:before="100" w:beforeAutospacing="1" w:after="100" w:afterAutospacing="1"/>
        <w:rPr>
          <w:color w:val="FF0000"/>
        </w:rPr>
      </w:pPr>
      <w:r w:rsidRPr="00FD0FB0">
        <w:rPr>
          <w:color w:val="FF0000"/>
        </w:rPr>
        <w:t xml:space="preserve">4To devise cunning works, to work in gold, and in silver, and in brass, </w:t>
      </w:r>
    </w:p>
    <w:p w14:paraId="14656D1B" w14:textId="4A422110" w:rsidR="003C1B89" w:rsidRPr="00FD0FB0" w:rsidRDefault="003C1B89" w:rsidP="003C1B89">
      <w:pPr>
        <w:spacing w:before="100" w:beforeAutospacing="1" w:after="100" w:afterAutospacing="1"/>
        <w:rPr>
          <w:color w:val="FF0000"/>
        </w:rPr>
      </w:pPr>
      <w:r w:rsidRPr="00FD0FB0">
        <w:rPr>
          <w:color w:val="FF0000"/>
        </w:rPr>
        <w:t xml:space="preserve">5And in cutting of stones, to set </w:t>
      </w:r>
      <w:r w:rsidRPr="00FD0FB0">
        <w:rPr>
          <w:i/>
          <w:iCs/>
          <w:color w:val="FF0000"/>
        </w:rPr>
        <w:t>them,</w:t>
      </w:r>
      <w:r w:rsidRPr="00FD0FB0">
        <w:rPr>
          <w:color w:val="FF0000"/>
        </w:rPr>
        <w:t xml:space="preserve"> and in carving of timber, to work in all manner of workmanship. </w:t>
      </w:r>
    </w:p>
    <w:p w14:paraId="7481A510" w14:textId="77777777" w:rsidR="003C535D" w:rsidRPr="00FD0FB0" w:rsidRDefault="003C535D" w:rsidP="003C535D">
      <w:pPr>
        <w:rPr>
          <w:rFonts w:eastAsia="Times New Roman"/>
        </w:rPr>
      </w:pPr>
      <w:r w:rsidRPr="00FD0FB0">
        <w:rPr>
          <w:color w:val="000000" w:themeColor="text1"/>
        </w:rPr>
        <w:t>“</w:t>
      </w:r>
      <w:r w:rsidRPr="00FD0FB0">
        <w:rPr>
          <w:rFonts w:eastAsia="Times New Roman"/>
          <w:color w:val="001320"/>
          <w:shd w:val="clear" w:color="auto" w:fill="FDFEFF"/>
        </w:rPr>
        <w:t xml:space="preserve">To devise cunning </w:t>
      </w:r>
      <w:proofErr w:type="gramStart"/>
      <w:r w:rsidRPr="00FD0FB0">
        <w:rPr>
          <w:rFonts w:eastAsia="Times New Roman"/>
          <w:color w:val="001320"/>
          <w:shd w:val="clear" w:color="auto" w:fill="FDFEFF"/>
        </w:rPr>
        <w:t>works,...</w:t>
      </w:r>
      <w:proofErr w:type="gramEnd"/>
      <w:r w:rsidRPr="00FD0FB0">
        <w:rPr>
          <w:rFonts w:eastAsia="Times New Roman"/>
          <w:color w:val="001320"/>
          <w:shd w:val="clear" w:color="auto" w:fill="FDFEFF"/>
        </w:rPr>
        <w:t>. To invent, contrive, and draw patterns, for the weavers particularly, for the making of the curtains of the tabernacle, the vail of the most holy place, the ephod, and the curious girdle of it, which were made of cunning work, curiously wrought by the weaver;</w:t>
      </w:r>
      <w:r w:rsidRPr="00FD0FB0">
        <w:rPr>
          <w:rStyle w:val="apple-converted-space"/>
          <w:rFonts w:eastAsia="Times New Roman"/>
          <w:color w:val="001320"/>
          <w:shd w:val="clear" w:color="auto" w:fill="FDFEFF"/>
        </w:rPr>
        <w:t> </w:t>
      </w:r>
    </w:p>
    <w:p w14:paraId="6E87599B" w14:textId="65FB36BB" w:rsidR="003C535D" w:rsidRPr="009A6CFD" w:rsidRDefault="003C535D" w:rsidP="00FD0FB0">
      <w:pPr>
        <w:pStyle w:val="NormalWeb"/>
        <w:shd w:val="clear" w:color="auto" w:fill="FDFEFF"/>
        <w:jc w:val="both"/>
        <w:rPr>
          <w:color w:val="000000" w:themeColor="text1"/>
        </w:rPr>
      </w:pPr>
      <w:r w:rsidRPr="00FD0FB0">
        <w:rPr>
          <w:color w:val="000000" w:themeColor="text1"/>
        </w:rPr>
        <w:t>“</w:t>
      </w:r>
      <w:r w:rsidRPr="00FD0FB0">
        <w:rPr>
          <w:color w:val="001320"/>
        </w:rPr>
        <w:t xml:space="preserve">to work in gold, and in silver, and in brass; for it is not to be supposed there were either goldsmiths or </w:t>
      </w:r>
      <w:proofErr w:type="spellStart"/>
      <w:r w:rsidRPr="00FD0FB0">
        <w:rPr>
          <w:color w:val="001320"/>
        </w:rPr>
        <w:t>brasiers</w:t>
      </w:r>
      <w:proofErr w:type="spellEnd"/>
      <w:r w:rsidRPr="00FD0FB0">
        <w:rPr>
          <w:color w:val="001320"/>
        </w:rPr>
        <w:t xml:space="preserve"> among the Israelites; only masons and bricklayers, and </w:t>
      </w:r>
      <w:proofErr w:type="spellStart"/>
      <w:r w:rsidRPr="00FD0FB0">
        <w:rPr>
          <w:color w:val="001320"/>
        </w:rPr>
        <w:t>brickmakers</w:t>
      </w:r>
      <w:proofErr w:type="spellEnd"/>
      <w:r w:rsidRPr="00FD0FB0">
        <w:rPr>
          <w:color w:val="001320"/>
        </w:rPr>
        <w:t xml:space="preserve">, and such sort of manufacturers; so that </w:t>
      </w:r>
      <w:proofErr w:type="spellStart"/>
      <w:r w:rsidRPr="00FD0FB0">
        <w:rPr>
          <w:color w:val="001320"/>
        </w:rPr>
        <w:t>Bezaleel</w:t>
      </w:r>
      <w:proofErr w:type="spellEnd"/>
      <w:r w:rsidRPr="00FD0FB0">
        <w:rPr>
          <w:color w:val="001320"/>
        </w:rPr>
        <w:t xml:space="preserve"> had need of immediate wisdom from the Spirit of God, not only to devise curious works in these several things as in others, but to teach men how to work in them, what tools to work with, and how to use them, how to melt these several metals, and into what forms and shapes to put them, and then to polish them; as there were some things in the temple to be made of gold, as the candlestick, others of silver, as the sockets of the tabernacle, and others of brass, as the altar of burnt offering, and its vessels, with other things</w:t>
      </w:r>
      <w:bookmarkStart w:id="1" w:name="gsb"/>
      <w:bookmarkEnd w:id="1"/>
      <w:r w:rsidRPr="009A6CFD">
        <w:rPr>
          <w:color w:val="000000" w:themeColor="text1"/>
        </w:rPr>
        <w:t>” (</w:t>
      </w:r>
      <w:hyperlink r:id="rId9" w:history="1">
        <w:r w:rsidRPr="009A6CFD">
          <w:rPr>
            <w:rStyle w:val="Hyperlink"/>
            <w:color w:val="000000" w:themeColor="text1"/>
            <w:u w:val="none"/>
          </w:rPr>
          <w:t>www.biblehub.com</w:t>
        </w:r>
      </w:hyperlink>
      <w:r w:rsidRPr="009A6CFD">
        <w:rPr>
          <w:color w:val="000000" w:themeColor="text1"/>
        </w:rPr>
        <w:t>, Gill’s Exposition of the Bible).</w:t>
      </w:r>
    </w:p>
    <w:p w14:paraId="12176806" w14:textId="77777777" w:rsidR="003C1B89" w:rsidRPr="00FD0FB0" w:rsidRDefault="003C1B89" w:rsidP="003C1B89">
      <w:pPr>
        <w:rPr>
          <w:rFonts w:eastAsia="Times New Roman"/>
          <w:color w:val="FF0000"/>
        </w:rPr>
      </w:pPr>
      <w:r w:rsidRPr="00FD0FB0">
        <w:rPr>
          <w:rFonts w:eastAsia="Times New Roman"/>
          <w:color w:val="FF0000"/>
        </w:rPr>
        <w:br/>
        <w:t>Ex 38:23</w:t>
      </w:r>
    </w:p>
    <w:p w14:paraId="26FE5F09" w14:textId="77777777" w:rsidR="003C1B89" w:rsidRPr="00FD0FB0" w:rsidRDefault="003C1B89" w:rsidP="003C1B89">
      <w:pPr>
        <w:spacing w:before="100" w:beforeAutospacing="1" w:after="100" w:afterAutospacing="1"/>
        <w:rPr>
          <w:color w:val="FF0000"/>
        </w:rPr>
      </w:pPr>
      <w:r w:rsidRPr="00FD0FB0">
        <w:rPr>
          <w:color w:val="FF0000"/>
        </w:rPr>
        <w:t xml:space="preserve">23And with him </w:t>
      </w:r>
      <w:r w:rsidRPr="00FD0FB0">
        <w:rPr>
          <w:i/>
          <w:iCs/>
          <w:color w:val="FF0000"/>
        </w:rPr>
        <w:t xml:space="preserve">was </w:t>
      </w:r>
      <w:proofErr w:type="spellStart"/>
      <w:r w:rsidRPr="00FD0FB0">
        <w:rPr>
          <w:color w:val="FF0000"/>
        </w:rPr>
        <w:t>Aholiab</w:t>
      </w:r>
      <w:proofErr w:type="spellEnd"/>
      <w:r w:rsidRPr="00FD0FB0">
        <w:rPr>
          <w:color w:val="FF0000"/>
        </w:rPr>
        <w:t xml:space="preserve">, son of </w:t>
      </w:r>
      <w:proofErr w:type="spellStart"/>
      <w:r w:rsidRPr="00FD0FB0">
        <w:rPr>
          <w:color w:val="FF0000"/>
        </w:rPr>
        <w:t>Ahisamach</w:t>
      </w:r>
      <w:proofErr w:type="spellEnd"/>
      <w:r w:rsidRPr="00FD0FB0">
        <w:rPr>
          <w:color w:val="FF0000"/>
        </w:rPr>
        <w:t xml:space="preserve">, of the tribe of Dan, an engraver, and a cunning workman, and an embroiderer in blue, and in purple, and in scarlet, and fine linen. </w:t>
      </w:r>
    </w:p>
    <w:p w14:paraId="0A13A493" w14:textId="211D78AD" w:rsidR="00A46792" w:rsidRPr="00FD0FB0" w:rsidRDefault="00A46792" w:rsidP="00A46792">
      <w:pPr>
        <w:rPr>
          <w:rFonts w:eastAsia="Times New Roman"/>
        </w:rPr>
      </w:pPr>
      <w:r w:rsidRPr="00FD0FB0">
        <w:rPr>
          <w:color w:val="000000" w:themeColor="text1"/>
        </w:rPr>
        <w:t>“</w:t>
      </w:r>
      <w:r w:rsidRPr="00FD0FB0">
        <w:rPr>
          <w:rFonts w:eastAsia="Times New Roman"/>
          <w:color w:val="001320"/>
          <w:shd w:val="clear" w:color="auto" w:fill="FDFEFF"/>
        </w:rPr>
        <w:t xml:space="preserve">This is the sum of the tabernacle—Having completed his description of the component parts of the tabernacle, the inspired historian digresses into a statement respecting the gold and silver employed in it, the computation being made according to an order of Moses—by the Levites, under the direction of </w:t>
      </w:r>
      <w:proofErr w:type="spellStart"/>
      <w:r w:rsidRPr="00FD0FB0">
        <w:rPr>
          <w:rFonts w:eastAsia="Times New Roman"/>
          <w:color w:val="001320"/>
          <w:shd w:val="clear" w:color="auto" w:fill="FDFEFF"/>
        </w:rPr>
        <w:t>Ithamar</w:t>
      </w:r>
      <w:proofErr w:type="spellEnd"/>
      <w:r w:rsidRPr="00FD0FB0">
        <w:rPr>
          <w:rFonts w:eastAsia="Times New Roman"/>
          <w:color w:val="001320"/>
          <w:shd w:val="clear" w:color="auto" w:fill="FDFEFF"/>
        </w:rPr>
        <w:t>, Aaron's youngest son</w:t>
      </w:r>
      <w:r w:rsidRPr="009A6CFD">
        <w:rPr>
          <w:rFonts w:eastAsia="Times New Roman"/>
          <w:color w:val="000000" w:themeColor="text1"/>
          <w:shd w:val="clear" w:color="auto" w:fill="FDFEFF"/>
        </w:rPr>
        <w:t>” (</w:t>
      </w:r>
      <w:hyperlink r:id="rId10" w:history="1">
        <w:r w:rsidRPr="009A6CFD">
          <w:rPr>
            <w:rStyle w:val="Hyperlink"/>
            <w:rFonts w:eastAsia="Times New Roman"/>
            <w:color w:val="000000" w:themeColor="text1"/>
            <w:u w:val="none"/>
            <w:shd w:val="clear" w:color="auto" w:fill="FDFEFF"/>
          </w:rPr>
          <w:t>www.biblehub.com</w:t>
        </w:r>
      </w:hyperlink>
      <w:r w:rsidRPr="00FD0FB0">
        <w:rPr>
          <w:rFonts w:eastAsia="Times New Roman"/>
          <w:color w:val="001320"/>
          <w:shd w:val="clear" w:color="auto" w:fill="FDFEFF"/>
        </w:rPr>
        <w:t>, Jamieson-</w:t>
      </w:r>
      <w:proofErr w:type="spellStart"/>
      <w:r w:rsidRPr="00FD0FB0">
        <w:rPr>
          <w:rFonts w:eastAsia="Times New Roman"/>
          <w:color w:val="001320"/>
          <w:shd w:val="clear" w:color="auto" w:fill="FDFEFF"/>
        </w:rPr>
        <w:t>Fausset</w:t>
      </w:r>
      <w:proofErr w:type="spellEnd"/>
      <w:r w:rsidRPr="00FD0FB0">
        <w:rPr>
          <w:rFonts w:eastAsia="Times New Roman"/>
          <w:color w:val="001320"/>
          <w:shd w:val="clear" w:color="auto" w:fill="FDFEFF"/>
        </w:rPr>
        <w:t xml:space="preserve">-Brown Commentary). </w:t>
      </w:r>
    </w:p>
    <w:p w14:paraId="716F8E8E" w14:textId="77777777" w:rsidR="00FD0FB0" w:rsidRDefault="00FD0FB0" w:rsidP="003C1B89">
      <w:pPr>
        <w:rPr>
          <w:color w:val="000000" w:themeColor="text1"/>
        </w:rPr>
      </w:pPr>
    </w:p>
    <w:p w14:paraId="0790A03C" w14:textId="77777777" w:rsidR="003C1B89" w:rsidRPr="00FD0FB0" w:rsidRDefault="003C1B89" w:rsidP="003C1B89">
      <w:pPr>
        <w:rPr>
          <w:rFonts w:eastAsia="Times New Roman"/>
          <w:color w:val="FF0000"/>
        </w:rPr>
      </w:pPr>
      <w:r w:rsidRPr="00FD0FB0">
        <w:rPr>
          <w:rFonts w:eastAsia="Times New Roman"/>
          <w:color w:val="FF0000"/>
        </w:rPr>
        <w:br/>
        <w:t>Ex 39:32, 43</w:t>
      </w:r>
    </w:p>
    <w:p w14:paraId="02AB3674" w14:textId="2FB7DC72" w:rsidR="00A46792" w:rsidRPr="00FD0FB0" w:rsidRDefault="003C1B89" w:rsidP="003C1B89">
      <w:pPr>
        <w:spacing w:before="100" w:beforeAutospacing="1" w:after="100" w:afterAutospacing="1"/>
        <w:rPr>
          <w:color w:val="FF0000"/>
        </w:rPr>
      </w:pPr>
      <w:r w:rsidRPr="00FD0FB0">
        <w:rPr>
          <w:color w:val="FF0000"/>
        </w:rPr>
        <w:t>32¶</w:t>
      </w:r>
      <w:r w:rsidRPr="00FD0FB0">
        <w:rPr>
          <w:rFonts w:eastAsia="Calibri"/>
          <w:color w:val="FF0000"/>
        </w:rPr>
        <w:t> </w:t>
      </w:r>
      <w:r w:rsidRPr="00FD0FB0">
        <w:rPr>
          <w:color w:val="FF0000"/>
        </w:rPr>
        <w:t xml:space="preserve">Thus was all the work of the tabernacle of the tent of the congregation finished: </w:t>
      </w:r>
    </w:p>
    <w:p w14:paraId="3F796CC9" w14:textId="77777777" w:rsidR="003C1B89" w:rsidRPr="00FD0FB0" w:rsidRDefault="003C1B89" w:rsidP="003C1B89">
      <w:pPr>
        <w:spacing w:before="100" w:beforeAutospacing="1" w:after="100" w:afterAutospacing="1"/>
        <w:rPr>
          <w:color w:val="FF0000"/>
        </w:rPr>
      </w:pPr>
      <w:r w:rsidRPr="00FD0FB0">
        <w:rPr>
          <w:color w:val="FF0000"/>
        </w:rPr>
        <w:t xml:space="preserve">43And Moses did look upon all the work, and, behold, they had done it as the </w:t>
      </w:r>
      <w:r w:rsidRPr="00FD0FB0">
        <w:rPr>
          <w:smallCaps/>
          <w:color w:val="FF0000"/>
        </w:rPr>
        <w:t>Lord</w:t>
      </w:r>
      <w:r w:rsidRPr="00FD0FB0">
        <w:rPr>
          <w:color w:val="FF0000"/>
        </w:rPr>
        <w:t xml:space="preserve"> had commanded, even so had they done it: and Moses blessed them. </w:t>
      </w:r>
    </w:p>
    <w:p w14:paraId="3625D316" w14:textId="77777777" w:rsidR="00A46792" w:rsidRPr="00FD0FB0" w:rsidRDefault="00A46792" w:rsidP="00A46792">
      <w:pPr>
        <w:rPr>
          <w:rFonts w:eastAsia="Times New Roman"/>
          <w:color w:val="001320"/>
          <w:shd w:val="clear" w:color="auto" w:fill="FDFEFF"/>
        </w:rPr>
      </w:pPr>
      <w:r w:rsidRPr="00FD0FB0">
        <w:rPr>
          <w:rStyle w:val="bld"/>
          <w:rFonts w:eastAsia="Times New Roman"/>
          <w:b/>
          <w:bCs/>
          <w:color w:val="552200"/>
          <w:shd w:val="clear" w:color="auto" w:fill="FDFEFF"/>
        </w:rPr>
        <w:t>“Moses did look upon all the work</w:t>
      </w:r>
      <w:r w:rsidRPr="00FD0FB0">
        <w:rPr>
          <w:rFonts w:eastAsia="Times New Roman"/>
          <w:color w:val="001320"/>
          <w:shd w:val="clear" w:color="auto" w:fill="FDFEFF"/>
        </w:rPr>
        <w:t xml:space="preserve">—i.e., inspected it, examined it, to see if it was according to the pattern” shown him. Being satisfied, he expressed his own and God’s approval by blessing those who had worked so faithfully” </w:t>
      </w:r>
      <w:r w:rsidRPr="009A6CFD">
        <w:rPr>
          <w:rFonts w:eastAsia="Times New Roman"/>
          <w:color w:val="000000" w:themeColor="text1"/>
          <w:shd w:val="clear" w:color="auto" w:fill="FDFEFF"/>
        </w:rPr>
        <w:t>(</w:t>
      </w:r>
      <w:hyperlink r:id="rId11" w:history="1">
        <w:r w:rsidRPr="009A6CFD">
          <w:rPr>
            <w:rStyle w:val="Hyperlink"/>
            <w:rFonts w:eastAsia="Times New Roman"/>
            <w:color w:val="000000" w:themeColor="text1"/>
            <w:u w:val="none"/>
            <w:shd w:val="clear" w:color="auto" w:fill="FDFEFF"/>
          </w:rPr>
          <w:t>www.biblehub.com</w:t>
        </w:r>
      </w:hyperlink>
      <w:r w:rsidRPr="009A6CFD">
        <w:rPr>
          <w:rFonts w:eastAsia="Times New Roman"/>
          <w:color w:val="000000" w:themeColor="text1"/>
          <w:shd w:val="clear" w:color="auto" w:fill="FDFEFF"/>
        </w:rPr>
        <w:t xml:space="preserve">, </w:t>
      </w:r>
      <w:r w:rsidRPr="00FD0FB0">
        <w:rPr>
          <w:rFonts w:eastAsia="Times New Roman"/>
          <w:color w:val="001320"/>
          <w:shd w:val="clear" w:color="auto" w:fill="FDFEFF"/>
        </w:rPr>
        <w:t>Ellicott’s Commentary).</w:t>
      </w:r>
    </w:p>
    <w:p w14:paraId="3B90C021" w14:textId="77777777" w:rsidR="00A46792" w:rsidRPr="00FD0FB0" w:rsidRDefault="00A46792" w:rsidP="00A46792">
      <w:pPr>
        <w:rPr>
          <w:rFonts w:eastAsia="Times New Roman"/>
          <w:color w:val="001320"/>
          <w:shd w:val="clear" w:color="auto" w:fill="FDFEFF"/>
        </w:rPr>
      </w:pPr>
    </w:p>
    <w:p w14:paraId="775CF37C" w14:textId="77777777" w:rsidR="00A46792" w:rsidRPr="00FD0FB0" w:rsidRDefault="00A46792" w:rsidP="00A46792">
      <w:pPr>
        <w:rPr>
          <w:rFonts w:eastAsia="Times New Roman"/>
        </w:rPr>
      </w:pPr>
      <w:r w:rsidRPr="00FD0FB0">
        <w:rPr>
          <w:rFonts w:eastAsia="Times New Roman"/>
          <w:color w:val="001320"/>
          <w:shd w:val="clear" w:color="auto" w:fill="FDFEFF"/>
        </w:rPr>
        <w:t>“Moses did look upon all the work, and, behold, they had done it as the Lord had commanded—A formal inspection was made on the completion of the tabernacle, not only with a view to have the work transferred from the charge of the workmen, but to ascertain whether it corresponded with "the pattern." The result of a careful and minute survey showed that every plank, curtain, altar, and vase had been most accurately made of the form, and in the place designed by the Divine Architect—and Moses, in accepting it of their hands, thanked God for them, and begged Him to bless them” (lwww.biblehub.com, Jamieson-</w:t>
      </w:r>
      <w:proofErr w:type="spellStart"/>
      <w:r w:rsidRPr="00FD0FB0">
        <w:rPr>
          <w:rFonts w:eastAsia="Times New Roman"/>
          <w:color w:val="001320"/>
          <w:shd w:val="clear" w:color="auto" w:fill="FDFEFF"/>
        </w:rPr>
        <w:t>Fausset</w:t>
      </w:r>
      <w:proofErr w:type="spellEnd"/>
      <w:r w:rsidRPr="00FD0FB0">
        <w:rPr>
          <w:rFonts w:eastAsia="Times New Roman"/>
          <w:color w:val="001320"/>
          <w:shd w:val="clear" w:color="auto" w:fill="FDFEFF"/>
        </w:rPr>
        <w:t>-Brown).</w:t>
      </w:r>
    </w:p>
    <w:p w14:paraId="3B278D1A" w14:textId="77777777" w:rsidR="00A46792" w:rsidRPr="00FD0FB0" w:rsidRDefault="00A46792" w:rsidP="00A46792">
      <w:pPr>
        <w:rPr>
          <w:rFonts w:eastAsia="Times New Roman"/>
          <w:color w:val="001320"/>
          <w:shd w:val="clear" w:color="auto" w:fill="FDFEFF"/>
        </w:rPr>
      </w:pPr>
    </w:p>
    <w:p w14:paraId="304F2EF1" w14:textId="77777777" w:rsidR="003C1B89" w:rsidRPr="00FD0FB0" w:rsidRDefault="003C1B89" w:rsidP="003C1B89">
      <w:pPr>
        <w:spacing w:after="240"/>
        <w:rPr>
          <w:rFonts w:eastAsia="Times New Roman"/>
          <w:color w:val="FF0000"/>
        </w:rPr>
      </w:pPr>
    </w:p>
    <w:p w14:paraId="641FD166" w14:textId="77777777" w:rsidR="00A46792" w:rsidRPr="00FD0FB0" w:rsidRDefault="00A46792" w:rsidP="003C1B89">
      <w:pPr>
        <w:spacing w:after="240"/>
        <w:rPr>
          <w:rFonts w:eastAsia="Times New Roman"/>
          <w:color w:val="FF0000"/>
        </w:rPr>
      </w:pPr>
    </w:p>
    <w:p w14:paraId="68C897CF" w14:textId="77777777" w:rsidR="002417CA" w:rsidRPr="00FD0FB0" w:rsidRDefault="002417CA">
      <w:pPr>
        <w:rPr>
          <w:color w:val="FF0000"/>
        </w:rPr>
      </w:pPr>
    </w:p>
    <w:sectPr w:rsidR="002417CA" w:rsidRPr="00FD0FB0"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89"/>
    <w:rsid w:val="000C040E"/>
    <w:rsid w:val="000C5175"/>
    <w:rsid w:val="002417CA"/>
    <w:rsid w:val="002A397C"/>
    <w:rsid w:val="003611FA"/>
    <w:rsid w:val="003C1B89"/>
    <w:rsid w:val="003C535D"/>
    <w:rsid w:val="0044099F"/>
    <w:rsid w:val="00560064"/>
    <w:rsid w:val="009A6CFD"/>
    <w:rsid w:val="00A46792"/>
    <w:rsid w:val="00B24422"/>
    <w:rsid w:val="00C66CD8"/>
    <w:rsid w:val="00D66159"/>
    <w:rsid w:val="00D70AF7"/>
    <w:rsid w:val="00DA32FD"/>
    <w:rsid w:val="00E90437"/>
    <w:rsid w:val="00F009F2"/>
    <w:rsid w:val="00F43603"/>
    <w:rsid w:val="00FD0F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A0AD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35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C1B89"/>
    <w:pPr>
      <w:spacing w:before="100" w:beforeAutospacing="1" w:after="100" w:afterAutospacing="1"/>
    </w:pPr>
  </w:style>
  <w:style w:type="character" w:customStyle="1" w:styleId="verse-number">
    <w:name w:val="verse-number"/>
    <w:basedOn w:val="DefaultParagraphFont"/>
    <w:rsid w:val="003C1B89"/>
  </w:style>
  <w:style w:type="character" w:customStyle="1" w:styleId="initial">
    <w:name w:val="initial"/>
    <w:basedOn w:val="DefaultParagraphFont"/>
    <w:rsid w:val="003C1B89"/>
  </w:style>
  <w:style w:type="character" w:customStyle="1" w:styleId="smallcap">
    <w:name w:val="smallcap"/>
    <w:basedOn w:val="DefaultParagraphFont"/>
    <w:rsid w:val="003C1B89"/>
  </w:style>
  <w:style w:type="character" w:customStyle="1" w:styleId="italic">
    <w:name w:val="italic"/>
    <w:basedOn w:val="DefaultParagraphFont"/>
    <w:rsid w:val="003C1B89"/>
  </w:style>
  <w:style w:type="character" w:customStyle="1" w:styleId="paragraphsymbol">
    <w:name w:val="paragraphsymbol"/>
    <w:basedOn w:val="DefaultParagraphFont"/>
    <w:rsid w:val="003C1B89"/>
  </w:style>
  <w:style w:type="character" w:customStyle="1" w:styleId="bld">
    <w:name w:val="bld"/>
    <w:basedOn w:val="DefaultParagraphFont"/>
    <w:rsid w:val="00C66CD8"/>
  </w:style>
  <w:style w:type="character" w:customStyle="1" w:styleId="apple-converted-space">
    <w:name w:val="apple-converted-space"/>
    <w:basedOn w:val="DefaultParagraphFont"/>
    <w:rsid w:val="00C66CD8"/>
  </w:style>
  <w:style w:type="character" w:customStyle="1" w:styleId="ital">
    <w:name w:val="ital"/>
    <w:basedOn w:val="DefaultParagraphFont"/>
    <w:rsid w:val="00C66CD8"/>
  </w:style>
  <w:style w:type="character" w:styleId="Hyperlink">
    <w:name w:val="Hyperlink"/>
    <w:basedOn w:val="DefaultParagraphFont"/>
    <w:uiPriority w:val="99"/>
    <w:unhideWhenUsed/>
    <w:rsid w:val="00C66CD8"/>
    <w:rPr>
      <w:color w:val="0563C1" w:themeColor="hyperlink"/>
      <w:u w:val="single"/>
    </w:rPr>
  </w:style>
  <w:style w:type="paragraph" w:styleId="NormalWeb">
    <w:name w:val="Normal (Web)"/>
    <w:basedOn w:val="Normal"/>
    <w:uiPriority w:val="99"/>
    <w:unhideWhenUsed/>
    <w:rsid w:val="00C66C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12864">
      <w:bodyDiv w:val="1"/>
      <w:marLeft w:val="0"/>
      <w:marRight w:val="0"/>
      <w:marTop w:val="0"/>
      <w:marBottom w:val="0"/>
      <w:divBdr>
        <w:top w:val="none" w:sz="0" w:space="0" w:color="auto"/>
        <w:left w:val="none" w:sz="0" w:space="0" w:color="auto"/>
        <w:bottom w:val="none" w:sz="0" w:space="0" w:color="auto"/>
        <w:right w:val="none" w:sz="0" w:space="0" w:color="auto"/>
      </w:divBdr>
    </w:div>
    <w:div w:id="586379852">
      <w:bodyDiv w:val="1"/>
      <w:marLeft w:val="0"/>
      <w:marRight w:val="0"/>
      <w:marTop w:val="0"/>
      <w:marBottom w:val="0"/>
      <w:divBdr>
        <w:top w:val="none" w:sz="0" w:space="0" w:color="auto"/>
        <w:left w:val="none" w:sz="0" w:space="0" w:color="auto"/>
        <w:bottom w:val="none" w:sz="0" w:space="0" w:color="auto"/>
        <w:right w:val="none" w:sz="0" w:space="0" w:color="auto"/>
      </w:divBdr>
    </w:div>
    <w:div w:id="628820839">
      <w:bodyDiv w:val="1"/>
      <w:marLeft w:val="0"/>
      <w:marRight w:val="0"/>
      <w:marTop w:val="0"/>
      <w:marBottom w:val="0"/>
      <w:divBdr>
        <w:top w:val="none" w:sz="0" w:space="0" w:color="auto"/>
        <w:left w:val="none" w:sz="0" w:space="0" w:color="auto"/>
        <w:bottom w:val="none" w:sz="0" w:space="0" w:color="auto"/>
        <w:right w:val="none" w:sz="0" w:space="0" w:color="auto"/>
      </w:divBdr>
    </w:div>
    <w:div w:id="981664821">
      <w:bodyDiv w:val="1"/>
      <w:marLeft w:val="0"/>
      <w:marRight w:val="0"/>
      <w:marTop w:val="0"/>
      <w:marBottom w:val="0"/>
      <w:divBdr>
        <w:top w:val="none" w:sz="0" w:space="0" w:color="auto"/>
        <w:left w:val="none" w:sz="0" w:space="0" w:color="auto"/>
        <w:bottom w:val="none" w:sz="0" w:space="0" w:color="auto"/>
        <w:right w:val="none" w:sz="0" w:space="0" w:color="auto"/>
      </w:divBdr>
    </w:div>
    <w:div w:id="1122504881">
      <w:bodyDiv w:val="1"/>
      <w:marLeft w:val="0"/>
      <w:marRight w:val="0"/>
      <w:marTop w:val="0"/>
      <w:marBottom w:val="0"/>
      <w:divBdr>
        <w:top w:val="none" w:sz="0" w:space="0" w:color="auto"/>
        <w:left w:val="none" w:sz="0" w:space="0" w:color="auto"/>
        <w:bottom w:val="none" w:sz="0" w:space="0" w:color="auto"/>
        <w:right w:val="none" w:sz="0" w:space="0" w:color="auto"/>
      </w:divBdr>
    </w:div>
    <w:div w:id="168174030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68">
          <w:marLeft w:val="0"/>
          <w:marRight w:val="0"/>
          <w:marTop w:val="0"/>
          <w:marBottom w:val="0"/>
          <w:divBdr>
            <w:top w:val="none" w:sz="0" w:space="0" w:color="auto"/>
            <w:left w:val="none" w:sz="0" w:space="0" w:color="auto"/>
            <w:bottom w:val="none" w:sz="0" w:space="0" w:color="auto"/>
            <w:right w:val="none" w:sz="0" w:space="0" w:color="auto"/>
          </w:divBdr>
          <w:divsChild>
            <w:div w:id="266081734">
              <w:marLeft w:val="0"/>
              <w:marRight w:val="0"/>
              <w:marTop w:val="0"/>
              <w:marBottom w:val="0"/>
              <w:divBdr>
                <w:top w:val="none" w:sz="0" w:space="0" w:color="auto"/>
                <w:left w:val="none" w:sz="0" w:space="0" w:color="auto"/>
                <w:bottom w:val="none" w:sz="0" w:space="0" w:color="auto"/>
                <w:right w:val="none" w:sz="0" w:space="0" w:color="auto"/>
              </w:divBdr>
              <w:divsChild>
                <w:div w:id="1373506230">
                  <w:marLeft w:val="0"/>
                  <w:marRight w:val="0"/>
                  <w:marTop w:val="0"/>
                  <w:marBottom w:val="0"/>
                  <w:divBdr>
                    <w:top w:val="none" w:sz="0" w:space="0" w:color="auto"/>
                    <w:left w:val="none" w:sz="0" w:space="0" w:color="auto"/>
                    <w:bottom w:val="none" w:sz="0" w:space="0" w:color="auto"/>
                    <w:right w:val="none" w:sz="0" w:space="0" w:color="auto"/>
                  </w:divBdr>
                  <w:divsChild>
                    <w:div w:id="1742176220">
                      <w:marLeft w:val="0"/>
                      <w:marRight w:val="0"/>
                      <w:marTop w:val="0"/>
                      <w:marBottom w:val="0"/>
                      <w:divBdr>
                        <w:top w:val="none" w:sz="0" w:space="0" w:color="auto"/>
                        <w:left w:val="none" w:sz="0" w:space="0" w:color="auto"/>
                        <w:bottom w:val="none" w:sz="0" w:space="0" w:color="auto"/>
                        <w:right w:val="none" w:sz="0" w:space="0" w:color="auto"/>
                      </w:divBdr>
                      <w:divsChild>
                        <w:div w:id="921379011">
                          <w:marLeft w:val="0"/>
                          <w:marRight w:val="0"/>
                          <w:marTop w:val="0"/>
                          <w:marBottom w:val="0"/>
                          <w:divBdr>
                            <w:top w:val="none" w:sz="0" w:space="0" w:color="auto"/>
                            <w:left w:val="none" w:sz="0" w:space="0" w:color="auto"/>
                            <w:bottom w:val="none" w:sz="0" w:space="0" w:color="auto"/>
                            <w:right w:val="none" w:sz="0" w:space="0" w:color="auto"/>
                          </w:divBdr>
                          <w:divsChild>
                            <w:div w:id="309555149">
                              <w:marLeft w:val="0"/>
                              <w:marRight w:val="0"/>
                              <w:marTop w:val="0"/>
                              <w:marBottom w:val="0"/>
                              <w:divBdr>
                                <w:top w:val="none" w:sz="0" w:space="0" w:color="auto"/>
                                <w:left w:val="none" w:sz="0" w:space="0" w:color="auto"/>
                                <w:bottom w:val="none" w:sz="0" w:space="0" w:color="auto"/>
                                <w:right w:val="none" w:sz="0" w:space="0" w:color="auto"/>
                              </w:divBdr>
                              <w:divsChild>
                                <w:div w:id="698433200">
                                  <w:marLeft w:val="0"/>
                                  <w:marRight w:val="0"/>
                                  <w:marTop w:val="0"/>
                                  <w:marBottom w:val="0"/>
                                  <w:divBdr>
                                    <w:top w:val="none" w:sz="0" w:space="0" w:color="auto"/>
                                    <w:left w:val="none" w:sz="0" w:space="0" w:color="auto"/>
                                    <w:bottom w:val="none" w:sz="0" w:space="0" w:color="auto"/>
                                    <w:right w:val="none" w:sz="0" w:space="0" w:color="auto"/>
                                  </w:divBdr>
                                  <w:divsChild>
                                    <w:div w:id="15488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71112">
                  <w:marLeft w:val="0"/>
                  <w:marRight w:val="0"/>
                  <w:marTop w:val="0"/>
                  <w:marBottom w:val="0"/>
                  <w:divBdr>
                    <w:top w:val="none" w:sz="0" w:space="0" w:color="auto"/>
                    <w:left w:val="none" w:sz="0" w:space="0" w:color="auto"/>
                    <w:bottom w:val="none" w:sz="0" w:space="0" w:color="auto"/>
                    <w:right w:val="none" w:sz="0" w:space="0" w:color="auto"/>
                  </w:divBdr>
                  <w:divsChild>
                    <w:div w:id="767122368">
                      <w:marLeft w:val="0"/>
                      <w:marRight w:val="0"/>
                      <w:marTop w:val="0"/>
                      <w:marBottom w:val="0"/>
                      <w:divBdr>
                        <w:top w:val="none" w:sz="0" w:space="0" w:color="auto"/>
                        <w:left w:val="none" w:sz="0" w:space="0" w:color="auto"/>
                        <w:bottom w:val="none" w:sz="0" w:space="0" w:color="auto"/>
                        <w:right w:val="none" w:sz="0" w:space="0" w:color="auto"/>
                      </w:divBdr>
                      <w:divsChild>
                        <w:div w:id="643393568">
                          <w:marLeft w:val="0"/>
                          <w:marRight w:val="0"/>
                          <w:marTop w:val="0"/>
                          <w:marBottom w:val="0"/>
                          <w:divBdr>
                            <w:top w:val="none" w:sz="0" w:space="0" w:color="auto"/>
                            <w:left w:val="none" w:sz="0" w:space="0" w:color="auto"/>
                            <w:bottom w:val="none" w:sz="0" w:space="0" w:color="auto"/>
                            <w:right w:val="none" w:sz="0" w:space="0" w:color="auto"/>
                          </w:divBdr>
                          <w:divsChild>
                            <w:div w:id="16391221">
                              <w:marLeft w:val="0"/>
                              <w:marRight w:val="0"/>
                              <w:marTop w:val="0"/>
                              <w:marBottom w:val="0"/>
                              <w:divBdr>
                                <w:top w:val="none" w:sz="0" w:space="0" w:color="auto"/>
                                <w:left w:val="none" w:sz="0" w:space="0" w:color="auto"/>
                                <w:bottom w:val="none" w:sz="0" w:space="0" w:color="auto"/>
                                <w:right w:val="none" w:sz="0" w:space="0" w:color="auto"/>
                              </w:divBdr>
                              <w:divsChild>
                                <w:div w:id="428430899">
                                  <w:marLeft w:val="0"/>
                                  <w:marRight w:val="0"/>
                                  <w:marTop w:val="0"/>
                                  <w:marBottom w:val="0"/>
                                  <w:divBdr>
                                    <w:top w:val="none" w:sz="0" w:space="0" w:color="auto"/>
                                    <w:left w:val="none" w:sz="0" w:space="0" w:color="auto"/>
                                    <w:bottom w:val="none" w:sz="0" w:space="0" w:color="auto"/>
                                    <w:right w:val="none" w:sz="0" w:space="0" w:color="auto"/>
                                  </w:divBdr>
                                  <w:divsChild>
                                    <w:div w:id="19534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954699">
                  <w:marLeft w:val="0"/>
                  <w:marRight w:val="0"/>
                  <w:marTop w:val="0"/>
                  <w:marBottom w:val="0"/>
                  <w:divBdr>
                    <w:top w:val="none" w:sz="0" w:space="0" w:color="auto"/>
                    <w:left w:val="none" w:sz="0" w:space="0" w:color="auto"/>
                    <w:bottom w:val="none" w:sz="0" w:space="0" w:color="auto"/>
                    <w:right w:val="none" w:sz="0" w:space="0" w:color="auto"/>
                  </w:divBdr>
                  <w:divsChild>
                    <w:div w:id="2047368438">
                      <w:marLeft w:val="0"/>
                      <w:marRight w:val="0"/>
                      <w:marTop w:val="0"/>
                      <w:marBottom w:val="0"/>
                      <w:divBdr>
                        <w:top w:val="none" w:sz="0" w:space="0" w:color="auto"/>
                        <w:left w:val="none" w:sz="0" w:space="0" w:color="auto"/>
                        <w:bottom w:val="none" w:sz="0" w:space="0" w:color="auto"/>
                        <w:right w:val="none" w:sz="0" w:space="0" w:color="auto"/>
                      </w:divBdr>
                      <w:divsChild>
                        <w:div w:id="329060149">
                          <w:marLeft w:val="0"/>
                          <w:marRight w:val="0"/>
                          <w:marTop w:val="0"/>
                          <w:marBottom w:val="0"/>
                          <w:divBdr>
                            <w:top w:val="none" w:sz="0" w:space="0" w:color="auto"/>
                            <w:left w:val="none" w:sz="0" w:space="0" w:color="auto"/>
                            <w:bottom w:val="none" w:sz="0" w:space="0" w:color="auto"/>
                            <w:right w:val="none" w:sz="0" w:space="0" w:color="auto"/>
                          </w:divBdr>
                          <w:divsChild>
                            <w:div w:id="1396246392">
                              <w:marLeft w:val="0"/>
                              <w:marRight w:val="0"/>
                              <w:marTop w:val="0"/>
                              <w:marBottom w:val="0"/>
                              <w:divBdr>
                                <w:top w:val="none" w:sz="0" w:space="0" w:color="auto"/>
                                <w:left w:val="none" w:sz="0" w:space="0" w:color="auto"/>
                                <w:bottom w:val="none" w:sz="0" w:space="0" w:color="auto"/>
                                <w:right w:val="none" w:sz="0" w:space="0" w:color="auto"/>
                              </w:divBdr>
                              <w:divsChild>
                                <w:div w:id="1865437001">
                                  <w:marLeft w:val="0"/>
                                  <w:marRight w:val="0"/>
                                  <w:marTop w:val="0"/>
                                  <w:marBottom w:val="0"/>
                                  <w:divBdr>
                                    <w:top w:val="none" w:sz="0" w:space="0" w:color="auto"/>
                                    <w:left w:val="none" w:sz="0" w:space="0" w:color="auto"/>
                                    <w:bottom w:val="none" w:sz="0" w:space="0" w:color="auto"/>
                                    <w:right w:val="none" w:sz="0" w:space="0" w:color="auto"/>
                                  </w:divBdr>
                                  <w:divsChild>
                                    <w:div w:id="310065819">
                                      <w:marLeft w:val="0"/>
                                      <w:marRight w:val="0"/>
                                      <w:marTop w:val="0"/>
                                      <w:marBottom w:val="0"/>
                                      <w:divBdr>
                                        <w:top w:val="none" w:sz="0" w:space="0" w:color="auto"/>
                                        <w:left w:val="none" w:sz="0" w:space="0" w:color="auto"/>
                                        <w:bottom w:val="none" w:sz="0" w:space="0" w:color="auto"/>
                                        <w:right w:val="none" w:sz="0" w:space="0" w:color="auto"/>
                                      </w:divBdr>
                                    </w:div>
                                    <w:div w:id="1531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53397">
      <w:bodyDiv w:val="1"/>
      <w:marLeft w:val="0"/>
      <w:marRight w:val="0"/>
      <w:marTop w:val="0"/>
      <w:marBottom w:val="0"/>
      <w:divBdr>
        <w:top w:val="none" w:sz="0" w:space="0" w:color="auto"/>
        <w:left w:val="none" w:sz="0" w:space="0" w:color="auto"/>
        <w:bottom w:val="none" w:sz="0" w:space="0" w:color="auto"/>
        <w:right w:val="none" w:sz="0" w:space="0" w:color="auto"/>
      </w:divBdr>
    </w:div>
    <w:div w:id="1760515898">
      <w:bodyDiv w:val="1"/>
      <w:marLeft w:val="0"/>
      <w:marRight w:val="0"/>
      <w:marTop w:val="0"/>
      <w:marBottom w:val="0"/>
      <w:divBdr>
        <w:top w:val="none" w:sz="0" w:space="0" w:color="auto"/>
        <w:left w:val="none" w:sz="0" w:space="0" w:color="auto"/>
        <w:bottom w:val="none" w:sz="0" w:space="0" w:color="auto"/>
        <w:right w:val="none" w:sz="0" w:space="0" w:color="auto"/>
      </w:divBdr>
    </w:div>
    <w:div w:id="1903984568">
      <w:bodyDiv w:val="1"/>
      <w:marLeft w:val="0"/>
      <w:marRight w:val="0"/>
      <w:marTop w:val="0"/>
      <w:marBottom w:val="0"/>
      <w:divBdr>
        <w:top w:val="none" w:sz="0" w:space="0" w:color="auto"/>
        <w:left w:val="none" w:sz="0" w:space="0" w:color="auto"/>
        <w:bottom w:val="none" w:sz="0" w:space="0" w:color="auto"/>
        <w:right w:val="none" w:sz="0" w:space="0" w:color="auto"/>
      </w:divBdr>
    </w:div>
    <w:div w:id="1907184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exodus/17-12.htm" TargetMode="External"/><Relationship Id="rId5" Type="http://schemas.openxmlformats.org/officeDocument/2006/relationships/hyperlink" Target="http://biblehub.com/exodus/24-14.ht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2017-05-22T14:56:00Z</dcterms:created>
  <dcterms:modified xsi:type="dcterms:W3CDTF">2017-05-22T19:31:00Z</dcterms:modified>
</cp:coreProperties>
</file>