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59" w:rsidRDefault="00144859"/>
    <w:p w:rsidR="00E30170" w:rsidRDefault="00B616C8" w:rsidP="00144859">
      <w:pPr>
        <w:widowControl w:val="0"/>
        <w:rPr>
          <w:b/>
          <w:bCs/>
        </w:rPr>
      </w:pPr>
      <w:r w:rsidRPr="00456FE2">
        <w:rPr>
          <w:rFonts w:ascii="Arial Narrow" w:hAnsi="Arial Narrow"/>
          <w:b/>
          <w:noProof/>
          <w:sz w:val="24"/>
        </w:rPr>
        <mc:AlternateContent>
          <mc:Choice Requires="wps">
            <w:drawing>
              <wp:anchor distT="45720" distB="45720" distL="114300" distR="114300" simplePos="0" relativeHeight="251661312" behindDoc="0" locked="0" layoutInCell="1" allowOverlap="1" wp14:anchorId="46C066F7" wp14:editId="5E3AEF17">
                <wp:simplePos x="0" y="0"/>
                <wp:positionH relativeFrom="margin">
                  <wp:align>right</wp:align>
                </wp:positionH>
                <wp:positionV relativeFrom="paragraph">
                  <wp:posOffset>973455</wp:posOffset>
                </wp:positionV>
                <wp:extent cx="6829425" cy="314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14325"/>
                        </a:xfrm>
                        <a:prstGeom prst="rect">
                          <a:avLst/>
                        </a:prstGeom>
                        <a:noFill/>
                        <a:ln w="9525">
                          <a:noFill/>
                          <a:miter lim="800000"/>
                          <a:headEnd/>
                          <a:tailEnd/>
                        </a:ln>
                      </wps:spPr>
                      <wps:txbx>
                        <w:txbxContent>
                          <w:p w:rsidR="00456FE2" w:rsidRPr="00B616C8" w:rsidRDefault="007B0353" w:rsidP="00456FE2">
                            <w:pPr>
                              <w:jc w:val="center"/>
                              <w:rPr>
                                <w:rFonts w:ascii="Arial" w:hAnsi="Arial" w:cs="Arial"/>
                                <w:b/>
                                <w:caps/>
                                <w:color w:val="FFFFFF" w:themeColor="background1"/>
                                <w:sz w:val="36"/>
                              </w:rPr>
                            </w:pPr>
                            <w:r w:rsidRPr="00B616C8">
                              <w:rPr>
                                <w:rFonts w:ascii="Arial" w:hAnsi="Arial" w:cs="Arial"/>
                                <w:b/>
                                <w:caps/>
                                <w:color w:val="FFFFFF" w:themeColor="background1"/>
                                <w:sz w:val="36"/>
                              </w:rPr>
                              <w:t>News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066F7" id="_x0000_t202" coordsize="21600,21600" o:spt="202" path="m,l,21600r21600,l21600,xe">
                <v:stroke joinstyle="miter"/>
                <v:path gradientshapeok="t" o:connecttype="rect"/>
              </v:shapetype>
              <v:shape id="Text Box 2" o:spid="_x0000_s1026" type="#_x0000_t202" style="position:absolute;margin-left:486.55pt;margin-top:76.65pt;width:537.75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" filled="f" stroked="f">
                <v:textbox>
                  <w:txbxContent>
                    <w:p w:rsidR="00456FE2" w:rsidRPr="00B616C8" w:rsidRDefault="007B0353" w:rsidP="00456FE2">
                      <w:pPr>
                        <w:jc w:val="center"/>
                        <w:rPr>
                          <w:rFonts w:ascii="Arial" w:hAnsi="Arial" w:cs="Arial"/>
                          <w:b/>
                          <w:caps/>
                          <w:color w:val="FFFFFF" w:themeColor="background1"/>
                          <w:sz w:val="36"/>
                        </w:rPr>
                      </w:pPr>
                      <w:r w:rsidRPr="00B616C8">
                        <w:rPr>
                          <w:rFonts w:ascii="Arial" w:hAnsi="Arial" w:cs="Arial"/>
                          <w:b/>
                          <w:caps/>
                          <w:color w:val="FFFFFF" w:themeColor="background1"/>
                          <w:sz w:val="36"/>
                        </w:rPr>
                        <w:t>News release</w:t>
                      </w:r>
                    </w:p>
                  </w:txbxContent>
                </v:textbox>
                <w10:wrap type="square" anchorx="margin"/>
              </v:shape>
            </w:pict>
          </mc:Fallback>
        </mc:AlternateContent>
      </w:r>
      <w:r>
        <w:rPr>
          <w:b/>
          <w:bCs/>
          <w:noProof/>
        </w:rPr>
        <mc:AlternateContent>
          <mc:Choice Requires="wps">
            <w:drawing>
              <wp:anchor distT="0" distB="0" distL="114300" distR="114300" simplePos="0" relativeHeight="251659264" behindDoc="0" locked="0" layoutInCell="1" allowOverlap="1" wp14:anchorId="3D831FE6" wp14:editId="6A6B8A34">
                <wp:simplePos x="0" y="0"/>
                <wp:positionH relativeFrom="column">
                  <wp:posOffset>-19050</wp:posOffset>
                </wp:positionH>
                <wp:positionV relativeFrom="paragraph">
                  <wp:posOffset>954405</wp:posOffset>
                </wp:positionV>
                <wp:extent cx="66579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57975" cy="33337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A56FA" id="Rectangle 2" o:spid="_x0000_s1026" style="position:absolute;margin-left:-1.5pt;margin-top:75.15pt;width:524.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" fillcolor="#00b050" strokecolor="black [3213]" strokeweight="1pt"/>
            </w:pict>
          </mc:Fallback>
        </mc:AlternateContent>
      </w:r>
      <w:r w:rsidR="00456FE2">
        <w:rPr>
          <w:b/>
          <w:bCs/>
          <w:noProof/>
        </w:rPr>
        <w:drawing>
          <wp:inline distT="0" distB="0" distL="0" distR="0" wp14:anchorId="10B1A822" wp14:editId="0A8BC991">
            <wp:extent cx="2305050" cy="762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H logo.png"/>
                    <pic:cNvPicPr/>
                  </pic:nvPicPr>
                  <pic:blipFill>
                    <a:blip r:embed="rId5">
                      <a:extLst>
                        <a:ext uri="{28A0092B-C50C-407E-A947-70E740481C1C}">
                          <a14:useLocalDpi xmlns:a14="http://schemas.microsoft.com/office/drawing/2010/main" val="0"/>
                        </a:ext>
                      </a:extLst>
                    </a:blip>
                    <a:stretch>
                      <a:fillRect/>
                    </a:stretch>
                  </pic:blipFill>
                  <pic:spPr>
                    <a:xfrm>
                      <a:off x="0" y="0"/>
                      <a:ext cx="2338337" cy="773518"/>
                    </a:xfrm>
                    <a:prstGeom prst="rect">
                      <a:avLst/>
                    </a:prstGeom>
                  </pic:spPr>
                </pic:pic>
              </a:graphicData>
            </a:graphic>
          </wp:inline>
        </w:drawing>
      </w:r>
    </w:p>
    <w:p w:rsidR="00E30170" w:rsidRDefault="00E30170" w:rsidP="00E30170">
      <w:pPr>
        <w:spacing w:after="0" w:line="240" w:lineRule="auto"/>
        <w:rPr>
          <w:rFonts w:ascii="Arial Narrow" w:hAnsi="Arial Narrow"/>
          <w:b/>
          <w:sz w:val="32"/>
        </w:rPr>
      </w:pPr>
      <w:r w:rsidRPr="002518DB">
        <w:rPr>
          <w:rFonts w:ascii="Arial Narrow" w:hAnsi="Arial Narrow"/>
          <w:b/>
          <w:sz w:val="32"/>
        </w:rPr>
        <w:t>FOR IMMEDIATE RELEASE</w:t>
      </w:r>
    </w:p>
    <w:p w:rsidR="00E30170" w:rsidRPr="002518DB" w:rsidRDefault="00E30170" w:rsidP="00E30170">
      <w:pPr>
        <w:spacing w:after="0" w:line="240" w:lineRule="auto"/>
        <w:rPr>
          <w:rFonts w:ascii="Arial Narrow" w:hAnsi="Arial Narrow"/>
          <w:b/>
          <w:sz w:val="24"/>
        </w:rPr>
      </w:pPr>
    </w:p>
    <w:p w:rsidR="00E30170" w:rsidRPr="002518DB" w:rsidRDefault="00E30170" w:rsidP="00E30170">
      <w:pPr>
        <w:spacing w:after="0" w:line="240" w:lineRule="auto"/>
        <w:rPr>
          <w:rFonts w:ascii="Arial Narrow" w:hAnsi="Arial Narrow"/>
          <w:b/>
          <w:sz w:val="24"/>
        </w:rPr>
      </w:pPr>
      <w:r w:rsidRPr="002518DB">
        <w:rPr>
          <w:rFonts w:ascii="Arial Narrow" w:hAnsi="Arial Narrow"/>
          <w:b/>
          <w:sz w:val="24"/>
        </w:rPr>
        <w:t>Contact:</w:t>
      </w:r>
    </w:p>
    <w:p w:rsidR="00E30170" w:rsidRPr="00857890" w:rsidRDefault="00E30170" w:rsidP="00E30170">
      <w:pPr>
        <w:spacing w:after="0" w:line="240" w:lineRule="auto"/>
        <w:rPr>
          <w:rFonts w:ascii="Arial Narrow" w:hAnsi="Arial Narrow"/>
          <w:sz w:val="24"/>
          <w:szCs w:val="24"/>
        </w:rPr>
      </w:pPr>
      <w:r w:rsidRPr="00857890">
        <w:rPr>
          <w:rFonts w:ascii="Arial Narrow" w:hAnsi="Arial Narrow"/>
          <w:sz w:val="24"/>
          <w:szCs w:val="24"/>
        </w:rPr>
        <w:t>Katie Norris</w:t>
      </w:r>
      <w:r w:rsidR="00B616C8">
        <w:rPr>
          <w:rFonts w:ascii="Arial Narrow" w:hAnsi="Arial Narrow"/>
          <w:sz w:val="24"/>
          <w:szCs w:val="24"/>
        </w:rPr>
        <w:t xml:space="preserve">, </w:t>
      </w:r>
      <w:r w:rsidRPr="00857890">
        <w:rPr>
          <w:rFonts w:ascii="Arial Narrow" w:hAnsi="Arial Narrow"/>
          <w:sz w:val="24"/>
          <w:szCs w:val="24"/>
        </w:rPr>
        <w:t>Charleston Habitat for Humanity</w:t>
      </w:r>
    </w:p>
    <w:p w:rsidR="00E30170" w:rsidRPr="00857890" w:rsidRDefault="00E30170" w:rsidP="00E30170">
      <w:pPr>
        <w:spacing w:after="0" w:line="240" w:lineRule="auto"/>
        <w:rPr>
          <w:rFonts w:ascii="Arial Narrow" w:hAnsi="Arial Narrow"/>
          <w:sz w:val="24"/>
          <w:szCs w:val="24"/>
        </w:rPr>
      </w:pPr>
      <w:r w:rsidRPr="00857890">
        <w:rPr>
          <w:rFonts w:ascii="Arial Narrow" w:hAnsi="Arial Narrow"/>
          <w:sz w:val="24"/>
          <w:szCs w:val="24"/>
        </w:rPr>
        <w:t>(843) 568-3160</w:t>
      </w:r>
    </w:p>
    <w:p w:rsidR="00E30170" w:rsidRDefault="00CD00E0" w:rsidP="00E30170">
      <w:pPr>
        <w:spacing w:after="0" w:line="240" w:lineRule="auto"/>
        <w:rPr>
          <w:rStyle w:val="Hyperlink"/>
          <w:rFonts w:ascii="Arial Narrow" w:hAnsi="Arial Narrow"/>
          <w:sz w:val="24"/>
          <w:szCs w:val="24"/>
        </w:rPr>
      </w:pPr>
      <w:hyperlink r:id="rId6" w:history="1">
        <w:r w:rsidR="00E30170" w:rsidRPr="00857890">
          <w:rPr>
            <w:rStyle w:val="Hyperlink"/>
            <w:rFonts w:ascii="Arial Narrow" w:hAnsi="Arial Narrow"/>
            <w:sz w:val="24"/>
            <w:szCs w:val="24"/>
          </w:rPr>
          <w:t>katie@charlestonhabitat.org</w:t>
        </w:r>
      </w:hyperlink>
    </w:p>
    <w:p w:rsidR="00E30170" w:rsidRDefault="00E30170" w:rsidP="00144859">
      <w:pPr>
        <w:widowControl w:val="0"/>
        <w:rPr>
          <w:b/>
          <w:bCs/>
        </w:rPr>
      </w:pPr>
    </w:p>
    <w:p w:rsidR="00144859" w:rsidRPr="007B0353" w:rsidRDefault="00B616C8" w:rsidP="006D6A44">
      <w:pPr>
        <w:widowControl w:val="0"/>
        <w:jc w:val="center"/>
        <w:rPr>
          <w:b/>
          <w:bCs/>
          <w:sz w:val="36"/>
        </w:rPr>
      </w:pPr>
      <w:r>
        <w:rPr>
          <w:b/>
          <w:bCs/>
          <w:sz w:val="36"/>
        </w:rPr>
        <w:t>79</w:t>
      </w:r>
      <w:r w:rsidR="007B0353" w:rsidRPr="007B0353">
        <w:rPr>
          <w:b/>
          <w:bCs/>
          <w:sz w:val="36"/>
        </w:rPr>
        <w:t xml:space="preserve"> Homes for </w:t>
      </w:r>
      <w:r>
        <w:rPr>
          <w:b/>
          <w:bCs/>
          <w:sz w:val="36"/>
        </w:rPr>
        <w:t xml:space="preserve">500 People </w:t>
      </w:r>
      <w:r w:rsidR="007B0353" w:rsidRPr="007B0353">
        <w:rPr>
          <w:b/>
          <w:bCs/>
          <w:sz w:val="36"/>
        </w:rPr>
        <w:t>in 25 Years</w:t>
      </w:r>
    </w:p>
    <w:p w:rsidR="007B0353" w:rsidRPr="00144859" w:rsidRDefault="007B0353" w:rsidP="006D6A44">
      <w:pPr>
        <w:widowControl w:val="0"/>
        <w:jc w:val="center"/>
        <w:rPr>
          <w:b/>
          <w:bCs/>
          <w:sz w:val="28"/>
        </w:rPr>
      </w:pPr>
      <w:r>
        <w:rPr>
          <w:b/>
          <w:bCs/>
          <w:sz w:val="28"/>
        </w:rPr>
        <w:t>Charleston Habitat Celebrates A Quarter Century</w:t>
      </w:r>
      <w:r w:rsidR="00B616C8">
        <w:rPr>
          <w:b/>
          <w:bCs/>
          <w:sz w:val="28"/>
        </w:rPr>
        <w:t xml:space="preserve"> on Thursday, Oct. 15</w:t>
      </w:r>
    </w:p>
    <w:p w:rsidR="00144859" w:rsidRDefault="00144859"/>
    <w:p w:rsidR="00AC52F4" w:rsidRPr="00B616C8" w:rsidRDefault="007B0353" w:rsidP="00B616C8">
      <w:pPr>
        <w:spacing w:after="0" w:line="240" w:lineRule="auto"/>
      </w:pPr>
      <w:r w:rsidRPr="00B616C8">
        <w:t>Charleston, SC</w:t>
      </w:r>
      <w:r w:rsidR="00B616C8" w:rsidRPr="00B616C8">
        <w:t xml:space="preserve"> - </w:t>
      </w:r>
      <w:r w:rsidR="00B616C8" w:rsidRPr="00B616C8">
        <w:rPr>
          <w:rStyle w:val="Hyperlink"/>
          <w:color w:val="000000" w:themeColor="text1"/>
          <w:u w:val="none"/>
        </w:rPr>
        <w:t>October 12, 2015</w:t>
      </w:r>
      <w:r w:rsidRPr="00B616C8">
        <w:t xml:space="preserve"> -- Born in the wake of Hurricane Hugo’s devastation in 1989, </w:t>
      </w:r>
      <w:hyperlink r:id="rId7" w:history="1">
        <w:r w:rsidR="00144859" w:rsidRPr="00B616C8">
          <w:rPr>
            <w:rStyle w:val="Hyperlink"/>
          </w:rPr>
          <w:t>Charleston Habitat for Humanity</w:t>
        </w:r>
      </w:hyperlink>
      <w:r w:rsidR="00D75AB8" w:rsidRPr="00B616C8">
        <w:t xml:space="preserve"> </w:t>
      </w:r>
      <w:r w:rsidRPr="00B616C8">
        <w:t xml:space="preserve">celebrates a quarter century of </w:t>
      </w:r>
      <w:r w:rsidR="00C43B77" w:rsidRPr="00B616C8">
        <w:t>building houses in partnership with families in need this Thursday, 7:00 pm at the Rice Mill at Charleston Marina.</w:t>
      </w:r>
    </w:p>
    <w:p w:rsidR="00B616C8" w:rsidRPr="00B616C8" w:rsidRDefault="00B616C8" w:rsidP="00B616C8">
      <w:pPr>
        <w:spacing w:after="0" w:line="240" w:lineRule="auto"/>
      </w:pPr>
    </w:p>
    <w:p w:rsidR="00B744B0" w:rsidRDefault="00B744B0">
      <w:r w:rsidRPr="00B616C8">
        <w:t>Charleston Habitat for Humanity has built 79 new homes, completed 13 major renovations, and changed the lives of more than 500 Charleston community members. Charleston Habitat plans to construct 15 new homes by 2018 in the Joppa Way community of North Charleston. In November, it will be working with Thrivent Financial to provide needed repair</w:t>
      </w:r>
      <w:r w:rsidR="00CD00E0">
        <w:t>s on homes off Upper King on “F</w:t>
      </w:r>
      <w:r w:rsidRPr="00B616C8">
        <w:t>” and “H” Streets.</w:t>
      </w:r>
    </w:p>
    <w:p w:rsidR="00B616C8" w:rsidRPr="00B616C8" w:rsidRDefault="00CD00E0">
      <w:r>
        <w:t>In 25 years, an estimated 10</w:t>
      </w:r>
      <w:r w:rsidR="00B616C8">
        <w:t>0,000 volunteers have contributed half-a-million hours to Charleston Habitat projects.</w:t>
      </w:r>
    </w:p>
    <w:p w:rsidR="00144859" w:rsidRPr="00B616C8" w:rsidRDefault="006277A5">
      <w:pPr>
        <w:rPr>
          <w:rFonts w:eastAsia="Times New Roman" w:cs="Times New Roman"/>
        </w:rPr>
      </w:pPr>
      <w:r w:rsidRPr="00B616C8">
        <w:rPr>
          <w:rFonts w:eastAsia="Times New Roman" w:cs="Times New Roman"/>
        </w:rPr>
        <w:t xml:space="preserve">Jonathan </w:t>
      </w:r>
      <w:proofErr w:type="spellStart"/>
      <w:r w:rsidRPr="00B616C8">
        <w:rPr>
          <w:rFonts w:eastAsia="Times New Roman" w:cs="Times New Roman"/>
        </w:rPr>
        <w:t>Re</w:t>
      </w:r>
      <w:r w:rsidR="00E62052" w:rsidRPr="00B616C8">
        <w:rPr>
          <w:rFonts w:eastAsia="Times New Roman" w:cs="Times New Roman"/>
        </w:rPr>
        <w:t>ck</w:t>
      </w:r>
      <w:r w:rsidRPr="00B616C8">
        <w:rPr>
          <w:rFonts w:eastAsia="Times New Roman" w:cs="Times New Roman"/>
        </w:rPr>
        <w:t>ford</w:t>
      </w:r>
      <w:proofErr w:type="spellEnd"/>
      <w:r w:rsidRPr="00B616C8">
        <w:rPr>
          <w:rFonts w:eastAsia="Times New Roman" w:cs="Times New Roman"/>
        </w:rPr>
        <w:t>, CEO of Habitat for Humanity International, only the second chief executive in the organization’s nearly 40-year history</w:t>
      </w:r>
      <w:r w:rsidR="00B744B0" w:rsidRPr="00B616C8">
        <w:rPr>
          <w:rFonts w:eastAsia="Times New Roman" w:cs="Times New Roman"/>
        </w:rPr>
        <w:t>, will join Charleston Habitat at its 25</w:t>
      </w:r>
      <w:r w:rsidR="00B744B0" w:rsidRPr="00B616C8">
        <w:rPr>
          <w:rFonts w:eastAsia="Times New Roman" w:cs="Times New Roman"/>
          <w:vertAlign w:val="superscript"/>
        </w:rPr>
        <w:t>th</w:t>
      </w:r>
      <w:r w:rsidR="00B744B0" w:rsidRPr="00B616C8">
        <w:rPr>
          <w:rFonts w:eastAsia="Times New Roman" w:cs="Times New Roman"/>
        </w:rPr>
        <w:t xml:space="preserve"> anniversary celebration</w:t>
      </w:r>
      <w:r w:rsidR="00144859" w:rsidRPr="00B616C8">
        <w:rPr>
          <w:rFonts w:eastAsia="Times New Roman" w:cs="Times New Roman"/>
        </w:rPr>
        <w:t>.</w:t>
      </w:r>
    </w:p>
    <w:p w:rsidR="00144859" w:rsidRPr="00B616C8" w:rsidRDefault="00B744B0">
      <w:pPr>
        <w:rPr>
          <w:rFonts w:eastAsia="Times New Roman" w:cs="Times New Roman"/>
        </w:rPr>
      </w:pPr>
      <w:r w:rsidRPr="00B616C8">
        <w:rPr>
          <w:rFonts w:eastAsia="Times New Roman" w:cs="Times New Roman"/>
        </w:rPr>
        <w:t>The event will also feature h</w:t>
      </w:r>
      <w:r w:rsidR="006277A5" w:rsidRPr="00B616C8">
        <w:rPr>
          <w:rFonts w:eastAsia="Times New Roman" w:cs="Times New Roman"/>
        </w:rPr>
        <w:t>eavy hors d’o</w:t>
      </w:r>
      <w:r w:rsidR="00AE21CA" w:rsidRPr="00B616C8">
        <w:rPr>
          <w:rFonts w:eastAsia="Times New Roman" w:cs="Times New Roman"/>
        </w:rPr>
        <w:t>eu</w:t>
      </w:r>
      <w:r w:rsidR="006277A5" w:rsidRPr="00B616C8">
        <w:rPr>
          <w:rFonts w:eastAsia="Times New Roman" w:cs="Times New Roman"/>
        </w:rPr>
        <w:t>v</w:t>
      </w:r>
      <w:r w:rsidR="00AE21CA" w:rsidRPr="00B616C8">
        <w:rPr>
          <w:rFonts w:eastAsia="Times New Roman" w:cs="Times New Roman"/>
        </w:rPr>
        <w:t>r</w:t>
      </w:r>
      <w:r w:rsidR="006277A5" w:rsidRPr="00B616C8">
        <w:rPr>
          <w:rFonts w:eastAsia="Times New Roman" w:cs="Times New Roman"/>
        </w:rPr>
        <w:t>es, beer, wine, signature cocktail, live entertainment, inspiring discussion about Habitat’s work in the community and the mission to eliminate poverty housing</w:t>
      </w:r>
      <w:r w:rsidRPr="00B616C8">
        <w:rPr>
          <w:rFonts w:eastAsia="Times New Roman" w:cs="Times New Roman"/>
        </w:rPr>
        <w:t xml:space="preserve">. </w:t>
      </w:r>
    </w:p>
    <w:p w:rsidR="00B616C8" w:rsidRPr="00B616C8" w:rsidRDefault="00B744B0" w:rsidP="00B616C8">
      <w:pPr>
        <w:spacing w:before="100" w:beforeAutospacing="1" w:after="100" w:afterAutospacing="1"/>
        <w:rPr>
          <w:rFonts w:eastAsia="Times New Roman" w:cs="Times New Roman"/>
        </w:rPr>
      </w:pPr>
      <w:r w:rsidRPr="00B616C8">
        <w:rPr>
          <w:rFonts w:eastAsia="Times New Roman" w:cs="Times New Roman"/>
        </w:rPr>
        <w:t>Many participants are particularly enthused about the s</w:t>
      </w:r>
      <w:r w:rsidR="006277A5" w:rsidRPr="00B616C8">
        <w:rPr>
          <w:rFonts w:eastAsia="Times New Roman" w:cs="Times New Roman"/>
        </w:rPr>
        <w:t>ilent auction</w:t>
      </w:r>
      <w:r w:rsidRPr="00B616C8">
        <w:rPr>
          <w:rFonts w:eastAsia="Times New Roman" w:cs="Times New Roman"/>
        </w:rPr>
        <w:t>, which will include items like</w:t>
      </w:r>
      <w:r w:rsidR="00972EE4" w:rsidRPr="00B616C8">
        <w:rPr>
          <w:rFonts w:eastAsia="Times New Roman" w:cs="Times New Roman"/>
        </w:rPr>
        <w:t>:</w:t>
      </w:r>
    </w:p>
    <w:p w:rsidR="00B616C8" w:rsidRPr="00B616C8" w:rsidRDefault="00972EE4" w:rsidP="00B616C8">
      <w:pPr>
        <w:pStyle w:val="ListParagraph"/>
        <w:numPr>
          <w:ilvl w:val="0"/>
          <w:numId w:val="3"/>
        </w:numPr>
        <w:spacing w:before="100" w:beforeAutospacing="1" w:after="100" w:afterAutospacing="1"/>
        <w:rPr>
          <w:rFonts w:eastAsia="Times New Roman" w:cs="Times New Roman"/>
        </w:rPr>
      </w:pPr>
      <w:r w:rsidRPr="00B616C8">
        <w:rPr>
          <w:rFonts w:eastAsia="Times New Roman" w:cs="Times New Roman"/>
        </w:rPr>
        <w:t>Le Creuset Stainless Steel and Cast I</w:t>
      </w:r>
      <w:r w:rsidR="00B616C8" w:rsidRPr="00B616C8">
        <w:rPr>
          <w:rFonts w:eastAsia="Times New Roman" w:cs="Times New Roman"/>
        </w:rPr>
        <w:t>ron Cooking Set (Valued at $830)</w:t>
      </w:r>
    </w:p>
    <w:p w:rsidR="00B616C8" w:rsidRPr="00B616C8" w:rsidRDefault="00972EE4" w:rsidP="00B616C8">
      <w:pPr>
        <w:pStyle w:val="ListParagraph"/>
        <w:numPr>
          <w:ilvl w:val="0"/>
          <w:numId w:val="3"/>
        </w:numPr>
        <w:spacing w:before="100" w:beforeAutospacing="1" w:after="100" w:afterAutospacing="1"/>
        <w:rPr>
          <w:rFonts w:eastAsia="Times New Roman" w:cs="Times New Roman"/>
        </w:rPr>
      </w:pPr>
      <w:r w:rsidRPr="00B616C8">
        <w:rPr>
          <w:rFonts w:eastAsia="Times New Roman" w:cs="Times New Roman"/>
        </w:rPr>
        <w:t xml:space="preserve">Two-night stay for two at the </w:t>
      </w:r>
      <w:proofErr w:type="spellStart"/>
      <w:r w:rsidRPr="00B616C8">
        <w:rPr>
          <w:rFonts w:eastAsia="Times New Roman" w:cs="Times New Roman"/>
        </w:rPr>
        <w:t>Vendue</w:t>
      </w:r>
      <w:proofErr w:type="spellEnd"/>
      <w:r w:rsidRPr="00B616C8">
        <w:rPr>
          <w:rFonts w:eastAsia="Times New Roman" w:cs="Times New Roman"/>
        </w:rPr>
        <w:t xml:space="preserve"> Inn, Dinner for two at The Drawing Room (Valued at $1200)</w:t>
      </w:r>
    </w:p>
    <w:p w:rsidR="00B616C8" w:rsidRPr="00B616C8" w:rsidRDefault="00972EE4" w:rsidP="00B616C8">
      <w:pPr>
        <w:pStyle w:val="ListParagraph"/>
        <w:numPr>
          <w:ilvl w:val="0"/>
          <w:numId w:val="3"/>
        </w:numPr>
        <w:spacing w:before="100" w:beforeAutospacing="1" w:after="100" w:afterAutospacing="1"/>
        <w:rPr>
          <w:rFonts w:eastAsia="Times New Roman" w:cs="Times New Roman"/>
        </w:rPr>
      </w:pPr>
      <w:r w:rsidRPr="00B616C8">
        <w:rPr>
          <w:rFonts w:eastAsia="Times New Roman" w:cs="Times New Roman"/>
        </w:rPr>
        <w:t>Custom bench from Landrum Tables (Valued at $375)</w:t>
      </w:r>
    </w:p>
    <w:p w:rsidR="00972EE4" w:rsidRPr="00B616C8" w:rsidRDefault="00972EE4" w:rsidP="00B616C8">
      <w:pPr>
        <w:pStyle w:val="ListParagraph"/>
        <w:numPr>
          <w:ilvl w:val="0"/>
          <w:numId w:val="3"/>
        </w:numPr>
        <w:spacing w:before="100" w:beforeAutospacing="1" w:after="100" w:afterAutospacing="1"/>
        <w:rPr>
          <w:rFonts w:eastAsia="Times New Roman" w:cs="Times New Roman"/>
        </w:rPr>
      </w:pPr>
      <w:r w:rsidRPr="00B616C8">
        <w:rPr>
          <w:rFonts w:eastAsia="Times New Roman" w:cs="Times New Roman"/>
        </w:rPr>
        <w:t xml:space="preserve">Oyster Roast or Frogmore Stew Outdoor Party for 25 from Charleston Outdoor Catering </w:t>
      </w:r>
      <w:r w:rsidR="00B744B0" w:rsidRPr="00B616C8">
        <w:rPr>
          <w:rFonts w:eastAsia="Times New Roman" w:cs="Times New Roman"/>
        </w:rPr>
        <w:t>(</w:t>
      </w:r>
      <w:r w:rsidR="00AE21CA" w:rsidRPr="00B616C8">
        <w:rPr>
          <w:rFonts w:eastAsia="Times New Roman" w:cs="Times New Roman"/>
        </w:rPr>
        <w:t>Valued at $750)</w:t>
      </w:r>
    </w:p>
    <w:p w:rsidR="00AE21CA" w:rsidRDefault="00B616C8" w:rsidP="00972EE4">
      <w:pPr>
        <w:spacing w:before="100" w:beforeAutospacing="1" w:after="100" w:afterAutospacing="1"/>
        <w:rPr>
          <w:rFonts w:eastAsia="Times New Roman" w:cs="Times New Roman"/>
          <w:sz w:val="24"/>
          <w:szCs w:val="24"/>
        </w:rPr>
      </w:pPr>
      <w:r>
        <w:rPr>
          <w:rFonts w:eastAsia="Times New Roman" w:cs="Times New Roman"/>
          <w:sz w:val="24"/>
          <w:szCs w:val="24"/>
        </w:rPr>
        <w:t xml:space="preserve">Habitat families </w:t>
      </w:r>
      <w:r w:rsidR="00CD00E0">
        <w:rPr>
          <w:rFonts w:eastAsia="Times New Roman" w:cs="Times New Roman"/>
          <w:sz w:val="24"/>
          <w:szCs w:val="24"/>
        </w:rPr>
        <w:t>qualify to buy</w:t>
      </w:r>
      <w:r>
        <w:rPr>
          <w:rFonts w:eastAsia="Times New Roman" w:cs="Times New Roman"/>
          <w:sz w:val="24"/>
          <w:szCs w:val="24"/>
        </w:rPr>
        <w:t xml:space="preserve"> homes with 500 hours of their own elbow grease and </w:t>
      </w:r>
      <w:r w:rsidR="00CD00E0">
        <w:rPr>
          <w:rFonts w:eastAsia="Times New Roman" w:cs="Times New Roman"/>
          <w:sz w:val="24"/>
          <w:szCs w:val="24"/>
        </w:rPr>
        <w:t xml:space="preserve">purchase it with </w:t>
      </w:r>
      <w:bookmarkStart w:id="0" w:name="_GoBack"/>
      <w:bookmarkEnd w:id="0"/>
      <w:r>
        <w:rPr>
          <w:rFonts w:eastAsia="Times New Roman" w:cs="Times New Roman"/>
          <w:sz w:val="24"/>
          <w:szCs w:val="24"/>
        </w:rPr>
        <w:t xml:space="preserve">a no-interest Habitat mortgage. </w:t>
      </w:r>
    </w:p>
    <w:p w:rsidR="00AC52F4" w:rsidRPr="00D75AB8" w:rsidRDefault="00B616C8" w:rsidP="00B616C8">
      <w:pPr>
        <w:pStyle w:val="ListParagraph"/>
        <w:spacing w:before="100" w:beforeAutospacing="1" w:after="100" w:afterAutospacing="1"/>
        <w:jc w:val="center"/>
        <w:rPr>
          <w:sz w:val="24"/>
        </w:rPr>
      </w:pPr>
      <w:r w:rsidRPr="00B616C8">
        <w:rPr>
          <w:rFonts w:eastAsia="Times New Roman" w:cs="Times New Roman"/>
          <w:i/>
          <w:sz w:val="20"/>
          <w:szCs w:val="24"/>
        </w:rPr>
        <w:t>-- 30 --</w:t>
      </w:r>
    </w:p>
    <w:sectPr w:rsidR="00AC52F4" w:rsidRPr="00D75AB8" w:rsidSect="00B61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67492"/>
    <w:multiLevelType w:val="hybridMultilevel"/>
    <w:tmpl w:val="8AA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05402"/>
    <w:multiLevelType w:val="hybridMultilevel"/>
    <w:tmpl w:val="19E4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41F59"/>
    <w:multiLevelType w:val="hybridMultilevel"/>
    <w:tmpl w:val="885A8522"/>
    <w:lvl w:ilvl="0" w:tplc="2AA0CACC">
      <w:start w:val="7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94014"/>
    <w:multiLevelType w:val="hybridMultilevel"/>
    <w:tmpl w:val="1462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59"/>
    <w:rsid w:val="00020046"/>
    <w:rsid w:val="00144859"/>
    <w:rsid w:val="00456FE2"/>
    <w:rsid w:val="004C0279"/>
    <w:rsid w:val="006277A5"/>
    <w:rsid w:val="006D6A44"/>
    <w:rsid w:val="007B0353"/>
    <w:rsid w:val="00972EE4"/>
    <w:rsid w:val="00AC52F4"/>
    <w:rsid w:val="00AE21CA"/>
    <w:rsid w:val="00AE4C0F"/>
    <w:rsid w:val="00B616C8"/>
    <w:rsid w:val="00B744B0"/>
    <w:rsid w:val="00C43B77"/>
    <w:rsid w:val="00CD00E0"/>
    <w:rsid w:val="00D75AB8"/>
    <w:rsid w:val="00E30170"/>
    <w:rsid w:val="00E6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4E96-9BF6-434A-AFC5-BFBE0D5A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859"/>
    <w:rPr>
      <w:color w:val="0563C1" w:themeColor="hyperlink"/>
      <w:u w:val="single"/>
    </w:rPr>
  </w:style>
  <w:style w:type="paragraph" w:styleId="ListParagraph">
    <w:name w:val="List Paragraph"/>
    <w:basedOn w:val="Normal"/>
    <w:uiPriority w:val="34"/>
    <w:qFormat/>
    <w:rsid w:val="00AE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estonhabitat.or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charlestonhabita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Waldman</dc:creator>
  <cp:keywords/>
  <dc:description/>
  <cp:lastModifiedBy>Barry Waldman</cp:lastModifiedBy>
  <cp:revision>5</cp:revision>
  <dcterms:created xsi:type="dcterms:W3CDTF">2015-10-12T01:42:00Z</dcterms:created>
  <dcterms:modified xsi:type="dcterms:W3CDTF">2015-10-12T14:43:00Z</dcterms:modified>
</cp:coreProperties>
</file>