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E8BE5" w14:textId="51DCA25B" w:rsidR="00E64975" w:rsidRPr="008E33E1" w:rsidRDefault="00E64975" w:rsidP="00E64975">
      <w:pPr>
        <w:jc w:val="center"/>
        <w:rPr>
          <w:b/>
        </w:rPr>
      </w:pPr>
      <w:r w:rsidRPr="008E33E1">
        <w:rPr>
          <w:b/>
        </w:rPr>
        <w:t>28</w:t>
      </w:r>
      <w:r w:rsidRPr="008E33E1">
        <w:rPr>
          <w:b/>
          <w:vertAlign w:val="superscript"/>
        </w:rPr>
        <w:t>th</w:t>
      </w:r>
      <w:r w:rsidRPr="008E33E1">
        <w:rPr>
          <w:b/>
        </w:rPr>
        <w:t xml:space="preserve"> Human Rights Council, Side Event</w:t>
      </w:r>
    </w:p>
    <w:p w14:paraId="3F238CC8" w14:textId="79BBAEDE" w:rsidR="00E64975" w:rsidRPr="008E33E1" w:rsidRDefault="00E64975" w:rsidP="00E64975">
      <w:pPr>
        <w:jc w:val="center"/>
        <w:rPr>
          <w:b/>
          <w:i/>
        </w:rPr>
      </w:pPr>
      <w:r w:rsidRPr="008E33E1">
        <w:rPr>
          <w:b/>
          <w:i/>
        </w:rPr>
        <w:t>Advancing Women’s Empowerment through Eliminating Discrimination in Rights to Land, Housing and Water</w:t>
      </w:r>
    </w:p>
    <w:p w14:paraId="303074C8" w14:textId="77777777" w:rsidR="00E64975" w:rsidRPr="008E33E1" w:rsidRDefault="00E64975" w:rsidP="00E64975">
      <w:pPr>
        <w:jc w:val="center"/>
        <w:rPr>
          <w:b/>
          <w:i/>
        </w:rPr>
      </w:pPr>
    </w:p>
    <w:p w14:paraId="4DFCF97E" w14:textId="7CFC32A2" w:rsidR="00E64975" w:rsidRPr="008E33E1" w:rsidRDefault="00E64975" w:rsidP="00E64975">
      <w:pPr>
        <w:jc w:val="center"/>
      </w:pPr>
      <w:r w:rsidRPr="008E33E1">
        <w:t>Wednesday, March 11 Room XIX, Palais des Nations</w:t>
      </w:r>
    </w:p>
    <w:p w14:paraId="1D9C5AC1" w14:textId="77777777" w:rsidR="00E64975" w:rsidRPr="008E33E1" w:rsidRDefault="00E64975" w:rsidP="00E64975">
      <w:pPr>
        <w:spacing w:line="360" w:lineRule="auto"/>
        <w:ind w:left="720"/>
        <w:rPr>
          <w:b/>
        </w:rPr>
      </w:pPr>
    </w:p>
    <w:p w14:paraId="56F52B61" w14:textId="4517F66C" w:rsidR="002A315A" w:rsidRPr="008E33E1" w:rsidRDefault="00E64975" w:rsidP="002A315A">
      <w:pPr>
        <w:pStyle w:val="ListParagraph"/>
        <w:numPr>
          <w:ilvl w:val="0"/>
          <w:numId w:val="3"/>
        </w:numPr>
        <w:spacing w:line="360" w:lineRule="auto"/>
        <w:jc w:val="both"/>
        <w:rPr>
          <w:b/>
        </w:rPr>
      </w:pPr>
      <w:r w:rsidRPr="008E33E1">
        <w:rPr>
          <w:b/>
        </w:rPr>
        <w:t>Introduction</w:t>
      </w:r>
    </w:p>
    <w:p w14:paraId="255B414A" w14:textId="3AC563E5" w:rsidR="00783651" w:rsidRPr="008E33E1" w:rsidRDefault="002A315A" w:rsidP="00D738AE">
      <w:pPr>
        <w:pStyle w:val="NormalWeb"/>
        <w:spacing w:before="0" w:beforeAutospacing="0" w:after="0" w:afterAutospacing="0" w:line="360" w:lineRule="auto"/>
        <w:rPr>
          <w:rFonts w:asciiTheme="minorHAnsi" w:hAnsiTheme="minorHAnsi"/>
          <w:sz w:val="24"/>
          <w:szCs w:val="24"/>
        </w:rPr>
      </w:pPr>
      <w:r w:rsidRPr="008E33E1">
        <w:rPr>
          <w:rFonts w:asciiTheme="minorHAnsi" w:hAnsiTheme="minorHAnsi"/>
          <w:sz w:val="24"/>
          <w:szCs w:val="24"/>
        </w:rPr>
        <w:t xml:space="preserve">Madam Chair, </w:t>
      </w:r>
      <w:r w:rsidR="00147AF2" w:rsidRPr="008E33E1">
        <w:rPr>
          <w:rFonts w:asciiTheme="minorHAnsi" w:hAnsiTheme="minorHAnsi"/>
          <w:sz w:val="24"/>
          <w:szCs w:val="24"/>
        </w:rPr>
        <w:t xml:space="preserve">Excellences, </w:t>
      </w:r>
      <w:r w:rsidR="00DA18A1" w:rsidRPr="008E33E1">
        <w:rPr>
          <w:rFonts w:asciiTheme="minorHAnsi" w:hAnsiTheme="minorHAnsi"/>
          <w:sz w:val="24"/>
          <w:szCs w:val="24"/>
        </w:rPr>
        <w:t xml:space="preserve">Distinguished Panelists, </w:t>
      </w:r>
      <w:r w:rsidR="00147AF2" w:rsidRPr="008E33E1">
        <w:rPr>
          <w:rFonts w:asciiTheme="minorHAnsi" w:hAnsiTheme="minorHAnsi"/>
          <w:sz w:val="24"/>
          <w:szCs w:val="24"/>
        </w:rPr>
        <w:t>Ladies and Gentlemen: A</w:t>
      </w:r>
      <w:r w:rsidR="00C30271" w:rsidRPr="008E33E1">
        <w:rPr>
          <w:rFonts w:asciiTheme="minorHAnsi" w:hAnsiTheme="minorHAnsi"/>
          <w:sz w:val="24"/>
          <w:szCs w:val="24"/>
        </w:rPr>
        <w:t>s the body responsible for monitoring compli</w:t>
      </w:r>
      <w:r w:rsidR="00BC4401" w:rsidRPr="008E33E1">
        <w:rPr>
          <w:rFonts w:asciiTheme="minorHAnsi" w:hAnsiTheme="minorHAnsi"/>
          <w:sz w:val="24"/>
          <w:szCs w:val="24"/>
        </w:rPr>
        <w:t>ance with the only legally</w:t>
      </w:r>
      <w:r w:rsidR="00C30271" w:rsidRPr="008E33E1">
        <w:rPr>
          <w:rFonts w:asciiTheme="minorHAnsi" w:hAnsiTheme="minorHAnsi"/>
          <w:sz w:val="24"/>
          <w:szCs w:val="24"/>
        </w:rPr>
        <w:t xml:space="preserve"> binding </w:t>
      </w:r>
      <w:r w:rsidR="00BC4401" w:rsidRPr="008E33E1">
        <w:rPr>
          <w:rFonts w:asciiTheme="minorHAnsi" w:hAnsiTheme="minorHAnsi"/>
          <w:sz w:val="24"/>
          <w:szCs w:val="24"/>
        </w:rPr>
        <w:t xml:space="preserve">source of international law </w:t>
      </w:r>
      <w:r w:rsidR="00E64975" w:rsidRPr="008E33E1">
        <w:rPr>
          <w:rFonts w:asciiTheme="minorHAnsi" w:hAnsiTheme="minorHAnsi"/>
          <w:sz w:val="24"/>
          <w:szCs w:val="24"/>
        </w:rPr>
        <w:t xml:space="preserve">aimed at eliminating discrimination against women and </w:t>
      </w:r>
      <w:r w:rsidR="00BC4401" w:rsidRPr="008E33E1">
        <w:rPr>
          <w:rFonts w:asciiTheme="minorHAnsi" w:hAnsiTheme="minorHAnsi"/>
          <w:sz w:val="24"/>
          <w:szCs w:val="24"/>
        </w:rPr>
        <w:t>protecting</w:t>
      </w:r>
      <w:r w:rsidR="00275566" w:rsidRPr="008E33E1">
        <w:rPr>
          <w:rFonts w:asciiTheme="minorHAnsi" w:hAnsiTheme="minorHAnsi"/>
          <w:sz w:val="24"/>
          <w:szCs w:val="24"/>
        </w:rPr>
        <w:t xml:space="preserve"> </w:t>
      </w:r>
      <w:r w:rsidR="00E64975" w:rsidRPr="008E33E1">
        <w:rPr>
          <w:rFonts w:asciiTheme="minorHAnsi" w:hAnsiTheme="minorHAnsi"/>
          <w:sz w:val="24"/>
          <w:szCs w:val="24"/>
        </w:rPr>
        <w:t xml:space="preserve">their </w:t>
      </w:r>
      <w:r w:rsidR="00275566" w:rsidRPr="008E33E1">
        <w:rPr>
          <w:rFonts w:asciiTheme="minorHAnsi" w:hAnsiTheme="minorHAnsi"/>
          <w:sz w:val="24"/>
          <w:szCs w:val="24"/>
        </w:rPr>
        <w:t>civil, political, economi</w:t>
      </w:r>
      <w:r w:rsidR="00E64975" w:rsidRPr="008E33E1">
        <w:rPr>
          <w:rFonts w:asciiTheme="minorHAnsi" w:hAnsiTheme="minorHAnsi"/>
          <w:sz w:val="24"/>
          <w:szCs w:val="24"/>
        </w:rPr>
        <w:t>c, social and cultural rights</w:t>
      </w:r>
      <w:r w:rsidR="00C30271" w:rsidRPr="008E33E1">
        <w:rPr>
          <w:rFonts w:asciiTheme="minorHAnsi" w:hAnsiTheme="minorHAnsi"/>
          <w:sz w:val="24"/>
          <w:szCs w:val="24"/>
        </w:rPr>
        <w:t>, t</w:t>
      </w:r>
      <w:r w:rsidRPr="008E33E1">
        <w:rPr>
          <w:rFonts w:asciiTheme="minorHAnsi" w:hAnsiTheme="minorHAnsi"/>
          <w:sz w:val="24"/>
          <w:szCs w:val="24"/>
        </w:rPr>
        <w:t>he CEDAW Committee is pleased to be associated</w:t>
      </w:r>
      <w:r w:rsidR="00E64975" w:rsidRPr="008E33E1">
        <w:rPr>
          <w:rFonts w:asciiTheme="minorHAnsi" w:hAnsiTheme="minorHAnsi"/>
          <w:sz w:val="24"/>
          <w:szCs w:val="24"/>
        </w:rPr>
        <w:t xml:space="preserve"> with this event and to add </w:t>
      </w:r>
      <w:r w:rsidR="00C30271" w:rsidRPr="008E33E1">
        <w:rPr>
          <w:rFonts w:asciiTheme="minorHAnsi" w:hAnsiTheme="minorHAnsi"/>
          <w:sz w:val="24"/>
          <w:szCs w:val="24"/>
        </w:rPr>
        <w:t>voice to concerns of</w:t>
      </w:r>
      <w:r w:rsidRPr="008E33E1">
        <w:rPr>
          <w:rFonts w:asciiTheme="minorHAnsi" w:hAnsiTheme="minorHAnsi"/>
          <w:sz w:val="24"/>
          <w:szCs w:val="24"/>
        </w:rPr>
        <w:t xml:space="preserve"> </w:t>
      </w:r>
      <w:r w:rsidRPr="008E33E1">
        <w:rPr>
          <w:rFonts w:asciiTheme="minorHAnsi" w:hAnsiTheme="minorHAnsi"/>
          <w:b/>
          <w:i/>
          <w:sz w:val="24"/>
          <w:szCs w:val="24"/>
        </w:rPr>
        <w:t xml:space="preserve">advancing women’s </w:t>
      </w:r>
      <w:r w:rsidR="00C30271" w:rsidRPr="008E33E1">
        <w:rPr>
          <w:rFonts w:asciiTheme="minorHAnsi" w:hAnsiTheme="minorHAnsi"/>
          <w:b/>
          <w:i/>
          <w:sz w:val="24"/>
          <w:szCs w:val="24"/>
        </w:rPr>
        <w:t>land, housing</w:t>
      </w:r>
      <w:r w:rsidRPr="008E33E1">
        <w:rPr>
          <w:rFonts w:asciiTheme="minorHAnsi" w:hAnsiTheme="minorHAnsi"/>
          <w:b/>
          <w:i/>
          <w:sz w:val="24"/>
          <w:szCs w:val="24"/>
        </w:rPr>
        <w:t xml:space="preserve"> and water rights</w:t>
      </w:r>
      <w:r w:rsidR="00B85691" w:rsidRPr="008E33E1">
        <w:rPr>
          <w:rFonts w:asciiTheme="minorHAnsi" w:hAnsiTheme="minorHAnsi"/>
          <w:b/>
          <w:i/>
          <w:sz w:val="24"/>
          <w:szCs w:val="24"/>
        </w:rPr>
        <w:t xml:space="preserve">. </w:t>
      </w:r>
      <w:r w:rsidR="00BC4401" w:rsidRPr="008E33E1">
        <w:rPr>
          <w:rFonts w:asciiTheme="minorHAnsi" w:hAnsiTheme="minorHAnsi"/>
          <w:sz w:val="24"/>
          <w:szCs w:val="24"/>
        </w:rPr>
        <w:t xml:space="preserve"> </w:t>
      </w:r>
      <w:r w:rsidR="00783651" w:rsidRPr="008E33E1">
        <w:rPr>
          <w:rFonts w:asciiTheme="minorHAnsi" w:hAnsiTheme="minorHAnsi"/>
          <w:sz w:val="24"/>
          <w:szCs w:val="24"/>
        </w:rPr>
        <w:t>Although t</w:t>
      </w:r>
      <w:r w:rsidR="00E15969" w:rsidRPr="008E33E1">
        <w:rPr>
          <w:rFonts w:asciiTheme="minorHAnsi" w:hAnsiTheme="minorHAnsi"/>
          <w:sz w:val="24"/>
          <w:szCs w:val="24"/>
        </w:rPr>
        <w:t xml:space="preserve">he </w:t>
      </w:r>
      <w:r w:rsidR="00E15969" w:rsidRPr="008E33E1">
        <w:rPr>
          <w:rFonts w:asciiTheme="minorHAnsi" w:hAnsiTheme="minorHAnsi" w:cstheme="minorBidi"/>
          <w:sz w:val="24"/>
          <w:szCs w:val="24"/>
        </w:rPr>
        <w:t>r</w:t>
      </w:r>
      <w:r w:rsidR="00E15969" w:rsidRPr="008E33E1">
        <w:rPr>
          <w:rFonts w:asciiTheme="minorHAnsi" w:hAnsiTheme="minorHAnsi"/>
          <w:sz w:val="24"/>
          <w:szCs w:val="24"/>
        </w:rPr>
        <w:t>ight to land is</w:t>
      </w:r>
      <w:r w:rsidR="00B85691" w:rsidRPr="008E33E1">
        <w:rPr>
          <w:rFonts w:asciiTheme="minorHAnsi" w:hAnsiTheme="minorHAnsi"/>
          <w:sz w:val="24"/>
          <w:szCs w:val="24"/>
        </w:rPr>
        <w:t xml:space="preserve"> not </w:t>
      </w:r>
      <w:r w:rsidR="00783651" w:rsidRPr="008E33E1">
        <w:rPr>
          <w:rFonts w:asciiTheme="minorHAnsi" w:hAnsiTheme="minorHAnsi"/>
          <w:sz w:val="24"/>
          <w:szCs w:val="24"/>
        </w:rPr>
        <w:t>directly</w:t>
      </w:r>
      <w:r w:rsidR="00B85691" w:rsidRPr="008E33E1">
        <w:rPr>
          <w:rFonts w:asciiTheme="minorHAnsi" w:hAnsiTheme="minorHAnsi"/>
          <w:sz w:val="24"/>
          <w:szCs w:val="24"/>
        </w:rPr>
        <w:t xml:space="preserve"> codified</w:t>
      </w:r>
      <w:r w:rsidR="00BC4401" w:rsidRPr="008E33E1">
        <w:rPr>
          <w:rFonts w:asciiTheme="minorHAnsi" w:hAnsiTheme="minorHAnsi"/>
          <w:sz w:val="24"/>
          <w:szCs w:val="24"/>
        </w:rPr>
        <w:t xml:space="preserve"> in the CEDAW Convention</w:t>
      </w:r>
      <w:r w:rsidR="00B85691" w:rsidRPr="008E33E1">
        <w:rPr>
          <w:rFonts w:asciiTheme="minorHAnsi" w:hAnsiTheme="minorHAnsi"/>
          <w:sz w:val="24"/>
          <w:szCs w:val="24"/>
        </w:rPr>
        <w:t>,</w:t>
      </w:r>
      <w:r w:rsidR="00783651" w:rsidRPr="008E33E1">
        <w:rPr>
          <w:rFonts w:asciiTheme="minorHAnsi" w:hAnsiTheme="minorHAnsi"/>
          <w:sz w:val="24"/>
          <w:szCs w:val="24"/>
        </w:rPr>
        <w:t xml:space="preserve"> there is a call for States parties to ‘take all appropriate measures to eliminate</w:t>
      </w:r>
      <w:r w:rsidR="00B85691" w:rsidRPr="008E33E1">
        <w:rPr>
          <w:rFonts w:asciiTheme="minorHAnsi" w:hAnsiTheme="minorHAnsi"/>
          <w:sz w:val="24"/>
          <w:szCs w:val="24"/>
        </w:rPr>
        <w:t xml:space="preserve"> </w:t>
      </w:r>
      <w:r w:rsidR="00783651" w:rsidRPr="008E33E1">
        <w:rPr>
          <w:rFonts w:asciiTheme="minorHAnsi" w:hAnsiTheme="minorHAnsi"/>
          <w:sz w:val="24"/>
          <w:szCs w:val="24"/>
        </w:rPr>
        <w:t>discrimination against women in rural areas in order to ensure that they participate in and benefit from rural development (Artic</w:t>
      </w:r>
      <w:r w:rsidR="00DA18A1" w:rsidRPr="008E33E1">
        <w:rPr>
          <w:rFonts w:asciiTheme="minorHAnsi" w:hAnsiTheme="minorHAnsi"/>
          <w:sz w:val="24"/>
          <w:szCs w:val="24"/>
        </w:rPr>
        <w:t>le 14.2) as well as</w:t>
      </w:r>
      <w:r w:rsidR="00783651" w:rsidRPr="008E33E1">
        <w:rPr>
          <w:rFonts w:asciiTheme="minorHAnsi" w:hAnsiTheme="minorHAnsi"/>
          <w:sz w:val="24"/>
          <w:szCs w:val="24"/>
        </w:rPr>
        <w:t xml:space="preserve"> </w:t>
      </w:r>
      <w:r w:rsidR="00147AF2" w:rsidRPr="008E33E1">
        <w:rPr>
          <w:rFonts w:asciiTheme="minorHAnsi" w:hAnsiTheme="minorHAnsi"/>
          <w:sz w:val="24"/>
          <w:szCs w:val="24"/>
        </w:rPr>
        <w:t>to</w:t>
      </w:r>
      <w:r w:rsidR="00783651" w:rsidRPr="008E33E1">
        <w:rPr>
          <w:rFonts w:asciiTheme="minorHAnsi" w:hAnsiTheme="minorHAnsi"/>
          <w:sz w:val="24"/>
          <w:szCs w:val="24"/>
        </w:rPr>
        <w:t xml:space="preserve"> </w:t>
      </w:r>
      <w:r w:rsidR="00147AF2" w:rsidRPr="008E33E1">
        <w:rPr>
          <w:rFonts w:asciiTheme="minorHAnsi" w:hAnsiTheme="minorHAnsi"/>
          <w:sz w:val="24"/>
          <w:szCs w:val="24"/>
        </w:rPr>
        <w:t>‘</w:t>
      </w:r>
      <w:r w:rsidR="00783651" w:rsidRPr="008E33E1">
        <w:rPr>
          <w:rFonts w:asciiTheme="minorHAnsi" w:hAnsiTheme="minorHAnsi"/>
          <w:sz w:val="24"/>
          <w:szCs w:val="24"/>
        </w:rPr>
        <w:t xml:space="preserve">ensure that they enjoy adequate living conditions in relation to housing, sanitation, electricity and water supply….(Article 2h) - hardly possible without access to land. </w:t>
      </w:r>
    </w:p>
    <w:p w14:paraId="2FFEA7D5" w14:textId="77777777" w:rsidR="00783651" w:rsidRPr="008E33E1" w:rsidRDefault="00783651" w:rsidP="00D738AE">
      <w:pPr>
        <w:pStyle w:val="NormalWeb"/>
        <w:spacing w:before="0" w:beforeAutospacing="0" w:after="0" w:afterAutospacing="0" w:line="360" w:lineRule="auto"/>
        <w:rPr>
          <w:rFonts w:asciiTheme="minorHAnsi" w:hAnsiTheme="minorHAnsi"/>
          <w:sz w:val="24"/>
          <w:szCs w:val="24"/>
        </w:rPr>
      </w:pPr>
    </w:p>
    <w:p w14:paraId="5B3D8B01" w14:textId="2AC069EA" w:rsidR="00D738AE" w:rsidRPr="008E33E1" w:rsidRDefault="00E15969" w:rsidP="00D738AE">
      <w:pPr>
        <w:pStyle w:val="NormalWeb"/>
        <w:spacing w:before="0" w:beforeAutospacing="0" w:after="0" w:afterAutospacing="0" w:line="360" w:lineRule="auto"/>
        <w:rPr>
          <w:rFonts w:asciiTheme="minorHAnsi" w:hAnsiTheme="minorHAnsi"/>
          <w:sz w:val="24"/>
          <w:szCs w:val="24"/>
        </w:rPr>
      </w:pPr>
      <w:r w:rsidRPr="008E33E1">
        <w:rPr>
          <w:rFonts w:asciiTheme="minorHAnsi" w:hAnsiTheme="minorHAnsi"/>
          <w:sz w:val="24"/>
          <w:szCs w:val="24"/>
        </w:rPr>
        <w:t>L</w:t>
      </w:r>
      <w:r w:rsidR="00B85691" w:rsidRPr="008E33E1">
        <w:rPr>
          <w:rFonts w:asciiTheme="minorHAnsi" w:hAnsiTheme="minorHAnsi"/>
          <w:sz w:val="24"/>
          <w:szCs w:val="24"/>
        </w:rPr>
        <w:t>andlessness</w:t>
      </w:r>
      <w:r w:rsidR="00DA18A1" w:rsidRPr="008E33E1">
        <w:rPr>
          <w:rFonts w:asciiTheme="minorHAnsi" w:hAnsiTheme="minorHAnsi"/>
          <w:sz w:val="24"/>
          <w:szCs w:val="24"/>
        </w:rPr>
        <w:t xml:space="preserve"> </w:t>
      </w:r>
      <w:r w:rsidR="00B85691" w:rsidRPr="008E33E1">
        <w:rPr>
          <w:rFonts w:asciiTheme="minorHAnsi" w:hAnsiTheme="minorHAnsi"/>
          <w:sz w:val="24"/>
          <w:szCs w:val="24"/>
        </w:rPr>
        <w:t xml:space="preserve">directly affects other fundamental human rights: rights </w:t>
      </w:r>
      <w:r w:rsidR="00E64975" w:rsidRPr="008E33E1">
        <w:rPr>
          <w:rFonts w:asciiTheme="minorHAnsi" w:hAnsiTheme="minorHAnsi"/>
          <w:sz w:val="24"/>
          <w:szCs w:val="24"/>
        </w:rPr>
        <w:t>to housing, water, food,</w:t>
      </w:r>
      <w:r w:rsidRPr="008E33E1">
        <w:rPr>
          <w:rFonts w:asciiTheme="minorHAnsi" w:hAnsiTheme="minorHAnsi"/>
          <w:sz w:val="24"/>
          <w:szCs w:val="24"/>
        </w:rPr>
        <w:t xml:space="preserve"> education, </w:t>
      </w:r>
      <w:r w:rsidR="00B85691" w:rsidRPr="008E33E1">
        <w:rPr>
          <w:rFonts w:asciiTheme="minorHAnsi" w:hAnsiTheme="minorHAnsi"/>
          <w:sz w:val="24"/>
          <w:szCs w:val="24"/>
        </w:rPr>
        <w:t xml:space="preserve">work, and health, </w:t>
      </w:r>
      <w:r w:rsidRPr="008E33E1">
        <w:rPr>
          <w:rFonts w:asciiTheme="minorHAnsi" w:hAnsiTheme="minorHAnsi"/>
          <w:sz w:val="24"/>
          <w:szCs w:val="24"/>
        </w:rPr>
        <w:t xml:space="preserve">all of </w:t>
      </w:r>
      <w:r w:rsidR="00B85691" w:rsidRPr="008E33E1">
        <w:rPr>
          <w:rFonts w:asciiTheme="minorHAnsi" w:hAnsiTheme="minorHAnsi"/>
          <w:sz w:val="24"/>
          <w:szCs w:val="24"/>
        </w:rPr>
        <w:t xml:space="preserve">which </w:t>
      </w:r>
      <w:r w:rsidR="00147AF2" w:rsidRPr="008E33E1">
        <w:rPr>
          <w:rFonts w:asciiTheme="minorHAnsi" w:hAnsiTheme="minorHAnsi"/>
          <w:sz w:val="24"/>
          <w:szCs w:val="24"/>
        </w:rPr>
        <w:t>are</w:t>
      </w:r>
      <w:r w:rsidR="00DA18A1" w:rsidRPr="008E33E1">
        <w:rPr>
          <w:rFonts w:asciiTheme="minorHAnsi" w:hAnsiTheme="minorHAnsi"/>
          <w:sz w:val="24"/>
          <w:szCs w:val="24"/>
        </w:rPr>
        <w:t xml:space="preserve"> enshrined in the</w:t>
      </w:r>
      <w:r w:rsidR="00147AF2" w:rsidRPr="008E33E1">
        <w:rPr>
          <w:rFonts w:asciiTheme="minorHAnsi" w:hAnsiTheme="minorHAnsi"/>
          <w:sz w:val="24"/>
          <w:szCs w:val="24"/>
        </w:rPr>
        <w:t xml:space="preserve"> CEDAW</w:t>
      </w:r>
      <w:r w:rsidR="00686E89" w:rsidRPr="008E33E1">
        <w:rPr>
          <w:rFonts w:asciiTheme="minorHAnsi" w:hAnsiTheme="minorHAnsi"/>
          <w:sz w:val="24"/>
          <w:szCs w:val="24"/>
        </w:rPr>
        <w:t>.</w:t>
      </w:r>
      <w:r w:rsidR="00E64975" w:rsidRPr="008E33E1">
        <w:rPr>
          <w:rFonts w:asciiTheme="minorHAnsi" w:hAnsiTheme="minorHAnsi"/>
          <w:sz w:val="24"/>
          <w:szCs w:val="24"/>
        </w:rPr>
        <w:t xml:space="preserve"> </w:t>
      </w:r>
      <w:r w:rsidR="00B85691" w:rsidRPr="008E33E1">
        <w:rPr>
          <w:rFonts w:asciiTheme="minorHAnsi" w:hAnsiTheme="minorHAnsi"/>
          <w:sz w:val="24"/>
          <w:szCs w:val="24"/>
        </w:rPr>
        <w:t xml:space="preserve">I will therefore address the topic through </w:t>
      </w:r>
      <w:r w:rsidRPr="008E33E1">
        <w:rPr>
          <w:rFonts w:asciiTheme="minorHAnsi" w:hAnsiTheme="minorHAnsi"/>
          <w:sz w:val="24"/>
          <w:szCs w:val="24"/>
        </w:rPr>
        <w:t>the lens of</w:t>
      </w:r>
      <w:r w:rsidR="007831CA" w:rsidRPr="008E33E1">
        <w:rPr>
          <w:rFonts w:asciiTheme="minorHAnsi" w:hAnsiTheme="minorHAnsi"/>
          <w:sz w:val="24"/>
          <w:szCs w:val="24"/>
        </w:rPr>
        <w:t xml:space="preserve"> </w:t>
      </w:r>
      <w:r w:rsidR="00E64975" w:rsidRPr="008E33E1">
        <w:rPr>
          <w:rFonts w:asciiTheme="minorHAnsi" w:hAnsiTheme="minorHAnsi"/>
          <w:sz w:val="24"/>
          <w:szCs w:val="24"/>
        </w:rPr>
        <w:t xml:space="preserve">Article 14 of </w:t>
      </w:r>
      <w:r w:rsidR="007831CA" w:rsidRPr="008E33E1">
        <w:rPr>
          <w:rFonts w:asciiTheme="minorHAnsi" w:hAnsiTheme="minorHAnsi"/>
          <w:sz w:val="24"/>
          <w:szCs w:val="24"/>
        </w:rPr>
        <w:t xml:space="preserve">the </w:t>
      </w:r>
      <w:r w:rsidRPr="008E33E1">
        <w:rPr>
          <w:rFonts w:asciiTheme="minorHAnsi" w:hAnsiTheme="minorHAnsi"/>
          <w:sz w:val="24"/>
          <w:szCs w:val="24"/>
        </w:rPr>
        <w:t xml:space="preserve">CEDAW </w:t>
      </w:r>
      <w:r w:rsidR="007831CA" w:rsidRPr="008E33E1">
        <w:rPr>
          <w:rFonts w:asciiTheme="minorHAnsi" w:hAnsiTheme="minorHAnsi"/>
          <w:sz w:val="24"/>
          <w:szCs w:val="24"/>
        </w:rPr>
        <w:t xml:space="preserve">Convention </w:t>
      </w:r>
      <w:r w:rsidR="00E64975" w:rsidRPr="008E33E1">
        <w:rPr>
          <w:rFonts w:asciiTheme="minorHAnsi" w:hAnsiTheme="minorHAnsi"/>
          <w:sz w:val="24"/>
          <w:szCs w:val="24"/>
        </w:rPr>
        <w:t xml:space="preserve">that </w:t>
      </w:r>
      <w:r w:rsidR="00CC6D9D" w:rsidRPr="008E33E1">
        <w:rPr>
          <w:rFonts w:asciiTheme="minorHAnsi" w:hAnsiTheme="minorHAnsi"/>
          <w:sz w:val="24"/>
          <w:szCs w:val="24"/>
        </w:rPr>
        <w:t>sets out</w:t>
      </w:r>
      <w:r w:rsidR="00E64975" w:rsidRPr="008E33E1">
        <w:rPr>
          <w:rFonts w:asciiTheme="minorHAnsi" w:hAnsiTheme="minorHAnsi"/>
          <w:sz w:val="24"/>
          <w:szCs w:val="24"/>
        </w:rPr>
        <w:t xml:space="preserve"> normative and operational issues affecting rural women</w:t>
      </w:r>
      <w:r w:rsidR="00DA18A1" w:rsidRPr="008E33E1">
        <w:rPr>
          <w:rFonts w:asciiTheme="minorHAnsi" w:hAnsiTheme="minorHAnsi"/>
          <w:sz w:val="24"/>
          <w:szCs w:val="24"/>
        </w:rPr>
        <w:t>,</w:t>
      </w:r>
      <w:r w:rsidR="00E64975" w:rsidRPr="008E33E1">
        <w:rPr>
          <w:rFonts w:asciiTheme="minorHAnsi" w:hAnsiTheme="minorHAnsi"/>
          <w:sz w:val="24"/>
          <w:szCs w:val="24"/>
        </w:rPr>
        <w:t xml:space="preserve"> </w:t>
      </w:r>
      <w:r w:rsidR="00BC4401" w:rsidRPr="008E33E1">
        <w:rPr>
          <w:rFonts w:asciiTheme="minorHAnsi" w:hAnsiTheme="minorHAnsi"/>
          <w:sz w:val="24"/>
          <w:szCs w:val="24"/>
        </w:rPr>
        <w:t>and</w:t>
      </w:r>
      <w:r w:rsidR="00DA18A1" w:rsidRPr="008E33E1">
        <w:rPr>
          <w:rFonts w:asciiTheme="minorHAnsi" w:hAnsiTheme="minorHAnsi"/>
          <w:sz w:val="24"/>
          <w:szCs w:val="24"/>
        </w:rPr>
        <w:t>,</w:t>
      </w:r>
      <w:r w:rsidR="00BC4401" w:rsidRPr="008E33E1">
        <w:rPr>
          <w:rFonts w:asciiTheme="minorHAnsi" w:hAnsiTheme="minorHAnsi"/>
          <w:sz w:val="24"/>
          <w:szCs w:val="24"/>
        </w:rPr>
        <w:t xml:space="preserve"> anticipate</w:t>
      </w:r>
      <w:r w:rsidRPr="008E33E1">
        <w:rPr>
          <w:rFonts w:asciiTheme="minorHAnsi" w:hAnsiTheme="minorHAnsi"/>
          <w:sz w:val="24"/>
          <w:szCs w:val="24"/>
        </w:rPr>
        <w:t xml:space="preserve"> that engagement in this dialogue will serve to</w:t>
      </w:r>
      <w:r w:rsidR="00F567F4" w:rsidRPr="008E33E1">
        <w:rPr>
          <w:rFonts w:asciiTheme="minorHAnsi" w:hAnsiTheme="minorHAnsi"/>
          <w:sz w:val="24"/>
          <w:szCs w:val="24"/>
        </w:rPr>
        <w:t xml:space="preserve"> </w:t>
      </w:r>
      <w:r w:rsidR="00CC6D9D" w:rsidRPr="008E33E1">
        <w:rPr>
          <w:rFonts w:asciiTheme="minorHAnsi" w:hAnsiTheme="minorHAnsi"/>
          <w:sz w:val="24"/>
          <w:szCs w:val="24"/>
        </w:rPr>
        <w:t>further inform the elaboration</w:t>
      </w:r>
      <w:r w:rsidRPr="008E33E1">
        <w:rPr>
          <w:rFonts w:asciiTheme="minorHAnsi" w:hAnsiTheme="minorHAnsi"/>
          <w:sz w:val="24"/>
          <w:szCs w:val="24"/>
        </w:rPr>
        <w:t xml:space="preserve"> of</w:t>
      </w:r>
      <w:r w:rsidR="007831CA" w:rsidRPr="008E33E1">
        <w:rPr>
          <w:rFonts w:asciiTheme="minorHAnsi" w:hAnsiTheme="minorHAnsi"/>
          <w:sz w:val="24"/>
          <w:szCs w:val="24"/>
        </w:rPr>
        <w:t xml:space="preserve"> </w:t>
      </w:r>
      <w:r w:rsidR="002A315A" w:rsidRPr="008E33E1">
        <w:rPr>
          <w:rFonts w:asciiTheme="minorHAnsi" w:hAnsiTheme="minorHAnsi"/>
          <w:sz w:val="24"/>
          <w:szCs w:val="24"/>
        </w:rPr>
        <w:t xml:space="preserve">the General Recommendation </w:t>
      </w:r>
      <w:r w:rsidRPr="008E33E1">
        <w:rPr>
          <w:rFonts w:asciiTheme="minorHAnsi" w:hAnsiTheme="minorHAnsi"/>
          <w:sz w:val="24"/>
          <w:szCs w:val="24"/>
        </w:rPr>
        <w:t>on Rural Women that is currently underway</w:t>
      </w:r>
      <w:r w:rsidR="00F567F4" w:rsidRPr="008E33E1">
        <w:rPr>
          <w:rFonts w:asciiTheme="minorHAnsi" w:hAnsiTheme="minorHAnsi"/>
          <w:sz w:val="24"/>
          <w:szCs w:val="24"/>
        </w:rPr>
        <w:t xml:space="preserve">. </w:t>
      </w:r>
    </w:p>
    <w:p w14:paraId="630A7E87" w14:textId="77777777" w:rsidR="00D738AE" w:rsidRPr="008E33E1" w:rsidRDefault="00D738AE" w:rsidP="00D738AE">
      <w:pPr>
        <w:pStyle w:val="NormalWeb"/>
        <w:spacing w:before="0" w:beforeAutospacing="0" w:after="0" w:afterAutospacing="0" w:line="360" w:lineRule="auto"/>
        <w:rPr>
          <w:rFonts w:asciiTheme="minorHAnsi" w:hAnsiTheme="minorHAnsi" w:cs="Times"/>
          <w:sz w:val="24"/>
          <w:szCs w:val="24"/>
        </w:rPr>
      </w:pPr>
    </w:p>
    <w:p w14:paraId="67696CC0" w14:textId="77777777" w:rsidR="002A315A" w:rsidRPr="008E33E1" w:rsidRDefault="002A315A" w:rsidP="002A315A">
      <w:pPr>
        <w:pStyle w:val="ListParagraph"/>
        <w:numPr>
          <w:ilvl w:val="0"/>
          <w:numId w:val="1"/>
        </w:numPr>
        <w:spacing w:line="360" w:lineRule="auto"/>
        <w:rPr>
          <w:b/>
        </w:rPr>
      </w:pPr>
      <w:r w:rsidRPr="008E33E1">
        <w:rPr>
          <w:b/>
        </w:rPr>
        <w:t>Global situation of rural women</w:t>
      </w:r>
    </w:p>
    <w:p w14:paraId="527DDD16" w14:textId="32ABF6BF" w:rsidR="002A315A" w:rsidRPr="008E33E1" w:rsidRDefault="00F567F4" w:rsidP="002A315A">
      <w:pPr>
        <w:spacing w:line="360" w:lineRule="auto"/>
        <w:rPr>
          <w:rFonts w:cs="Arial"/>
        </w:rPr>
      </w:pPr>
      <w:r w:rsidRPr="008E33E1">
        <w:t>A snapshot of the situation of rural women indicate</w:t>
      </w:r>
      <w:r w:rsidR="00BC4401" w:rsidRPr="008E33E1">
        <w:t>s</w:t>
      </w:r>
      <w:r w:rsidRPr="008E33E1">
        <w:t xml:space="preserve"> that they</w:t>
      </w:r>
      <w:r w:rsidR="002A315A" w:rsidRPr="008E33E1">
        <w:t xml:space="preserve"> account for</w:t>
      </w:r>
      <w:r w:rsidRPr="008E33E1">
        <w:t>:</w:t>
      </w:r>
      <w:r w:rsidR="002A315A" w:rsidRPr="008E33E1">
        <w:t xml:space="preserve"> one-fourth of the w</w:t>
      </w:r>
      <w:r w:rsidRPr="008E33E1">
        <w:t>orld’s population,</w:t>
      </w:r>
      <w:r w:rsidR="002A315A" w:rsidRPr="008E33E1">
        <w:t xml:space="preserve"> 43% of the agricultural labour force in developing </w:t>
      </w:r>
      <w:r w:rsidR="002A315A" w:rsidRPr="008E33E1">
        <w:lastRenderedPageBreak/>
        <w:t>countries</w:t>
      </w:r>
      <w:r w:rsidR="002A315A" w:rsidRPr="008E33E1">
        <w:rPr>
          <w:rStyle w:val="FootnoteReference"/>
        </w:rPr>
        <w:footnoteReference w:id="1"/>
      </w:r>
      <w:r w:rsidR="002A315A" w:rsidRPr="008E33E1">
        <w:t xml:space="preserve"> and, on a global scale</w:t>
      </w:r>
      <w:r w:rsidR="00DA18A1" w:rsidRPr="008E33E1">
        <w:t>,</w:t>
      </w:r>
      <w:r w:rsidR="002A315A" w:rsidRPr="008E33E1">
        <w:t xml:space="preserve"> produce more</w:t>
      </w:r>
      <w:r w:rsidR="002A315A" w:rsidRPr="008E33E1">
        <w:rPr>
          <w:rFonts w:cs="Arial"/>
        </w:rPr>
        <w:t xml:space="preserve"> than half of all the food that is grown</w:t>
      </w:r>
      <w:r w:rsidR="002A315A" w:rsidRPr="008E33E1">
        <w:rPr>
          <w:rStyle w:val="FootnoteReference"/>
          <w:rFonts w:cs="Arial"/>
        </w:rPr>
        <w:footnoteReference w:id="2"/>
      </w:r>
      <w:r w:rsidR="00CC6D9D" w:rsidRPr="008E33E1">
        <w:rPr>
          <w:rFonts w:cs="Arial"/>
        </w:rPr>
        <w:t>; but</w:t>
      </w:r>
      <w:r w:rsidR="00147AF2" w:rsidRPr="008E33E1">
        <w:rPr>
          <w:rFonts w:cs="Arial"/>
        </w:rPr>
        <w:t>,</w:t>
      </w:r>
      <w:r w:rsidR="00CC6D9D" w:rsidRPr="008E33E1">
        <w:rPr>
          <w:rFonts w:cs="Arial"/>
        </w:rPr>
        <w:t xml:space="preserve"> in spite of the critical role they play</w:t>
      </w:r>
      <w:r w:rsidR="002A315A" w:rsidRPr="008E33E1">
        <w:rPr>
          <w:rFonts w:cs="Arial"/>
        </w:rPr>
        <w:t xml:space="preserve"> in </w:t>
      </w:r>
      <w:r w:rsidR="00BC4401" w:rsidRPr="008E33E1">
        <w:rPr>
          <w:rFonts w:cs="Arial"/>
        </w:rPr>
        <w:t>global food security</w:t>
      </w:r>
      <w:r w:rsidRPr="008E33E1">
        <w:rPr>
          <w:rFonts w:cs="Arial"/>
        </w:rPr>
        <w:t>,</w:t>
      </w:r>
      <w:r w:rsidR="002A315A" w:rsidRPr="008E33E1">
        <w:rPr>
          <w:rFonts w:cs="Arial"/>
        </w:rPr>
        <w:t xml:space="preserve"> across all regions of the world, a gender gap is evident in</w:t>
      </w:r>
      <w:r w:rsidR="00CC6D9D" w:rsidRPr="008E33E1">
        <w:rPr>
          <w:rFonts w:cs="Arial"/>
        </w:rPr>
        <w:t xml:space="preserve"> rural women’s</w:t>
      </w:r>
      <w:r w:rsidR="002A315A" w:rsidRPr="008E33E1">
        <w:rPr>
          <w:rFonts w:cs="Arial"/>
        </w:rPr>
        <w:t xml:space="preserve"> </w:t>
      </w:r>
      <w:r w:rsidR="002A315A" w:rsidRPr="008E33E1">
        <w:rPr>
          <w:rFonts w:cs="Arial"/>
          <w:b/>
        </w:rPr>
        <w:t>access to land</w:t>
      </w:r>
      <w:r w:rsidR="00904461" w:rsidRPr="008E33E1">
        <w:rPr>
          <w:rFonts w:cs="Arial"/>
        </w:rPr>
        <w:t xml:space="preserve"> and to productive resources with women globally, on average, controlling less than 2% of the land.</w:t>
      </w:r>
      <w:r w:rsidR="002A315A" w:rsidRPr="008E33E1">
        <w:rPr>
          <w:rFonts w:cs="Arial"/>
        </w:rPr>
        <w:t xml:space="preserve"> </w:t>
      </w:r>
    </w:p>
    <w:p w14:paraId="41977EF1" w14:textId="77777777" w:rsidR="002A315A" w:rsidRPr="008E33E1" w:rsidRDefault="002A315A" w:rsidP="002A315A">
      <w:pPr>
        <w:spacing w:line="360" w:lineRule="auto"/>
        <w:rPr>
          <w:rFonts w:cs="Arial"/>
        </w:rPr>
      </w:pPr>
    </w:p>
    <w:p w14:paraId="6BEDB73E" w14:textId="0A25D4D5" w:rsidR="002A315A" w:rsidRPr="008E33E1" w:rsidRDefault="002A315A" w:rsidP="002A315A">
      <w:pPr>
        <w:spacing w:line="360" w:lineRule="auto"/>
        <w:rPr>
          <w:rFonts w:cs="Arial"/>
        </w:rPr>
      </w:pPr>
      <w:r w:rsidRPr="008E33E1">
        <w:t>Linked to the gender gap in ac</w:t>
      </w:r>
      <w:r w:rsidR="00147AF2" w:rsidRPr="008E33E1">
        <w:t>cess to land, the right</w:t>
      </w:r>
      <w:r w:rsidRPr="008E33E1">
        <w:t xml:space="preserve"> to </w:t>
      </w:r>
      <w:r w:rsidRPr="008E33E1">
        <w:rPr>
          <w:b/>
        </w:rPr>
        <w:t>adequate housing</w:t>
      </w:r>
      <w:r w:rsidRPr="008E33E1">
        <w:t xml:space="preserve"> is of particular concern in rural areas</w:t>
      </w:r>
      <w:r w:rsidR="00DA18A1" w:rsidRPr="008E33E1">
        <w:t xml:space="preserve"> of developing countries</w:t>
      </w:r>
      <w:r w:rsidRPr="008E33E1">
        <w:t>, where basic infrastructure</w:t>
      </w:r>
      <w:r w:rsidR="00D738AE" w:rsidRPr="008E33E1">
        <w:t xml:space="preserve"> and services are often inaccessible,</w:t>
      </w:r>
      <w:r w:rsidRPr="008E33E1">
        <w:t xml:space="preserve"> of </w:t>
      </w:r>
      <w:r w:rsidR="00F567F4" w:rsidRPr="008E33E1">
        <w:t xml:space="preserve">very </w:t>
      </w:r>
      <w:r w:rsidRPr="008E33E1">
        <w:t>poor quality</w:t>
      </w:r>
      <w:r w:rsidR="00147AF2" w:rsidRPr="008E33E1">
        <w:t xml:space="preserve"> or altogether lacking; and</w:t>
      </w:r>
      <w:r w:rsidR="00D738AE" w:rsidRPr="008E33E1">
        <w:t>, further to this,</w:t>
      </w:r>
      <w:r w:rsidRPr="008E33E1">
        <w:t xml:space="preserve"> </w:t>
      </w:r>
      <w:r w:rsidR="00D738AE" w:rsidRPr="008E33E1">
        <w:rPr>
          <w:rFonts w:cs="Arial"/>
        </w:rPr>
        <w:t>m</w:t>
      </w:r>
      <w:r w:rsidRPr="008E33E1">
        <w:rPr>
          <w:rFonts w:cs="Arial"/>
          <w:color w:val="434343"/>
        </w:rPr>
        <w:t>any women are barred, mostly by custom</w:t>
      </w:r>
      <w:r w:rsidR="00CC6D9D" w:rsidRPr="008E33E1">
        <w:rPr>
          <w:rFonts w:cs="Arial"/>
          <w:color w:val="434343"/>
        </w:rPr>
        <w:t>ary practices</w:t>
      </w:r>
      <w:r w:rsidRPr="008E33E1">
        <w:rPr>
          <w:rFonts w:cs="Arial"/>
          <w:color w:val="434343"/>
        </w:rPr>
        <w:t xml:space="preserve"> but sometimes by </w:t>
      </w:r>
      <w:r w:rsidR="00CC6D9D" w:rsidRPr="008E33E1">
        <w:rPr>
          <w:rFonts w:cs="Arial"/>
          <w:color w:val="434343"/>
        </w:rPr>
        <w:t xml:space="preserve">customary and statutory </w:t>
      </w:r>
      <w:r w:rsidRPr="008E33E1">
        <w:rPr>
          <w:rFonts w:cs="Arial"/>
          <w:color w:val="434343"/>
        </w:rPr>
        <w:t>law, from inheriting or owning the land and the house in which they live, condemning them and their children to poverty and destitution.</w:t>
      </w:r>
    </w:p>
    <w:p w14:paraId="199BC19B" w14:textId="77777777" w:rsidR="002A315A" w:rsidRPr="008E33E1" w:rsidRDefault="002A315A" w:rsidP="002A315A">
      <w:pPr>
        <w:spacing w:line="360" w:lineRule="auto"/>
        <w:rPr>
          <w:rFonts w:cs="Arial"/>
        </w:rPr>
      </w:pPr>
    </w:p>
    <w:p w14:paraId="075F295C" w14:textId="6862A1E1" w:rsidR="002A315A" w:rsidRPr="008E33E1" w:rsidRDefault="00F567F4" w:rsidP="002A315A">
      <w:pPr>
        <w:autoSpaceDE w:val="0"/>
        <w:autoSpaceDN w:val="0"/>
        <w:adjustRightInd w:val="0"/>
        <w:spacing w:line="360" w:lineRule="auto"/>
        <w:rPr>
          <w:bCs/>
        </w:rPr>
      </w:pPr>
      <w:r w:rsidRPr="008E33E1">
        <w:rPr>
          <w:rFonts w:cs="Arial"/>
          <w:color w:val="434343"/>
        </w:rPr>
        <w:t xml:space="preserve">In addition to </w:t>
      </w:r>
      <w:r w:rsidR="00154385" w:rsidRPr="008E33E1">
        <w:rPr>
          <w:rFonts w:cs="Arial"/>
          <w:color w:val="434343"/>
        </w:rPr>
        <w:t>inequalities in access to land and housing, i</w:t>
      </w:r>
      <w:r w:rsidR="002A315A" w:rsidRPr="008E33E1">
        <w:rPr>
          <w:rFonts w:cs="Arial"/>
          <w:color w:val="434343"/>
        </w:rPr>
        <w:t xml:space="preserve">t is estimated that one in </w:t>
      </w:r>
      <w:r w:rsidR="00BC4401" w:rsidRPr="008E33E1">
        <w:rPr>
          <w:rFonts w:cs="Arial"/>
          <w:color w:val="434343"/>
        </w:rPr>
        <w:t xml:space="preserve">every </w:t>
      </w:r>
      <w:r w:rsidR="002A315A" w:rsidRPr="008E33E1">
        <w:rPr>
          <w:rFonts w:cs="Arial"/>
          <w:color w:val="434343"/>
        </w:rPr>
        <w:t xml:space="preserve">four of the world’s population does not have access to </w:t>
      </w:r>
      <w:r w:rsidR="00147AF2" w:rsidRPr="008E33E1">
        <w:rPr>
          <w:rFonts w:cs="Arial"/>
          <w:color w:val="434343"/>
        </w:rPr>
        <w:t>safe drinking</w:t>
      </w:r>
      <w:r w:rsidR="002A315A" w:rsidRPr="008E33E1">
        <w:rPr>
          <w:rFonts w:cs="Arial"/>
          <w:color w:val="434343"/>
        </w:rPr>
        <w:t xml:space="preserve"> water and, </w:t>
      </w:r>
      <w:r w:rsidR="002A315A" w:rsidRPr="008E33E1">
        <w:rPr>
          <w:bCs/>
        </w:rPr>
        <w:t>due to entrenched patterns of gender discrimination,</w:t>
      </w:r>
      <w:r w:rsidR="002A315A" w:rsidRPr="008E33E1">
        <w:rPr>
          <w:rFonts w:cs="Arial"/>
          <w:color w:val="434343"/>
        </w:rPr>
        <w:t xml:space="preserve"> </w:t>
      </w:r>
      <w:r w:rsidR="002A315A" w:rsidRPr="008E33E1">
        <w:rPr>
          <w:bCs/>
        </w:rPr>
        <w:t xml:space="preserve">rural women are among those who are the most affected by </w:t>
      </w:r>
      <w:r w:rsidR="002A315A" w:rsidRPr="008E33E1">
        <w:rPr>
          <w:b/>
          <w:bCs/>
        </w:rPr>
        <w:t>water scarcity</w:t>
      </w:r>
      <w:r w:rsidR="002A315A" w:rsidRPr="008E33E1">
        <w:rPr>
          <w:bCs/>
        </w:rPr>
        <w:t>,</w:t>
      </w:r>
      <w:r w:rsidR="002A315A" w:rsidRPr="008E33E1">
        <w:rPr>
          <w:rStyle w:val="FootnoteReference"/>
          <w:bCs/>
        </w:rPr>
        <w:footnoteReference w:id="3"/>
      </w:r>
      <w:r w:rsidR="002A315A" w:rsidRPr="008E33E1">
        <w:rPr>
          <w:bCs/>
        </w:rPr>
        <w:t xml:space="preserve"> </w:t>
      </w:r>
      <w:r w:rsidR="00147AF2" w:rsidRPr="008E33E1">
        <w:rPr>
          <w:bCs/>
        </w:rPr>
        <w:t>These</w:t>
      </w:r>
      <w:r w:rsidR="002A315A" w:rsidRPr="008E33E1">
        <w:rPr>
          <w:rFonts w:cs="Garamond-Light"/>
        </w:rPr>
        <w:t xml:space="preserve"> women spend up to 4 to 5 hours per day walking long distances</w:t>
      </w:r>
      <w:r w:rsidR="00BC4401" w:rsidRPr="008E33E1">
        <w:rPr>
          <w:rFonts w:cs="Garamond-Light"/>
        </w:rPr>
        <w:t xml:space="preserve"> to collect water</w:t>
      </w:r>
      <w:r w:rsidR="00686E89" w:rsidRPr="008E33E1">
        <w:rPr>
          <w:rFonts w:cs="Garamond-Light"/>
        </w:rPr>
        <w:t>,</w:t>
      </w:r>
      <w:r w:rsidR="002A315A" w:rsidRPr="008E33E1">
        <w:rPr>
          <w:rFonts w:cs="Garamond-Light"/>
        </w:rPr>
        <w:t xml:space="preserve"> </w:t>
      </w:r>
      <w:r w:rsidR="00BC4401" w:rsidRPr="008E33E1">
        <w:rPr>
          <w:rFonts w:cs="Garamond-Light"/>
        </w:rPr>
        <w:t xml:space="preserve">carrying heavy containers, </w:t>
      </w:r>
      <w:r w:rsidR="002A315A" w:rsidRPr="008E33E1">
        <w:rPr>
          <w:rFonts w:cs="Garamond-Light"/>
        </w:rPr>
        <w:t>sometimes in unsafe conditions exposing them to a hei</w:t>
      </w:r>
      <w:r w:rsidR="00BC4401" w:rsidRPr="008E33E1">
        <w:rPr>
          <w:rFonts w:cs="Garamond-Light"/>
        </w:rPr>
        <w:t>g</w:t>
      </w:r>
      <w:r w:rsidR="00D738AE" w:rsidRPr="008E33E1">
        <w:rPr>
          <w:rFonts w:cs="Garamond-Light"/>
        </w:rPr>
        <w:t xml:space="preserve">htened risk of sexual violence; and, </w:t>
      </w:r>
      <w:r w:rsidR="00BC4401" w:rsidRPr="008E33E1">
        <w:rPr>
          <w:rFonts w:cs="Garamond-Light"/>
        </w:rPr>
        <w:t>often develop acute physical conditions from carry</w:t>
      </w:r>
      <w:r w:rsidR="00CC6D9D" w:rsidRPr="008E33E1">
        <w:rPr>
          <w:rFonts w:cs="Garamond-Light"/>
        </w:rPr>
        <w:t xml:space="preserve">ing </w:t>
      </w:r>
      <w:r w:rsidR="00BC4401" w:rsidRPr="008E33E1">
        <w:rPr>
          <w:rFonts w:cs="Garamond-Light"/>
        </w:rPr>
        <w:t>water from sources that are frequently</w:t>
      </w:r>
      <w:r w:rsidR="002A315A" w:rsidRPr="008E33E1">
        <w:rPr>
          <w:rFonts w:cs="Garamond-Light"/>
        </w:rPr>
        <w:t xml:space="preserve"> </w:t>
      </w:r>
      <w:r w:rsidR="00D738AE" w:rsidRPr="008E33E1">
        <w:rPr>
          <w:rFonts w:cs="Garamond-Light"/>
        </w:rPr>
        <w:t xml:space="preserve">both </w:t>
      </w:r>
      <w:r w:rsidR="002A315A" w:rsidRPr="008E33E1">
        <w:rPr>
          <w:rFonts w:cs="Garamond-Light"/>
        </w:rPr>
        <w:t xml:space="preserve">inadequate </w:t>
      </w:r>
      <w:r w:rsidR="00BC4401" w:rsidRPr="008E33E1">
        <w:rPr>
          <w:rFonts w:cs="Garamond-Light"/>
        </w:rPr>
        <w:t xml:space="preserve">and </w:t>
      </w:r>
      <w:r w:rsidR="002A315A" w:rsidRPr="008E33E1">
        <w:rPr>
          <w:rFonts w:cs="Garamond-Light"/>
        </w:rPr>
        <w:t>unhealthy</w:t>
      </w:r>
      <w:r w:rsidR="00BC4401" w:rsidRPr="008E33E1">
        <w:rPr>
          <w:rFonts w:cs="Garamond-Light"/>
        </w:rPr>
        <w:t xml:space="preserve">. </w:t>
      </w:r>
    </w:p>
    <w:p w14:paraId="7B48727F" w14:textId="77777777" w:rsidR="00CC6D9D" w:rsidRPr="008E33E1" w:rsidRDefault="00CC6D9D" w:rsidP="002A315A">
      <w:pPr>
        <w:spacing w:line="360" w:lineRule="auto"/>
        <w:rPr>
          <w:rFonts w:cs="Arial"/>
          <w:color w:val="262626"/>
        </w:rPr>
      </w:pPr>
    </w:p>
    <w:p w14:paraId="039A2D16" w14:textId="4C53B93E" w:rsidR="002A315A" w:rsidRPr="008E33E1" w:rsidRDefault="00DA18A1" w:rsidP="002A315A">
      <w:pPr>
        <w:spacing w:line="360" w:lineRule="auto"/>
        <w:rPr>
          <w:rFonts w:cs="Arial"/>
          <w:color w:val="262626"/>
        </w:rPr>
      </w:pPr>
      <w:r w:rsidRPr="008E33E1">
        <w:rPr>
          <w:rFonts w:cs="Arial"/>
          <w:color w:val="262626"/>
        </w:rPr>
        <w:t>T</w:t>
      </w:r>
      <w:r w:rsidR="00686E89" w:rsidRPr="008E33E1">
        <w:rPr>
          <w:rFonts w:cs="Arial"/>
          <w:color w:val="262626"/>
        </w:rPr>
        <w:t>hese deprivations</w:t>
      </w:r>
      <w:r w:rsidR="002A315A" w:rsidRPr="008E33E1">
        <w:rPr>
          <w:rFonts w:cs="Arial"/>
          <w:color w:val="262626"/>
        </w:rPr>
        <w:t xml:space="preserve"> lie at the heart of rural women’s poverty and </w:t>
      </w:r>
      <w:r w:rsidR="005D0CAD" w:rsidRPr="008E33E1">
        <w:rPr>
          <w:rFonts w:cs="Arial"/>
          <w:color w:val="262626"/>
        </w:rPr>
        <w:t xml:space="preserve">their </w:t>
      </w:r>
      <w:r w:rsidR="002A315A" w:rsidRPr="008E33E1">
        <w:rPr>
          <w:rFonts w:cs="Arial"/>
          <w:color w:val="262626"/>
        </w:rPr>
        <w:t xml:space="preserve">exclusion from social processes and </w:t>
      </w:r>
      <w:r w:rsidR="005D0CAD" w:rsidRPr="008E33E1">
        <w:rPr>
          <w:rFonts w:cs="Arial"/>
          <w:color w:val="262626"/>
        </w:rPr>
        <w:t xml:space="preserve">also limit </w:t>
      </w:r>
      <w:r w:rsidR="002A315A" w:rsidRPr="008E33E1">
        <w:rPr>
          <w:rFonts w:cs="Arial"/>
          <w:color w:val="262626"/>
        </w:rPr>
        <w:t>their capacity to be independent citizens</w:t>
      </w:r>
      <w:r w:rsidR="005D0CAD" w:rsidRPr="008E33E1">
        <w:rPr>
          <w:rFonts w:cs="Arial"/>
          <w:color w:val="262626"/>
        </w:rPr>
        <w:t>,</w:t>
      </w:r>
      <w:r w:rsidR="00147AF2" w:rsidRPr="008E33E1">
        <w:rPr>
          <w:rFonts w:cs="Arial"/>
          <w:color w:val="262626"/>
        </w:rPr>
        <w:t xml:space="preserve"> able to</w:t>
      </w:r>
      <w:r w:rsidR="00D738AE" w:rsidRPr="008E33E1">
        <w:rPr>
          <w:rFonts w:cs="Arial"/>
          <w:color w:val="262626"/>
        </w:rPr>
        <w:t xml:space="preserve"> enjoy </w:t>
      </w:r>
      <w:r w:rsidR="00686E89" w:rsidRPr="008E33E1">
        <w:rPr>
          <w:rFonts w:cs="Arial"/>
          <w:color w:val="262626"/>
        </w:rPr>
        <w:t>o</w:t>
      </w:r>
      <w:r w:rsidR="00BC4401" w:rsidRPr="008E33E1">
        <w:rPr>
          <w:rFonts w:cs="Arial"/>
          <w:color w:val="262626"/>
        </w:rPr>
        <w:t xml:space="preserve">ther </w:t>
      </w:r>
      <w:r w:rsidR="005D0CAD" w:rsidRPr="008E33E1">
        <w:rPr>
          <w:rFonts w:cs="Arial"/>
          <w:color w:val="262626"/>
        </w:rPr>
        <w:t xml:space="preserve">contingent </w:t>
      </w:r>
      <w:r w:rsidR="00D738AE" w:rsidRPr="008E33E1">
        <w:rPr>
          <w:rFonts w:cs="Arial"/>
          <w:color w:val="262626"/>
        </w:rPr>
        <w:t>entitlements</w:t>
      </w:r>
      <w:r w:rsidR="00BC4401" w:rsidRPr="008E33E1">
        <w:rPr>
          <w:rFonts w:cs="Arial"/>
          <w:color w:val="262626"/>
        </w:rPr>
        <w:t xml:space="preserve">, already identified. </w:t>
      </w:r>
    </w:p>
    <w:p w14:paraId="4CC04C41" w14:textId="77777777" w:rsidR="002A315A" w:rsidRPr="008E33E1" w:rsidRDefault="002A315A" w:rsidP="002A315A">
      <w:pPr>
        <w:spacing w:line="360" w:lineRule="auto"/>
        <w:rPr>
          <w:rFonts w:cs="Arial"/>
          <w:color w:val="262626"/>
        </w:rPr>
      </w:pPr>
    </w:p>
    <w:p w14:paraId="083A3A59" w14:textId="77777777" w:rsidR="002A315A" w:rsidRPr="008E33E1" w:rsidRDefault="002A315A" w:rsidP="002A315A">
      <w:pPr>
        <w:pStyle w:val="ListParagraph"/>
        <w:numPr>
          <w:ilvl w:val="0"/>
          <w:numId w:val="1"/>
        </w:numPr>
        <w:spacing w:line="360" w:lineRule="auto"/>
        <w:rPr>
          <w:rFonts w:cs="Arial"/>
          <w:b/>
          <w:color w:val="262626"/>
        </w:rPr>
      </w:pPr>
      <w:r w:rsidRPr="008E33E1">
        <w:rPr>
          <w:rFonts w:cs="Arial"/>
          <w:b/>
          <w:color w:val="262626"/>
        </w:rPr>
        <w:t>Factors accounting for inequalities in land, housing and water rights</w:t>
      </w:r>
    </w:p>
    <w:p w14:paraId="15303202" w14:textId="0EEE27F8" w:rsidR="00783651" w:rsidRPr="008E33E1" w:rsidRDefault="002A315A" w:rsidP="00F06590">
      <w:pPr>
        <w:pStyle w:val="NormalWeb"/>
        <w:spacing w:before="0" w:beforeAutospacing="0" w:after="0" w:afterAutospacing="0" w:line="360" w:lineRule="auto"/>
        <w:rPr>
          <w:rFonts w:asciiTheme="minorHAnsi" w:hAnsiTheme="minorHAnsi" w:cs="Helvetica"/>
          <w:color w:val="1C1C1C"/>
          <w:sz w:val="24"/>
          <w:szCs w:val="24"/>
        </w:rPr>
      </w:pPr>
      <w:r w:rsidRPr="008E33E1">
        <w:rPr>
          <w:rFonts w:asciiTheme="minorHAnsi" w:hAnsiTheme="minorHAnsi" w:cs="Arial"/>
          <w:color w:val="262626"/>
          <w:sz w:val="24"/>
          <w:szCs w:val="24"/>
        </w:rPr>
        <w:t xml:space="preserve">In </w:t>
      </w:r>
      <w:r w:rsidR="00C46151" w:rsidRPr="008E33E1">
        <w:rPr>
          <w:rFonts w:asciiTheme="minorHAnsi" w:hAnsiTheme="minorHAnsi" w:cs="Arial"/>
          <w:color w:val="262626"/>
          <w:sz w:val="24"/>
          <w:szCs w:val="24"/>
        </w:rPr>
        <w:t>many societies,</w:t>
      </w:r>
      <w:r w:rsidRPr="008E33E1">
        <w:rPr>
          <w:rFonts w:asciiTheme="minorHAnsi" w:hAnsiTheme="minorHAnsi" w:cs="Arial"/>
          <w:color w:val="262626"/>
          <w:sz w:val="24"/>
          <w:szCs w:val="24"/>
        </w:rPr>
        <w:t xml:space="preserve"> complex</w:t>
      </w:r>
      <w:r w:rsidR="00C46151" w:rsidRPr="008E33E1">
        <w:rPr>
          <w:rFonts w:asciiTheme="minorHAnsi" w:hAnsiTheme="minorHAnsi" w:cs="Arial"/>
          <w:color w:val="262626"/>
          <w:sz w:val="24"/>
          <w:szCs w:val="24"/>
        </w:rPr>
        <w:t xml:space="preserve"> factors operate that undermine </w:t>
      </w:r>
      <w:r w:rsidRPr="008E33E1">
        <w:rPr>
          <w:rFonts w:asciiTheme="minorHAnsi" w:hAnsiTheme="minorHAnsi" w:cs="Arial"/>
          <w:color w:val="262626"/>
          <w:sz w:val="24"/>
          <w:szCs w:val="24"/>
        </w:rPr>
        <w:t xml:space="preserve">women’s right to land, housing and water. </w:t>
      </w:r>
      <w:r w:rsidR="00DA18A1" w:rsidRPr="008E33E1">
        <w:rPr>
          <w:rFonts w:asciiTheme="minorHAnsi" w:hAnsiTheme="minorHAnsi" w:cs="Helvetica"/>
          <w:color w:val="1C1C1C"/>
          <w:sz w:val="24"/>
          <w:szCs w:val="24"/>
        </w:rPr>
        <w:t>A</w:t>
      </w:r>
      <w:r w:rsidR="002039B0" w:rsidRPr="008E33E1">
        <w:rPr>
          <w:rFonts w:asciiTheme="minorHAnsi" w:hAnsiTheme="minorHAnsi" w:cs="Helvetica"/>
          <w:color w:val="1C1C1C"/>
          <w:sz w:val="24"/>
          <w:szCs w:val="24"/>
        </w:rPr>
        <w:t>n emerging practice</w:t>
      </w:r>
      <w:r w:rsidR="006C1B51" w:rsidRPr="008E33E1">
        <w:rPr>
          <w:rFonts w:asciiTheme="minorHAnsi" w:hAnsiTheme="minorHAnsi" w:cs="Helvetica"/>
          <w:color w:val="1C1C1C"/>
          <w:sz w:val="24"/>
          <w:szCs w:val="24"/>
        </w:rPr>
        <w:t>,</w:t>
      </w:r>
      <w:r w:rsidR="00C46151" w:rsidRPr="008E33E1">
        <w:rPr>
          <w:rFonts w:asciiTheme="minorHAnsi" w:hAnsiTheme="minorHAnsi" w:cs="Helvetica"/>
          <w:color w:val="1C1C1C"/>
          <w:sz w:val="24"/>
          <w:szCs w:val="24"/>
        </w:rPr>
        <w:t xml:space="preserve"> </w:t>
      </w:r>
      <w:r w:rsidR="005D0CAD" w:rsidRPr="008E33E1">
        <w:rPr>
          <w:rFonts w:asciiTheme="minorHAnsi" w:hAnsiTheme="minorHAnsi" w:cs="Helvetica"/>
          <w:color w:val="1C1C1C"/>
          <w:sz w:val="24"/>
          <w:szCs w:val="24"/>
        </w:rPr>
        <w:t xml:space="preserve">which severely impacts </w:t>
      </w:r>
      <w:r w:rsidR="00147AF2" w:rsidRPr="008E33E1">
        <w:rPr>
          <w:rFonts w:asciiTheme="minorHAnsi" w:hAnsiTheme="minorHAnsi" w:cs="Helvetica"/>
          <w:color w:val="1C1C1C"/>
          <w:sz w:val="24"/>
          <w:szCs w:val="24"/>
        </w:rPr>
        <w:t xml:space="preserve">these </w:t>
      </w:r>
      <w:r w:rsidR="005D0CAD" w:rsidRPr="008E33E1">
        <w:rPr>
          <w:rFonts w:asciiTheme="minorHAnsi" w:hAnsiTheme="minorHAnsi" w:cs="Helvetica"/>
          <w:color w:val="1C1C1C"/>
          <w:sz w:val="24"/>
          <w:szCs w:val="24"/>
        </w:rPr>
        <w:t xml:space="preserve">rights </w:t>
      </w:r>
      <w:r w:rsidR="00147AF2" w:rsidRPr="008E33E1">
        <w:rPr>
          <w:rFonts w:asciiTheme="minorHAnsi" w:hAnsiTheme="minorHAnsi" w:cs="Helvetica"/>
          <w:color w:val="1C1C1C"/>
          <w:sz w:val="24"/>
          <w:szCs w:val="24"/>
        </w:rPr>
        <w:t>as well as</w:t>
      </w:r>
      <w:r w:rsidR="00783651" w:rsidRPr="008E33E1">
        <w:rPr>
          <w:rFonts w:asciiTheme="minorHAnsi" w:hAnsiTheme="minorHAnsi" w:cs="Helvetica"/>
          <w:color w:val="1C1C1C"/>
          <w:sz w:val="24"/>
          <w:szCs w:val="24"/>
        </w:rPr>
        <w:t xml:space="preserve"> </w:t>
      </w:r>
      <w:r w:rsidR="00DA18A1" w:rsidRPr="008E33E1">
        <w:rPr>
          <w:rFonts w:asciiTheme="minorHAnsi" w:hAnsiTheme="minorHAnsi" w:cs="Helvetica"/>
          <w:color w:val="1C1C1C"/>
          <w:sz w:val="24"/>
          <w:szCs w:val="24"/>
        </w:rPr>
        <w:t xml:space="preserve">land-based </w:t>
      </w:r>
      <w:r w:rsidR="00783651" w:rsidRPr="008E33E1">
        <w:rPr>
          <w:rFonts w:asciiTheme="minorHAnsi" w:hAnsiTheme="minorHAnsi" w:cs="Helvetica"/>
          <w:color w:val="1C1C1C"/>
          <w:sz w:val="24"/>
          <w:szCs w:val="24"/>
        </w:rPr>
        <w:t>livelihoods</w:t>
      </w:r>
      <w:r w:rsidR="005D0CAD" w:rsidRPr="008E33E1">
        <w:rPr>
          <w:rFonts w:asciiTheme="minorHAnsi" w:hAnsiTheme="minorHAnsi" w:cs="Helvetica"/>
          <w:color w:val="1C1C1C"/>
          <w:sz w:val="24"/>
          <w:szCs w:val="24"/>
        </w:rPr>
        <w:t xml:space="preserve"> </w:t>
      </w:r>
      <w:r w:rsidR="00147AF2" w:rsidRPr="008E33E1">
        <w:rPr>
          <w:rFonts w:asciiTheme="minorHAnsi" w:hAnsiTheme="minorHAnsi" w:cs="Helvetica"/>
          <w:color w:val="1C1C1C"/>
          <w:sz w:val="24"/>
          <w:szCs w:val="24"/>
        </w:rPr>
        <w:t xml:space="preserve">of rural women </w:t>
      </w:r>
      <w:r w:rsidR="00D738AE" w:rsidRPr="008E33E1">
        <w:rPr>
          <w:rFonts w:asciiTheme="minorHAnsi" w:hAnsiTheme="minorHAnsi" w:cs="Helvetica"/>
          <w:color w:val="1C1C1C"/>
          <w:sz w:val="24"/>
          <w:szCs w:val="24"/>
        </w:rPr>
        <w:t xml:space="preserve">in many regions of the world - Africa, Asia and South America - but </w:t>
      </w:r>
      <w:r w:rsidR="00147AF2" w:rsidRPr="008E33E1">
        <w:rPr>
          <w:rFonts w:asciiTheme="minorHAnsi" w:hAnsiTheme="minorHAnsi" w:cs="Helvetica"/>
          <w:color w:val="1C1C1C"/>
          <w:sz w:val="24"/>
          <w:szCs w:val="24"/>
        </w:rPr>
        <w:t xml:space="preserve">particularly </w:t>
      </w:r>
      <w:r w:rsidR="00C46151" w:rsidRPr="008E33E1">
        <w:rPr>
          <w:rFonts w:asciiTheme="minorHAnsi" w:hAnsiTheme="minorHAnsi" w:cs="Helvetica"/>
          <w:color w:val="1C1C1C"/>
          <w:sz w:val="24"/>
          <w:szCs w:val="24"/>
        </w:rPr>
        <w:t>Afr</w:t>
      </w:r>
      <w:r w:rsidR="00147AF2" w:rsidRPr="008E33E1">
        <w:rPr>
          <w:rFonts w:asciiTheme="minorHAnsi" w:hAnsiTheme="minorHAnsi" w:cs="Helvetica"/>
          <w:color w:val="1C1C1C"/>
          <w:sz w:val="24"/>
          <w:szCs w:val="24"/>
        </w:rPr>
        <w:t>ican countries</w:t>
      </w:r>
      <w:r w:rsidR="00CB3ABE" w:rsidRPr="008E33E1">
        <w:rPr>
          <w:rFonts w:asciiTheme="minorHAnsi" w:hAnsiTheme="minorHAnsi" w:cs="Helvetica"/>
          <w:color w:val="1C1C1C"/>
          <w:sz w:val="24"/>
          <w:szCs w:val="24"/>
        </w:rPr>
        <w:t xml:space="preserve"> with large rural populations</w:t>
      </w:r>
      <w:r w:rsidR="005D0CAD" w:rsidRPr="008E33E1">
        <w:rPr>
          <w:rFonts w:asciiTheme="minorHAnsi" w:hAnsiTheme="minorHAnsi" w:cs="Helvetica"/>
          <w:color w:val="1C1C1C"/>
          <w:sz w:val="24"/>
          <w:szCs w:val="24"/>
        </w:rPr>
        <w:t>,</w:t>
      </w:r>
      <w:r w:rsidR="00C46151" w:rsidRPr="008E33E1">
        <w:rPr>
          <w:rFonts w:asciiTheme="minorHAnsi" w:hAnsiTheme="minorHAnsi" w:cs="Helvetica"/>
          <w:color w:val="1C1C1C"/>
          <w:sz w:val="24"/>
          <w:szCs w:val="24"/>
        </w:rPr>
        <w:t xml:space="preserve"> is ‘the new wave of large-scale commercial interest</w:t>
      </w:r>
      <w:r w:rsidR="005D0CAD" w:rsidRPr="008E33E1">
        <w:rPr>
          <w:rFonts w:asciiTheme="minorHAnsi" w:hAnsiTheme="minorHAnsi" w:cs="Helvetica"/>
          <w:color w:val="1C1C1C"/>
          <w:sz w:val="24"/>
          <w:szCs w:val="24"/>
        </w:rPr>
        <w:t xml:space="preserve"> in land acquisition</w:t>
      </w:r>
      <w:r w:rsidR="006C1B51" w:rsidRPr="008E33E1">
        <w:rPr>
          <w:rFonts w:asciiTheme="minorHAnsi" w:hAnsiTheme="minorHAnsi" w:cs="Helvetica"/>
          <w:color w:val="1C1C1C"/>
          <w:sz w:val="24"/>
          <w:szCs w:val="24"/>
        </w:rPr>
        <w:t xml:space="preserve"> by countries</w:t>
      </w:r>
      <w:r w:rsidR="005D0CAD" w:rsidRPr="008E33E1">
        <w:rPr>
          <w:rFonts w:asciiTheme="minorHAnsi" w:hAnsiTheme="minorHAnsi" w:cs="Helvetica"/>
          <w:color w:val="1C1C1C"/>
          <w:sz w:val="24"/>
          <w:szCs w:val="24"/>
        </w:rPr>
        <w:t xml:space="preserve"> with limited land and water</w:t>
      </w:r>
      <w:r w:rsidR="00003378" w:rsidRPr="008E33E1">
        <w:rPr>
          <w:rFonts w:asciiTheme="minorHAnsi" w:hAnsiTheme="minorHAnsi" w:cs="Helvetica"/>
          <w:color w:val="1C1C1C"/>
          <w:sz w:val="24"/>
          <w:szCs w:val="24"/>
        </w:rPr>
        <w:t>,</w:t>
      </w:r>
      <w:r w:rsidR="00D738AE" w:rsidRPr="008E33E1">
        <w:rPr>
          <w:rFonts w:asciiTheme="minorHAnsi" w:hAnsiTheme="minorHAnsi" w:cs="Helvetica"/>
          <w:color w:val="1C1C1C"/>
          <w:sz w:val="24"/>
          <w:szCs w:val="24"/>
        </w:rPr>
        <w:t xml:space="preserve"> in a bid on the part of the investing countries</w:t>
      </w:r>
      <w:r w:rsidR="00874B7E" w:rsidRPr="008E33E1">
        <w:rPr>
          <w:rFonts w:asciiTheme="minorHAnsi" w:hAnsiTheme="minorHAnsi" w:cs="Helvetica"/>
          <w:color w:val="1C1C1C"/>
          <w:sz w:val="24"/>
          <w:szCs w:val="24"/>
        </w:rPr>
        <w:t>,</w:t>
      </w:r>
      <w:r w:rsidR="00D738AE" w:rsidRPr="008E33E1">
        <w:rPr>
          <w:rFonts w:asciiTheme="minorHAnsi" w:hAnsiTheme="minorHAnsi" w:cs="Helvetica"/>
          <w:color w:val="1C1C1C"/>
          <w:sz w:val="24"/>
          <w:szCs w:val="24"/>
        </w:rPr>
        <w:t xml:space="preserve"> to secure their own supplies</w:t>
      </w:r>
      <w:r w:rsidR="005D0CAD" w:rsidRPr="008E33E1">
        <w:rPr>
          <w:rFonts w:asciiTheme="minorHAnsi" w:hAnsiTheme="minorHAnsi" w:cs="Helvetica"/>
          <w:color w:val="1C1C1C"/>
          <w:sz w:val="24"/>
          <w:szCs w:val="24"/>
        </w:rPr>
        <w:t>;</w:t>
      </w:r>
      <w:r w:rsidR="00C46151" w:rsidRPr="008E33E1">
        <w:rPr>
          <w:rFonts w:asciiTheme="minorHAnsi" w:hAnsiTheme="minorHAnsi" w:cs="Helvetica"/>
          <w:color w:val="1C1C1C"/>
          <w:sz w:val="24"/>
          <w:szCs w:val="24"/>
        </w:rPr>
        <w:t xml:space="preserve"> spiked </w:t>
      </w:r>
      <w:r w:rsidR="009415B9" w:rsidRPr="008E33E1">
        <w:rPr>
          <w:rFonts w:asciiTheme="minorHAnsi" w:hAnsiTheme="minorHAnsi" w:cs="Helvetica"/>
          <w:color w:val="1C1C1C"/>
          <w:sz w:val="24"/>
          <w:szCs w:val="24"/>
        </w:rPr>
        <w:t xml:space="preserve">according to </w:t>
      </w:r>
      <w:r w:rsidR="00807174" w:rsidRPr="008E33E1">
        <w:rPr>
          <w:rFonts w:asciiTheme="minorHAnsi" w:hAnsiTheme="minorHAnsi" w:cs="Helvetica"/>
          <w:color w:val="1C1C1C"/>
          <w:sz w:val="24"/>
          <w:szCs w:val="24"/>
        </w:rPr>
        <w:t>Action</w:t>
      </w:r>
      <w:r w:rsidR="009415B9" w:rsidRPr="008E33E1">
        <w:rPr>
          <w:rFonts w:asciiTheme="minorHAnsi" w:hAnsiTheme="minorHAnsi" w:cs="Helvetica"/>
          <w:color w:val="1C1C1C"/>
          <w:sz w:val="24"/>
          <w:szCs w:val="24"/>
        </w:rPr>
        <w:t xml:space="preserve">Aid </w:t>
      </w:r>
      <w:r w:rsidR="00C46151" w:rsidRPr="008E33E1">
        <w:rPr>
          <w:rFonts w:asciiTheme="minorHAnsi" w:hAnsiTheme="minorHAnsi" w:cs="Helvetica"/>
          <w:color w:val="1C1C1C"/>
          <w:sz w:val="24"/>
          <w:szCs w:val="24"/>
        </w:rPr>
        <w:t xml:space="preserve">by the sudden </w:t>
      </w:r>
      <w:r w:rsidR="009415B9" w:rsidRPr="008E33E1">
        <w:rPr>
          <w:rFonts w:asciiTheme="minorHAnsi" w:hAnsiTheme="minorHAnsi" w:cs="Helvetica"/>
          <w:color w:val="1C1C1C"/>
          <w:sz w:val="24"/>
          <w:szCs w:val="24"/>
        </w:rPr>
        <w:t>increase in food prices in 2008’</w:t>
      </w:r>
      <w:r w:rsidR="006C1B51" w:rsidRPr="008E33E1">
        <w:rPr>
          <w:rFonts w:asciiTheme="minorHAnsi" w:hAnsiTheme="minorHAnsi" w:cs="Helvetica"/>
          <w:color w:val="1C1C1C"/>
          <w:sz w:val="24"/>
          <w:szCs w:val="24"/>
        </w:rPr>
        <w:t xml:space="preserve">. </w:t>
      </w:r>
    </w:p>
    <w:p w14:paraId="351E514A" w14:textId="77777777" w:rsidR="00147AF2" w:rsidRPr="008E33E1" w:rsidRDefault="00147AF2" w:rsidP="00F06590">
      <w:pPr>
        <w:pStyle w:val="NormalWeb"/>
        <w:spacing w:before="0" w:beforeAutospacing="0" w:after="0" w:afterAutospacing="0" w:line="360" w:lineRule="auto"/>
        <w:rPr>
          <w:rFonts w:asciiTheme="minorHAnsi" w:hAnsiTheme="minorHAnsi" w:cs="Helvetica"/>
          <w:color w:val="1C1C1C"/>
          <w:sz w:val="24"/>
          <w:szCs w:val="24"/>
        </w:rPr>
      </w:pPr>
    </w:p>
    <w:p w14:paraId="7326C26C" w14:textId="0AFD6D60" w:rsidR="00E86F8B" w:rsidRPr="008E33E1" w:rsidRDefault="006C1B51" w:rsidP="00F06590">
      <w:pPr>
        <w:pStyle w:val="NormalWeb"/>
        <w:spacing w:before="0" w:beforeAutospacing="0" w:after="0" w:afterAutospacing="0" w:line="360" w:lineRule="auto"/>
        <w:rPr>
          <w:rFonts w:asciiTheme="minorHAnsi" w:hAnsiTheme="minorHAnsi" w:cs="Helvetica"/>
          <w:color w:val="1C1C1C"/>
          <w:sz w:val="24"/>
          <w:szCs w:val="24"/>
        </w:rPr>
      </w:pPr>
      <w:r w:rsidRPr="008E33E1">
        <w:rPr>
          <w:rFonts w:asciiTheme="minorHAnsi" w:hAnsiTheme="minorHAnsi" w:cs="Helvetica"/>
          <w:color w:val="1C1C1C"/>
          <w:sz w:val="24"/>
          <w:szCs w:val="24"/>
        </w:rPr>
        <w:t xml:space="preserve">This growing </w:t>
      </w:r>
      <w:r w:rsidR="00807174" w:rsidRPr="008E33E1">
        <w:rPr>
          <w:rFonts w:asciiTheme="minorHAnsi" w:hAnsiTheme="minorHAnsi" w:cs="Helvetica"/>
          <w:color w:val="1C1C1C"/>
          <w:sz w:val="24"/>
          <w:szCs w:val="24"/>
        </w:rPr>
        <w:t>practice</w:t>
      </w:r>
      <w:r w:rsidRPr="008E33E1">
        <w:rPr>
          <w:rFonts w:asciiTheme="minorHAnsi" w:hAnsiTheme="minorHAnsi" w:cs="Helvetica"/>
          <w:color w:val="1C1C1C"/>
          <w:sz w:val="24"/>
          <w:szCs w:val="24"/>
        </w:rPr>
        <w:t xml:space="preserve">, </w:t>
      </w:r>
      <w:r w:rsidR="00D738AE" w:rsidRPr="008E33E1">
        <w:rPr>
          <w:rFonts w:asciiTheme="minorHAnsi" w:hAnsiTheme="minorHAnsi" w:cs="Helvetica"/>
          <w:color w:val="1C1C1C"/>
          <w:sz w:val="24"/>
          <w:szCs w:val="24"/>
        </w:rPr>
        <w:t xml:space="preserve">is </w:t>
      </w:r>
      <w:r w:rsidRPr="008E33E1">
        <w:rPr>
          <w:rFonts w:asciiTheme="minorHAnsi" w:hAnsiTheme="minorHAnsi" w:cs="Helvetica"/>
          <w:color w:val="1C1C1C"/>
          <w:sz w:val="24"/>
          <w:szCs w:val="24"/>
        </w:rPr>
        <w:t xml:space="preserve">aptly </w:t>
      </w:r>
      <w:r w:rsidR="00F06590" w:rsidRPr="008E33E1">
        <w:rPr>
          <w:rFonts w:asciiTheme="minorHAnsi" w:hAnsiTheme="minorHAnsi" w:cs="Helvetica"/>
          <w:color w:val="1C1C1C"/>
          <w:sz w:val="24"/>
          <w:szCs w:val="24"/>
        </w:rPr>
        <w:t>referred to as ‘land gr</w:t>
      </w:r>
      <w:r w:rsidRPr="008E33E1">
        <w:rPr>
          <w:rFonts w:asciiTheme="minorHAnsi" w:hAnsiTheme="minorHAnsi" w:cs="Helvetica"/>
          <w:color w:val="1C1C1C"/>
          <w:sz w:val="24"/>
          <w:szCs w:val="24"/>
        </w:rPr>
        <w:t>a</w:t>
      </w:r>
      <w:r w:rsidR="00F06590" w:rsidRPr="008E33E1">
        <w:rPr>
          <w:rFonts w:asciiTheme="minorHAnsi" w:hAnsiTheme="minorHAnsi" w:cs="Helvetica"/>
          <w:color w:val="1C1C1C"/>
          <w:sz w:val="24"/>
          <w:szCs w:val="24"/>
        </w:rPr>
        <w:t xml:space="preserve">bs’ </w:t>
      </w:r>
      <w:r w:rsidRPr="008E33E1">
        <w:rPr>
          <w:rFonts w:asciiTheme="minorHAnsi" w:hAnsiTheme="minorHAnsi" w:cs="Helvetica"/>
          <w:color w:val="1C1C1C"/>
          <w:sz w:val="24"/>
          <w:szCs w:val="24"/>
        </w:rPr>
        <w:t>because in many instances</w:t>
      </w:r>
      <w:r w:rsidR="00F06590" w:rsidRPr="008E33E1">
        <w:rPr>
          <w:rFonts w:asciiTheme="minorHAnsi" w:hAnsiTheme="minorHAnsi" w:cs="Helvetica"/>
          <w:color w:val="1C1C1C"/>
          <w:sz w:val="24"/>
          <w:szCs w:val="24"/>
        </w:rPr>
        <w:t xml:space="preserve"> acquisitions are not based on free, prior and informed consent of the </w:t>
      </w:r>
      <w:r w:rsidRPr="008E33E1">
        <w:rPr>
          <w:rFonts w:asciiTheme="minorHAnsi" w:hAnsiTheme="minorHAnsi" w:cs="Helvetica"/>
          <w:color w:val="1C1C1C"/>
          <w:sz w:val="24"/>
          <w:szCs w:val="24"/>
        </w:rPr>
        <w:t xml:space="preserve">affected land users, mostly </w:t>
      </w:r>
      <w:r w:rsidR="00F06590" w:rsidRPr="008E33E1">
        <w:rPr>
          <w:rFonts w:asciiTheme="minorHAnsi" w:hAnsiTheme="minorHAnsi" w:cs="Helvetica"/>
          <w:color w:val="1C1C1C"/>
          <w:sz w:val="24"/>
          <w:szCs w:val="24"/>
        </w:rPr>
        <w:t>rural women</w:t>
      </w:r>
      <w:r w:rsidR="005D0CAD" w:rsidRPr="008E33E1">
        <w:rPr>
          <w:rFonts w:asciiTheme="minorHAnsi" w:hAnsiTheme="minorHAnsi" w:cs="Helvetica"/>
          <w:color w:val="1C1C1C"/>
          <w:sz w:val="24"/>
          <w:szCs w:val="24"/>
        </w:rPr>
        <w:t xml:space="preserve">; </w:t>
      </w:r>
      <w:r w:rsidR="00F06590" w:rsidRPr="008E33E1">
        <w:rPr>
          <w:rFonts w:asciiTheme="minorHAnsi" w:hAnsiTheme="minorHAnsi" w:cs="Helvetica"/>
          <w:color w:val="1C1C1C"/>
          <w:sz w:val="24"/>
          <w:szCs w:val="24"/>
        </w:rPr>
        <w:t>who</w:t>
      </w:r>
      <w:r w:rsidR="005D0CAD" w:rsidRPr="008E33E1">
        <w:rPr>
          <w:rFonts w:asciiTheme="minorHAnsi" w:hAnsiTheme="minorHAnsi" w:cs="Helvetica"/>
          <w:color w:val="1C1C1C"/>
          <w:sz w:val="24"/>
          <w:szCs w:val="24"/>
        </w:rPr>
        <w:t>, for example in Malawi</w:t>
      </w:r>
      <w:r w:rsidR="00D738AE" w:rsidRPr="008E33E1">
        <w:rPr>
          <w:rFonts w:asciiTheme="minorHAnsi" w:hAnsiTheme="minorHAnsi" w:cs="Helvetica"/>
          <w:color w:val="1C1C1C"/>
          <w:sz w:val="24"/>
          <w:szCs w:val="24"/>
        </w:rPr>
        <w:t>, an impact</w:t>
      </w:r>
      <w:r w:rsidRPr="008E33E1">
        <w:rPr>
          <w:rFonts w:asciiTheme="minorHAnsi" w:hAnsiTheme="minorHAnsi" w:cs="Helvetica"/>
          <w:color w:val="1C1C1C"/>
          <w:sz w:val="24"/>
          <w:szCs w:val="24"/>
        </w:rPr>
        <w:t xml:space="preserve">ed country, comprise </w:t>
      </w:r>
      <w:r w:rsidR="000A4837" w:rsidRPr="008E33E1">
        <w:rPr>
          <w:rFonts w:asciiTheme="minorHAnsi" w:hAnsiTheme="minorHAnsi" w:cs="Helvetica"/>
          <w:color w:val="1C1C1C"/>
          <w:sz w:val="24"/>
          <w:szCs w:val="24"/>
        </w:rPr>
        <w:t>just over half of the 83</w:t>
      </w:r>
      <w:r w:rsidRPr="008E33E1">
        <w:rPr>
          <w:rFonts w:asciiTheme="minorHAnsi" w:hAnsiTheme="minorHAnsi" w:cs="Helvetica"/>
          <w:color w:val="1C1C1C"/>
          <w:sz w:val="24"/>
          <w:szCs w:val="24"/>
        </w:rPr>
        <w:t xml:space="preserve">% of the </w:t>
      </w:r>
      <w:r w:rsidR="000A4837" w:rsidRPr="008E33E1">
        <w:rPr>
          <w:rFonts w:asciiTheme="minorHAnsi" w:hAnsiTheme="minorHAnsi" w:cs="Helvetica"/>
          <w:color w:val="1C1C1C"/>
          <w:sz w:val="24"/>
          <w:szCs w:val="24"/>
        </w:rPr>
        <w:t xml:space="preserve">rural </w:t>
      </w:r>
      <w:r w:rsidRPr="008E33E1">
        <w:rPr>
          <w:rFonts w:asciiTheme="minorHAnsi" w:hAnsiTheme="minorHAnsi" w:cs="Helvetica"/>
          <w:color w:val="1C1C1C"/>
          <w:sz w:val="24"/>
          <w:szCs w:val="24"/>
        </w:rPr>
        <w:t>population</w:t>
      </w:r>
      <w:r w:rsidR="005D0CAD" w:rsidRPr="008E33E1">
        <w:rPr>
          <w:rFonts w:asciiTheme="minorHAnsi" w:hAnsiTheme="minorHAnsi" w:cs="Helvetica"/>
          <w:color w:val="1C1C1C"/>
          <w:sz w:val="24"/>
          <w:szCs w:val="24"/>
        </w:rPr>
        <w:t xml:space="preserve"> - and</w:t>
      </w:r>
      <w:r w:rsidR="00DA18A1" w:rsidRPr="008E33E1">
        <w:rPr>
          <w:rFonts w:asciiTheme="minorHAnsi" w:hAnsiTheme="minorHAnsi" w:cs="Helvetica"/>
          <w:color w:val="1C1C1C"/>
          <w:sz w:val="24"/>
          <w:szCs w:val="24"/>
        </w:rPr>
        <w:t>,</w:t>
      </w:r>
      <w:r w:rsidR="005D0CAD" w:rsidRPr="008E33E1">
        <w:rPr>
          <w:rFonts w:asciiTheme="minorHAnsi" w:hAnsiTheme="minorHAnsi" w:cs="Helvetica"/>
          <w:color w:val="1C1C1C"/>
          <w:sz w:val="24"/>
          <w:szCs w:val="24"/>
        </w:rPr>
        <w:t xml:space="preserve"> research shows, </w:t>
      </w:r>
      <w:r w:rsidR="00807174" w:rsidRPr="008E33E1">
        <w:rPr>
          <w:rFonts w:asciiTheme="minorHAnsi" w:hAnsiTheme="minorHAnsi" w:cs="Helvetica"/>
          <w:color w:val="1C1C1C"/>
          <w:sz w:val="24"/>
          <w:szCs w:val="24"/>
        </w:rPr>
        <w:t xml:space="preserve">that </w:t>
      </w:r>
      <w:r w:rsidR="009415B9" w:rsidRPr="008E33E1">
        <w:rPr>
          <w:rFonts w:asciiTheme="minorHAnsi" w:hAnsiTheme="minorHAnsi" w:cs="Helvetica"/>
          <w:color w:val="1C1C1C"/>
          <w:sz w:val="24"/>
          <w:szCs w:val="24"/>
        </w:rPr>
        <w:t xml:space="preserve">the most direct impact of these acquisitions </w:t>
      </w:r>
      <w:r w:rsidR="00807174" w:rsidRPr="008E33E1">
        <w:rPr>
          <w:rFonts w:asciiTheme="minorHAnsi" w:hAnsiTheme="minorHAnsi" w:cs="Helvetica"/>
          <w:color w:val="1C1C1C"/>
          <w:sz w:val="24"/>
          <w:szCs w:val="24"/>
        </w:rPr>
        <w:t xml:space="preserve">is </w:t>
      </w:r>
      <w:r w:rsidR="009415B9" w:rsidRPr="008E33E1">
        <w:rPr>
          <w:rFonts w:asciiTheme="minorHAnsi" w:hAnsiTheme="minorHAnsi" w:cs="Helvetica"/>
          <w:color w:val="1C1C1C"/>
          <w:sz w:val="24"/>
          <w:szCs w:val="24"/>
        </w:rPr>
        <w:t xml:space="preserve">violations of </w:t>
      </w:r>
      <w:r w:rsidR="00003378" w:rsidRPr="008E33E1">
        <w:rPr>
          <w:rFonts w:asciiTheme="minorHAnsi" w:hAnsiTheme="minorHAnsi" w:cs="Helvetica"/>
          <w:color w:val="1C1C1C"/>
          <w:sz w:val="24"/>
          <w:szCs w:val="24"/>
        </w:rPr>
        <w:t>the right of these</w:t>
      </w:r>
      <w:r w:rsidR="00783651" w:rsidRPr="008E33E1">
        <w:rPr>
          <w:rFonts w:asciiTheme="minorHAnsi" w:hAnsiTheme="minorHAnsi" w:cs="Helvetica"/>
          <w:color w:val="1C1C1C"/>
          <w:sz w:val="24"/>
          <w:szCs w:val="24"/>
        </w:rPr>
        <w:t xml:space="preserve"> women </w:t>
      </w:r>
      <w:r w:rsidR="00003378" w:rsidRPr="008E33E1">
        <w:rPr>
          <w:rFonts w:asciiTheme="minorHAnsi" w:hAnsiTheme="minorHAnsi" w:cs="Helvetica"/>
          <w:color w:val="1C1C1C"/>
          <w:sz w:val="24"/>
          <w:szCs w:val="24"/>
        </w:rPr>
        <w:t>to own</w:t>
      </w:r>
      <w:r w:rsidR="009415B9" w:rsidRPr="008E33E1">
        <w:rPr>
          <w:rFonts w:asciiTheme="minorHAnsi" w:hAnsiTheme="minorHAnsi" w:cs="Helvetica"/>
          <w:color w:val="1C1C1C"/>
          <w:sz w:val="24"/>
          <w:szCs w:val="24"/>
        </w:rPr>
        <w:t xml:space="preserve"> and control land</w:t>
      </w:r>
      <w:r w:rsidR="00904461" w:rsidRPr="008E33E1">
        <w:rPr>
          <w:rFonts w:asciiTheme="minorHAnsi" w:hAnsiTheme="minorHAnsi" w:cs="Helvetica"/>
          <w:color w:val="1C1C1C"/>
          <w:sz w:val="24"/>
          <w:szCs w:val="24"/>
        </w:rPr>
        <w:t xml:space="preserve"> and secure </w:t>
      </w:r>
      <w:r w:rsidR="00DA18A1" w:rsidRPr="008E33E1">
        <w:rPr>
          <w:rFonts w:asciiTheme="minorHAnsi" w:hAnsiTheme="minorHAnsi" w:cs="Helvetica"/>
          <w:color w:val="1C1C1C"/>
          <w:sz w:val="24"/>
          <w:szCs w:val="24"/>
        </w:rPr>
        <w:t xml:space="preserve">their </w:t>
      </w:r>
      <w:r w:rsidR="00904461" w:rsidRPr="008E33E1">
        <w:rPr>
          <w:rFonts w:asciiTheme="minorHAnsi" w:hAnsiTheme="minorHAnsi" w:cs="Helvetica"/>
          <w:color w:val="1C1C1C"/>
          <w:sz w:val="24"/>
          <w:szCs w:val="24"/>
        </w:rPr>
        <w:t>land-based livelihoods</w:t>
      </w:r>
      <w:r w:rsidR="009415B9" w:rsidRPr="008E33E1">
        <w:rPr>
          <w:rFonts w:asciiTheme="minorHAnsi" w:hAnsiTheme="minorHAnsi" w:cs="Helvetica"/>
          <w:color w:val="1C1C1C"/>
          <w:sz w:val="24"/>
          <w:szCs w:val="24"/>
        </w:rPr>
        <w:t>’.</w:t>
      </w:r>
      <w:r w:rsidR="009415B9" w:rsidRPr="008E33E1">
        <w:rPr>
          <w:rStyle w:val="FootnoteReference"/>
          <w:rFonts w:asciiTheme="minorHAnsi" w:hAnsiTheme="minorHAnsi" w:cs="Helvetica"/>
          <w:color w:val="1C1C1C"/>
          <w:sz w:val="24"/>
          <w:szCs w:val="24"/>
        </w:rPr>
        <w:footnoteReference w:id="4"/>
      </w:r>
    </w:p>
    <w:p w14:paraId="0C5DA4E5" w14:textId="77777777" w:rsidR="002A315A" w:rsidRPr="008E33E1" w:rsidRDefault="002A315A" w:rsidP="002A315A">
      <w:pPr>
        <w:spacing w:line="360" w:lineRule="auto"/>
        <w:rPr>
          <w:rFonts w:cs="Arial"/>
        </w:rPr>
      </w:pPr>
    </w:p>
    <w:p w14:paraId="2D89D6EA" w14:textId="6E1A8167" w:rsidR="00003378" w:rsidRPr="008E33E1" w:rsidRDefault="00DA18A1" w:rsidP="00CE35DB">
      <w:pPr>
        <w:spacing w:line="360" w:lineRule="auto"/>
        <w:rPr>
          <w:rFonts w:cs="Helvetica"/>
          <w:color w:val="1C1C1C"/>
        </w:rPr>
      </w:pPr>
      <w:r w:rsidRPr="008E33E1">
        <w:rPr>
          <w:rFonts w:cs="Helvetica"/>
          <w:bCs/>
          <w:color w:val="1C1C1C"/>
        </w:rPr>
        <w:t>T</w:t>
      </w:r>
      <w:r w:rsidR="00F06590" w:rsidRPr="008E33E1">
        <w:rPr>
          <w:rFonts w:cs="Helvetica"/>
          <w:bCs/>
          <w:color w:val="1C1C1C"/>
        </w:rPr>
        <w:t xml:space="preserve">he disproportionate impact of land grabs on rural women is due in no small measure to </w:t>
      </w:r>
      <w:r w:rsidR="002039B0" w:rsidRPr="008E33E1">
        <w:rPr>
          <w:rFonts w:cs="Helvetica"/>
          <w:bCs/>
          <w:color w:val="1C1C1C"/>
        </w:rPr>
        <w:t>weak gov</w:t>
      </w:r>
      <w:r w:rsidR="00F06590" w:rsidRPr="008E33E1">
        <w:rPr>
          <w:rFonts w:cs="Helvetica"/>
          <w:bCs/>
          <w:color w:val="1C1C1C"/>
        </w:rPr>
        <w:t xml:space="preserve">ernance frameworks </w:t>
      </w:r>
      <w:r w:rsidR="00B36B62" w:rsidRPr="008E33E1">
        <w:rPr>
          <w:rFonts w:cs="Helvetica"/>
          <w:bCs/>
          <w:color w:val="1C1C1C"/>
        </w:rPr>
        <w:t xml:space="preserve">and </w:t>
      </w:r>
      <w:r w:rsidR="00686E89" w:rsidRPr="008E33E1">
        <w:rPr>
          <w:rFonts w:cs="Helvetica"/>
          <w:b/>
          <w:bCs/>
          <w:color w:val="1C1C1C"/>
        </w:rPr>
        <w:t>i</w:t>
      </w:r>
      <w:r w:rsidR="002A315A" w:rsidRPr="008E33E1">
        <w:rPr>
          <w:rFonts w:cs="Helvetica"/>
          <w:b/>
          <w:bCs/>
          <w:color w:val="1C1C1C"/>
        </w:rPr>
        <w:t>nadequate laws and systems of enforcement</w:t>
      </w:r>
      <w:r w:rsidR="002A315A" w:rsidRPr="008E33E1">
        <w:rPr>
          <w:rFonts w:cs="Helvetica"/>
          <w:bCs/>
          <w:color w:val="1C1C1C"/>
        </w:rPr>
        <w:t xml:space="preserve"> </w:t>
      </w:r>
      <w:r w:rsidR="00B36B62" w:rsidRPr="008E33E1">
        <w:rPr>
          <w:rFonts w:cs="Helvetica"/>
          <w:bCs/>
          <w:color w:val="1C1C1C"/>
        </w:rPr>
        <w:t>to protect their</w:t>
      </w:r>
      <w:r w:rsidR="002A315A" w:rsidRPr="008E33E1">
        <w:rPr>
          <w:rFonts w:cs="Helvetica"/>
          <w:bCs/>
          <w:color w:val="1C1C1C"/>
        </w:rPr>
        <w:t xml:space="preserve"> </w:t>
      </w:r>
      <w:r w:rsidR="00B36B62" w:rsidRPr="008E33E1">
        <w:rPr>
          <w:rFonts w:cs="Helvetica"/>
          <w:bCs/>
          <w:color w:val="1C1C1C"/>
        </w:rPr>
        <w:t>rights</w:t>
      </w:r>
      <w:r w:rsidR="00147AF2" w:rsidRPr="008E33E1">
        <w:rPr>
          <w:rFonts w:cs="Helvetica"/>
          <w:bCs/>
          <w:color w:val="1C1C1C"/>
        </w:rPr>
        <w:t>.</w:t>
      </w:r>
      <w:r w:rsidR="006C1B51" w:rsidRPr="008E33E1">
        <w:rPr>
          <w:rFonts w:cs="Helvetica"/>
          <w:bCs/>
          <w:color w:val="1C1C1C"/>
        </w:rPr>
        <w:t xml:space="preserve"> As we are all aware, i</w:t>
      </w:r>
      <w:r w:rsidR="00003378" w:rsidRPr="008E33E1">
        <w:rPr>
          <w:rFonts w:cs="Helvetica"/>
          <w:bCs/>
        </w:rPr>
        <w:t xml:space="preserve">n many </w:t>
      </w:r>
      <w:r w:rsidR="00B36B62" w:rsidRPr="008E33E1">
        <w:rPr>
          <w:rFonts w:cs="Helvetica"/>
          <w:bCs/>
        </w:rPr>
        <w:t>countrie</w:t>
      </w:r>
      <w:r w:rsidR="00CE35DB" w:rsidRPr="008E33E1">
        <w:rPr>
          <w:rFonts w:cs="Helvetica"/>
          <w:bCs/>
        </w:rPr>
        <w:t>s</w:t>
      </w:r>
      <w:r w:rsidR="00744B8A" w:rsidRPr="008E33E1">
        <w:rPr>
          <w:rFonts w:cs="Helvetica"/>
          <w:bCs/>
        </w:rPr>
        <w:t xml:space="preserve"> land rights are often not </w:t>
      </w:r>
      <w:r w:rsidR="00B36B62" w:rsidRPr="008E33E1">
        <w:rPr>
          <w:rFonts w:cs="Helvetica"/>
          <w:bCs/>
        </w:rPr>
        <w:t>codified and</w:t>
      </w:r>
      <w:r w:rsidR="00CE35DB" w:rsidRPr="008E33E1">
        <w:rPr>
          <w:rFonts w:cs="Helvetica"/>
          <w:bCs/>
        </w:rPr>
        <w:t xml:space="preserve"> are</w:t>
      </w:r>
      <w:r w:rsidR="00B36B62" w:rsidRPr="008E33E1">
        <w:rPr>
          <w:rFonts w:cs="Helvetica"/>
          <w:bCs/>
        </w:rPr>
        <w:t xml:space="preserve"> based on </w:t>
      </w:r>
      <w:r w:rsidR="00CE35DB" w:rsidRPr="008E33E1">
        <w:rPr>
          <w:rFonts w:cs="Helvetica"/>
          <w:bCs/>
        </w:rPr>
        <w:t xml:space="preserve">traditional, </w:t>
      </w:r>
      <w:r w:rsidR="00B36B62" w:rsidRPr="008E33E1">
        <w:rPr>
          <w:rFonts w:cs="Helvetica"/>
          <w:bCs/>
        </w:rPr>
        <w:t xml:space="preserve">customary </w:t>
      </w:r>
      <w:r w:rsidR="00B36B62" w:rsidRPr="008E33E1">
        <w:rPr>
          <w:rFonts w:cs="Helvetica"/>
          <w:b/>
          <w:bCs/>
        </w:rPr>
        <w:t>patrilineal rights of inheritance and family succession</w:t>
      </w:r>
      <w:r w:rsidR="00CE35DB" w:rsidRPr="008E33E1">
        <w:rPr>
          <w:rFonts w:cs="Helvetica"/>
          <w:b/>
          <w:bCs/>
        </w:rPr>
        <w:t xml:space="preserve"> </w:t>
      </w:r>
      <w:r w:rsidR="00CE35DB" w:rsidRPr="008E33E1">
        <w:rPr>
          <w:rFonts w:cs="Helvetica"/>
          <w:color w:val="1C1C1C"/>
        </w:rPr>
        <w:t>that result in both property and productive resources ending up in the hands of men</w:t>
      </w:r>
      <w:r w:rsidR="005D0CAD" w:rsidRPr="008E33E1">
        <w:rPr>
          <w:rFonts w:cs="Helvetica"/>
          <w:color w:val="1C1C1C"/>
        </w:rPr>
        <w:t>,</w:t>
      </w:r>
      <w:r w:rsidR="00CE35DB" w:rsidRPr="008E33E1">
        <w:rPr>
          <w:rFonts w:cs="Helvetica"/>
          <w:color w:val="1C1C1C"/>
        </w:rPr>
        <w:t xml:space="preserve"> with women </w:t>
      </w:r>
      <w:r w:rsidR="006C1B51" w:rsidRPr="008E33E1">
        <w:rPr>
          <w:rFonts w:cs="Helvetica"/>
          <w:color w:val="1C1C1C"/>
        </w:rPr>
        <w:t>having only secondary access</w:t>
      </w:r>
      <w:r w:rsidR="005D0CAD" w:rsidRPr="008E33E1">
        <w:rPr>
          <w:rFonts w:cs="Helvetica"/>
          <w:color w:val="1C1C1C"/>
        </w:rPr>
        <w:t>,</w:t>
      </w:r>
      <w:r w:rsidR="006C1B51" w:rsidRPr="008E33E1">
        <w:rPr>
          <w:rFonts w:cs="Helvetica"/>
          <w:color w:val="1C1C1C"/>
        </w:rPr>
        <w:t xml:space="preserve"> which renders them</w:t>
      </w:r>
      <w:r w:rsidR="00CE35DB" w:rsidRPr="008E33E1">
        <w:rPr>
          <w:rFonts w:cs="Helvetica"/>
          <w:color w:val="1C1C1C"/>
        </w:rPr>
        <w:t xml:space="preserve"> dependent on male relatives for survival and with little control over how property is used to generate income or to support families. </w:t>
      </w:r>
      <w:r w:rsidR="00003378" w:rsidRPr="008E33E1">
        <w:rPr>
          <w:rFonts w:cs="Helvetica"/>
          <w:color w:val="1C1C1C"/>
        </w:rPr>
        <w:t>Additionally,</w:t>
      </w:r>
      <w:r w:rsidR="005B2D12" w:rsidRPr="008E33E1">
        <w:rPr>
          <w:rFonts w:cs="Helvetica"/>
          <w:color w:val="1C1C1C"/>
        </w:rPr>
        <w:t xml:space="preserve"> patrilineal customs and practices surroundi</w:t>
      </w:r>
      <w:r w:rsidR="005927B5" w:rsidRPr="008E33E1">
        <w:rPr>
          <w:rFonts w:cs="Helvetica"/>
          <w:color w:val="1C1C1C"/>
        </w:rPr>
        <w:t>ng marriage and inheritance</w:t>
      </w:r>
      <w:r w:rsidR="005B2D12" w:rsidRPr="008E33E1">
        <w:rPr>
          <w:rFonts w:cs="Helvetica"/>
          <w:color w:val="1C1C1C"/>
        </w:rPr>
        <w:t xml:space="preserve"> rights such as dowry paym</w:t>
      </w:r>
      <w:r w:rsidR="00744B8A" w:rsidRPr="008E33E1">
        <w:rPr>
          <w:rFonts w:cs="Helvetica"/>
          <w:color w:val="1C1C1C"/>
        </w:rPr>
        <w:t>ents, levirate marriage and</w:t>
      </w:r>
      <w:r w:rsidR="005B2D12" w:rsidRPr="008E33E1">
        <w:rPr>
          <w:rFonts w:cs="Helvetica"/>
          <w:color w:val="1C1C1C"/>
        </w:rPr>
        <w:t xml:space="preserve"> the grabbing of land from widows by male in-laws</w:t>
      </w:r>
      <w:r w:rsidR="005927B5" w:rsidRPr="008E33E1">
        <w:rPr>
          <w:rFonts w:cs="Helvetica"/>
          <w:color w:val="1C1C1C"/>
        </w:rPr>
        <w:t>,</w:t>
      </w:r>
      <w:r w:rsidR="005B2D12" w:rsidRPr="008E33E1">
        <w:rPr>
          <w:rFonts w:cs="Helvetica"/>
          <w:color w:val="1C1C1C"/>
        </w:rPr>
        <w:t xml:space="preserve"> often ove</w:t>
      </w:r>
      <w:r w:rsidR="005927B5" w:rsidRPr="008E33E1">
        <w:rPr>
          <w:rFonts w:cs="Helvetica"/>
          <w:color w:val="1C1C1C"/>
        </w:rPr>
        <w:t>r-ride statutory provisions</w:t>
      </w:r>
      <w:r w:rsidR="007B5B5B" w:rsidRPr="008E33E1">
        <w:rPr>
          <w:rFonts w:cs="Helvetica"/>
          <w:color w:val="1C1C1C"/>
        </w:rPr>
        <w:t>,</w:t>
      </w:r>
      <w:r w:rsidR="005927B5" w:rsidRPr="008E33E1">
        <w:rPr>
          <w:rFonts w:cs="Helvetica"/>
          <w:color w:val="1C1C1C"/>
        </w:rPr>
        <w:t xml:space="preserve"> </w:t>
      </w:r>
      <w:r w:rsidR="007B5B5B" w:rsidRPr="008E33E1">
        <w:rPr>
          <w:rFonts w:cs="Helvetica"/>
          <w:color w:val="1C1C1C"/>
        </w:rPr>
        <w:t>further</w:t>
      </w:r>
      <w:r w:rsidR="00744B8A" w:rsidRPr="008E33E1">
        <w:rPr>
          <w:rFonts w:cs="Helvetica"/>
          <w:color w:val="1C1C1C"/>
        </w:rPr>
        <w:t xml:space="preserve"> deny</w:t>
      </w:r>
      <w:r w:rsidR="005927B5" w:rsidRPr="008E33E1">
        <w:rPr>
          <w:rFonts w:cs="Helvetica"/>
          <w:color w:val="1C1C1C"/>
        </w:rPr>
        <w:t>ing</w:t>
      </w:r>
      <w:r w:rsidR="00003378" w:rsidRPr="008E33E1">
        <w:rPr>
          <w:rFonts w:cs="Helvetica"/>
          <w:color w:val="1C1C1C"/>
        </w:rPr>
        <w:t xml:space="preserve"> </w:t>
      </w:r>
      <w:r w:rsidR="00744B8A" w:rsidRPr="008E33E1">
        <w:rPr>
          <w:rFonts w:cs="Helvetica"/>
          <w:color w:val="1C1C1C"/>
        </w:rPr>
        <w:t>women</w:t>
      </w:r>
      <w:r w:rsidR="00003378" w:rsidRPr="008E33E1">
        <w:rPr>
          <w:rFonts w:cs="Helvetica"/>
          <w:color w:val="1C1C1C"/>
        </w:rPr>
        <w:t>, many of them in rural areas,</w:t>
      </w:r>
      <w:r w:rsidR="00744B8A" w:rsidRPr="008E33E1">
        <w:rPr>
          <w:rFonts w:cs="Helvetica"/>
          <w:color w:val="1C1C1C"/>
        </w:rPr>
        <w:t xml:space="preserve"> their entitlement to land and housing. </w:t>
      </w:r>
    </w:p>
    <w:p w14:paraId="440D1B16" w14:textId="77777777" w:rsidR="00003378" w:rsidRPr="008E33E1" w:rsidRDefault="00003378" w:rsidP="00CE35DB">
      <w:pPr>
        <w:spacing w:line="360" w:lineRule="auto"/>
        <w:rPr>
          <w:rFonts w:cs="Helvetica"/>
          <w:color w:val="1C1C1C"/>
        </w:rPr>
      </w:pPr>
    </w:p>
    <w:p w14:paraId="357D99C3" w14:textId="6F66E86F" w:rsidR="00744B8A" w:rsidRPr="008E33E1" w:rsidRDefault="00DA18A1" w:rsidP="00CE35DB">
      <w:pPr>
        <w:spacing w:line="360" w:lineRule="auto"/>
        <w:rPr>
          <w:rFonts w:cs="Helvetica"/>
          <w:bCs/>
        </w:rPr>
      </w:pPr>
      <w:r w:rsidRPr="008E33E1">
        <w:rPr>
          <w:rFonts w:cs="Helvetica"/>
          <w:bCs/>
        </w:rPr>
        <w:t>E</w:t>
      </w:r>
      <w:r w:rsidR="00CE35DB" w:rsidRPr="008E33E1">
        <w:rPr>
          <w:rFonts w:cs="Helvetica"/>
          <w:bCs/>
        </w:rPr>
        <w:t>ven where</w:t>
      </w:r>
      <w:r w:rsidR="007B5B5B" w:rsidRPr="008E33E1">
        <w:rPr>
          <w:rFonts w:cs="Helvetica"/>
          <w:bCs/>
        </w:rPr>
        <w:t xml:space="preserve"> there is a system that secures </w:t>
      </w:r>
      <w:r w:rsidR="00003378" w:rsidRPr="008E33E1">
        <w:rPr>
          <w:rFonts w:cs="Helvetica"/>
          <w:bCs/>
        </w:rPr>
        <w:t xml:space="preserve">land </w:t>
      </w:r>
      <w:r w:rsidR="007B5B5B" w:rsidRPr="008E33E1">
        <w:rPr>
          <w:rFonts w:cs="Helvetica"/>
          <w:bCs/>
        </w:rPr>
        <w:t>tenure through formal titling</w:t>
      </w:r>
      <w:r w:rsidR="00AD2183" w:rsidRPr="008E33E1">
        <w:rPr>
          <w:rFonts w:cs="Helvetica"/>
          <w:bCs/>
        </w:rPr>
        <w:t xml:space="preserve">, based on </w:t>
      </w:r>
      <w:r w:rsidR="007B5B5B" w:rsidRPr="008E33E1">
        <w:rPr>
          <w:rFonts w:cs="Helvetica"/>
          <w:bCs/>
        </w:rPr>
        <w:t>prevailing</w:t>
      </w:r>
      <w:r w:rsidR="00744B8A" w:rsidRPr="008E33E1">
        <w:rPr>
          <w:rFonts w:cs="Helvetica"/>
          <w:bCs/>
        </w:rPr>
        <w:t xml:space="preserve"> </w:t>
      </w:r>
      <w:r w:rsidR="007B5B5B" w:rsidRPr="008E33E1">
        <w:rPr>
          <w:rFonts w:cs="Helvetica"/>
          <w:bCs/>
        </w:rPr>
        <w:t>discriminatory</w:t>
      </w:r>
      <w:r w:rsidR="00AD2183" w:rsidRPr="008E33E1">
        <w:rPr>
          <w:rFonts w:cs="Helvetica"/>
          <w:bCs/>
        </w:rPr>
        <w:t xml:space="preserve"> patriarchal customs and traditions, generally</w:t>
      </w:r>
      <w:r w:rsidR="005551F7" w:rsidRPr="008E33E1">
        <w:rPr>
          <w:rFonts w:cs="Helvetica"/>
          <w:bCs/>
        </w:rPr>
        <w:t>,</w:t>
      </w:r>
      <w:r w:rsidR="00AD2183" w:rsidRPr="008E33E1">
        <w:rPr>
          <w:rFonts w:cs="Helvetica"/>
          <w:bCs/>
        </w:rPr>
        <w:t xml:space="preserve"> few </w:t>
      </w:r>
      <w:r w:rsidR="007B5B5B" w:rsidRPr="008E33E1">
        <w:rPr>
          <w:rFonts w:cs="Helvetica"/>
          <w:bCs/>
        </w:rPr>
        <w:t xml:space="preserve">rural </w:t>
      </w:r>
      <w:r w:rsidR="00AD2183" w:rsidRPr="008E33E1">
        <w:rPr>
          <w:rFonts w:cs="Helvetica"/>
          <w:bCs/>
        </w:rPr>
        <w:t>women hold individual or joint land titles; and, if they do</w:t>
      </w:r>
      <w:r w:rsidR="005927B5" w:rsidRPr="008E33E1">
        <w:rPr>
          <w:rFonts w:cs="Helvetica"/>
          <w:bCs/>
        </w:rPr>
        <w:t>,</w:t>
      </w:r>
      <w:r w:rsidR="005551F7" w:rsidRPr="008E33E1">
        <w:rPr>
          <w:rFonts w:cs="Helvetica"/>
          <w:bCs/>
        </w:rPr>
        <w:t xml:space="preserve"> not many</w:t>
      </w:r>
      <w:r w:rsidR="00AD2183" w:rsidRPr="008E33E1">
        <w:rPr>
          <w:rFonts w:cs="Helvetica"/>
          <w:bCs/>
        </w:rPr>
        <w:t xml:space="preserve"> can actually exercise control in negotiations related to the</w:t>
      </w:r>
      <w:r w:rsidR="00744B8A" w:rsidRPr="008E33E1">
        <w:rPr>
          <w:rFonts w:cs="Helvetica"/>
          <w:bCs/>
        </w:rPr>
        <w:t xml:space="preserve"> use,</w:t>
      </w:r>
      <w:r w:rsidR="00AD2183" w:rsidRPr="008E33E1">
        <w:rPr>
          <w:rFonts w:cs="Helvetica"/>
          <w:bCs/>
        </w:rPr>
        <w:t xml:space="preserve"> sale or lease of the land. </w:t>
      </w:r>
      <w:r w:rsidR="00CE35DB" w:rsidRPr="008E33E1">
        <w:rPr>
          <w:rFonts w:cs="Helvetica"/>
          <w:bCs/>
        </w:rPr>
        <w:t xml:space="preserve"> </w:t>
      </w:r>
    </w:p>
    <w:p w14:paraId="171E01DD" w14:textId="77777777" w:rsidR="00744B8A" w:rsidRPr="008E33E1" w:rsidRDefault="00744B8A" w:rsidP="00CE35DB">
      <w:pPr>
        <w:spacing w:line="360" w:lineRule="auto"/>
        <w:rPr>
          <w:rFonts w:cs="Helvetica"/>
          <w:bCs/>
        </w:rPr>
      </w:pPr>
    </w:p>
    <w:p w14:paraId="1B108F78" w14:textId="082603CF" w:rsidR="00CE35DB" w:rsidRPr="008E33E1" w:rsidRDefault="00AD2183" w:rsidP="00CE35DB">
      <w:pPr>
        <w:spacing w:line="360" w:lineRule="auto"/>
        <w:rPr>
          <w:rFonts w:cs="Helvetica"/>
          <w:color w:val="1C1C1C"/>
        </w:rPr>
      </w:pPr>
      <w:r w:rsidRPr="008E33E1">
        <w:rPr>
          <w:rFonts w:cs="Helvetica"/>
          <w:bCs/>
        </w:rPr>
        <w:t xml:space="preserve">According to ActionAid, </w:t>
      </w:r>
      <w:r w:rsidRPr="008E33E1">
        <w:rPr>
          <w:rFonts w:cs="Helvetica"/>
          <w:color w:val="1C1C1C"/>
        </w:rPr>
        <w:t xml:space="preserve">research </w:t>
      </w:r>
      <w:r w:rsidR="00CE35DB" w:rsidRPr="008E33E1">
        <w:rPr>
          <w:rFonts w:cs="Helvetica"/>
          <w:color w:val="1C1C1C"/>
        </w:rPr>
        <w:t xml:space="preserve">shows that </w:t>
      </w:r>
      <w:r w:rsidRPr="008E33E1">
        <w:rPr>
          <w:rFonts w:cs="Helvetica"/>
          <w:color w:val="1C1C1C"/>
        </w:rPr>
        <w:t>large scale land acquisition</w:t>
      </w:r>
      <w:r w:rsidR="007B5B5B" w:rsidRPr="008E33E1">
        <w:rPr>
          <w:rFonts w:cs="Helvetica"/>
          <w:color w:val="1C1C1C"/>
        </w:rPr>
        <w:t>s</w:t>
      </w:r>
      <w:r w:rsidRPr="008E33E1">
        <w:rPr>
          <w:rFonts w:cs="Helvetica"/>
          <w:color w:val="1C1C1C"/>
        </w:rPr>
        <w:t xml:space="preserve"> exacerbate </w:t>
      </w:r>
      <w:r w:rsidR="00744B8A" w:rsidRPr="008E33E1">
        <w:rPr>
          <w:rFonts w:cs="Helvetica"/>
          <w:color w:val="1C1C1C"/>
        </w:rPr>
        <w:t xml:space="preserve">these </w:t>
      </w:r>
      <w:r w:rsidRPr="008E33E1">
        <w:rPr>
          <w:rFonts w:cs="Helvetica"/>
          <w:color w:val="1C1C1C"/>
        </w:rPr>
        <w:t>disparities and tend to deepen already existing inequalities in land access and control</w:t>
      </w:r>
      <w:r w:rsidR="00CE35DB" w:rsidRPr="008E33E1">
        <w:rPr>
          <w:rFonts w:cs="Helvetica"/>
          <w:color w:val="1C1C1C"/>
        </w:rPr>
        <w:t xml:space="preserve"> and </w:t>
      </w:r>
      <w:r w:rsidR="00744B8A" w:rsidRPr="008E33E1">
        <w:rPr>
          <w:rFonts w:cs="Helvetica"/>
          <w:color w:val="1C1C1C"/>
        </w:rPr>
        <w:t>only serves to increase the</w:t>
      </w:r>
      <w:r w:rsidR="00CE35DB" w:rsidRPr="008E33E1">
        <w:rPr>
          <w:rFonts w:cs="Helvetica"/>
          <w:color w:val="1C1C1C"/>
        </w:rPr>
        <w:t xml:space="preserve"> concentration of</w:t>
      </w:r>
      <w:r w:rsidR="007B5B5B" w:rsidRPr="008E33E1">
        <w:rPr>
          <w:rFonts w:cs="Helvetica"/>
          <w:color w:val="1C1C1C"/>
        </w:rPr>
        <w:t xml:space="preserve"> land in the hands of men,</w:t>
      </w:r>
      <w:r w:rsidR="00CE35DB" w:rsidRPr="008E33E1">
        <w:rPr>
          <w:rFonts w:cs="Helvetica"/>
          <w:color w:val="1C1C1C"/>
        </w:rPr>
        <w:t xml:space="preserve"> to the detriment of women’s entitlements.</w:t>
      </w:r>
    </w:p>
    <w:p w14:paraId="2CD9625A" w14:textId="5EC6D600" w:rsidR="002A315A" w:rsidRPr="008E33E1" w:rsidRDefault="002A315A" w:rsidP="007831CA">
      <w:pPr>
        <w:spacing w:line="360" w:lineRule="auto"/>
      </w:pPr>
    </w:p>
    <w:p w14:paraId="158EB634" w14:textId="196B9F19" w:rsidR="00003378" w:rsidRPr="008E33E1" w:rsidRDefault="00DA18A1" w:rsidP="002A315A">
      <w:pPr>
        <w:widowControl w:val="0"/>
        <w:autoSpaceDE w:val="0"/>
        <w:autoSpaceDN w:val="0"/>
        <w:adjustRightInd w:val="0"/>
        <w:spacing w:line="360" w:lineRule="auto"/>
        <w:rPr>
          <w:rFonts w:cs="Helvetica"/>
          <w:bCs/>
          <w:color w:val="1C1C1C"/>
        </w:rPr>
      </w:pPr>
      <w:r w:rsidRPr="008E33E1">
        <w:rPr>
          <w:rFonts w:cs="Helvetica"/>
          <w:bCs/>
          <w:color w:val="1C1C1C"/>
        </w:rPr>
        <w:t>A</w:t>
      </w:r>
      <w:r w:rsidR="00AD2183" w:rsidRPr="008E33E1">
        <w:rPr>
          <w:rFonts w:cs="Helvetica"/>
          <w:bCs/>
          <w:color w:val="1C1C1C"/>
        </w:rPr>
        <w:t xml:space="preserve"> further </w:t>
      </w:r>
      <w:r w:rsidR="003C5908" w:rsidRPr="008E33E1">
        <w:rPr>
          <w:rFonts w:cs="Helvetica"/>
          <w:bCs/>
          <w:color w:val="1C1C1C"/>
        </w:rPr>
        <w:t>critical factor contributing to</w:t>
      </w:r>
      <w:r w:rsidR="002A315A" w:rsidRPr="008E33E1">
        <w:rPr>
          <w:rFonts w:cs="Helvetica"/>
          <w:bCs/>
          <w:color w:val="1C1C1C"/>
        </w:rPr>
        <w:t xml:space="preserve"> </w:t>
      </w:r>
      <w:r w:rsidR="00113B1E" w:rsidRPr="008E33E1">
        <w:rPr>
          <w:rFonts w:cs="Helvetica"/>
          <w:bCs/>
          <w:color w:val="1C1C1C"/>
        </w:rPr>
        <w:t xml:space="preserve">the erosion of </w:t>
      </w:r>
      <w:r w:rsidR="002A315A" w:rsidRPr="008E33E1">
        <w:rPr>
          <w:rFonts w:cs="Helvetica"/>
          <w:bCs/>
          <w:color w:val="1C1C1C"/>
        </w:rPr>
        <w:t xml:space="preserve">rural women’s </w:t>
      </w:r>
      <w:r w:rsidR="00783651" w:rsidRPr="008E33E1">
        <w:rPr>
          <w:rFonts w:cs="Helvetica"/>
          <w:bCs/>
          <w:color w:val="1C1C1C"/>
        </w:rPr>
        <w:t>entitlement</w:t>
      </w:r>
      <w:r w:rsidR="003C5908" w:rsidRPr="008E33E1">
        <w:rPr>
          <w:rFonts w:cs="Helvetica"/>
          <w:bCs/>
          <w:color w:val="1C1C1C"/>
        </w:rPr>
        <w:t xml:space="preserve"> to land, housing and </w:t>
      </w:r>
      <w:r w:rsidR="00003378" w:rsidRPr="008E33E1">
        <w:rPr>
          <w:rFonts w:cs="Helvetica"/>
          <w:bCs/>
          <w:color w:val="1C1C1C"/>
        </w:rPr>
        <w:t xml:space="preserve">safe drinking </w:t>
      </w:r>
      <w:r w:rsidR="003C5908" w:rsidRPr="008E33E1">
        <w:rPr>
          <w:rFonts w:cs="Helvetica"/>
          <w:bCs/>
          <w:color w:val="1C1C1C"/>
        </w:rPr>
        <w:t>water</w:t>
      </w:r>
      <w:r w:rsidR="00783651" w:rsidRPr="008E33E1">
        <w:rPr>
          <w:rFonts w:cs="Helvetica"/>
          <w:bCs/>
          <w:color w:val="1C1C1C"/>
        </w:rPr>
        <w:t xml:space="preserve">, </w:t>
      </w:r>
      <w:r w:rsidR="003C5908" w:rsidRPr="008E33E1">
        <w:rPr>
          <w:rFonts w:cs="Helvetica"/>
          <w:bCs/>
          <w:color w:val="1C1C1C"/>
        </w:rPr>
        <w:t>is the</w:t>
      </w:r>
      <w:r w:rsidR="00113B1E" w:rsidRPr="008E33E1">
        <w:rPr>
          <w:rFonts w:cs="Helvetica"/>
          <w:bCs/>
          <w:color w:val="1C1C1C"/>
        </w:rPr>
        <w:t xml:space="preserve"> usual poor quality of</w:t>
      </w:r>
      <w:r w:rsidR="003C5908" w:rsidRPr="008E33E1">
        <w:rPr>
          <w:rFonts w:cs="Helvetica"/>
          <w:bCs/>
          <w:color w:val="1C1C1C"/>
        </w:rPr>
        <w:t xml:space="preserve"> education </w:t>
      </w:r>
      <w:r w:rsidR="00113B1E" w:rsidRPr="008E33E1">
        <w:rPr>
          <w:rFonts w:cs="Helvetica"/>
          <w:bCs/>
          <w:color w:val="1C1C1C"/>
        </w:rPr>
        <w:t xml:space="preserve">provided </w:t>
      </w:r>
      <w:r w:rsidR="003C5908" w:rsidRPr="008E33E1">
        <w:rPr>
          <w:rFonts w:cs="Helvetica"/>
          <w:bCs/>
          <w:color w:val="1C1C1C"/>
        </w:rPr>
        <w:t>in rural an</w:t>
      </w:r>
      <w:r w:rsidR="00113B1E" w:rsidRPr="008E33E1">
        <w:rPr>
          <w:rFonts w:cs="Helvetica"/>
          <w:bCs/>
          <w:color w:val="1C1C1C"/>
        </w:rPr>
        <w:t>d</w:t>
      </w:r>
      <w:r w:rsidR="003C5908" w:rsidRPr="008E33E1">
        <w:rPr>
          <w:rFonts w:cs="Helvetica"/>
          <w:bCs/>
          <w:color w:val="1C1C1C"/>
        </w:rPr>
        <w:t xml:space="preserve"> </w:t>
      </w:r>
      <w:r w:rsidR="00113B1E" w:rsidRPr="008E33E1">
        <w:rPr>
          <w:rFonts w:cs="Helvetica"/>
          <w:bCs/>
          <w:color w:val="1C1C1C"/>
        </w:rPr>
        <w:t>r</w:t>
      </w:r>
      <w:r w:rsidR="003C5908" w:rsidRPr="008E33E1">
        <w:rPr>
          <w:rFonts w:cs="Helvetica"/>
          <w:bCs/>
          <w:color w:val="1C1C1C"/>
        </w:rPr>
        <w:t xml:space="preserve">emote areas, particularly </w:t>
      </w:r>
      <w:r w:rsidR="00113B1E" w:rsidRPr="008E33E1">
        <w:rPr>
          <w:rFonts w:cs="Helvetica"/>
          <w:bCs/>
          <w:color w:val="1C1C1C"/>
        </w:rPr>
        <w:t>affecting</w:t>
      </w:r>
      <w:r w:rsidR="003C5908" w:rsidRPr="008E33E1">
        <w:rPr>
          <w:rFonts w:cs="Helvetica"/>
          <w:bCs/>
          <w:color w:val="1C1C1C"/>
        </w:rPr>
        <w:t xml:space="preserve"> girls</w:t>
      </w:r>
      <w:r w:rsidR="00113B1E" w:rsidRPr="008E33E1">
        <w:rPr>
          <w:rFonts w:cs="Helvetica"/>
          <w:bCs/>
          <w:color w:val="1C1C1C"/>
        </w:rPr>
        <w:t>,</w:t>
      </w:r>
      <w:r w:rsidR="003C5908" w:rsidRPr="008E33E1">
        <w:rPr>
          <w:rFonts w:cs="Helvetica"/>
          <w:bCs/>
          <w:color w:val="1C1C1C"/>
        </w:rPr>
        <w:t xml:space="preserve"> and the resulting generally low level of literacy of rural </w:t>
      </w:r>
      <w:r w:rsidR="00113B1E" w:rsidRPr="008E33E1">
        <w:rPr>
          <w:rFonts w:cs="Helvetica"/>
          <w:bCs/>
          <w:color w:val="1C1C1C"/>
        </w:rPr>
        <w:t>women.</w:t>
      </w:r>
      <w:r w:rsidR="003C5908" w:rsidRPr="008E33E1">
        <w:rPr>
          <w:rFonts w:cs="Helvetica"/>
          <w:bCs/>
          <w:color w:val="1C1C1C"/>
        </w:rPr>
        <w:t xml:space="preserve">  </w:t>
      </w:r>
      <w:r w:rsidR="00113B1E" w:rsidRPr="008E33E1">
        <w:rPr>
          <w:rFonts w:cs="Helvetica"/>
          <w:bCs/>
          <w:color w:val="1C1C1C"/>
        </w:rPr>
        <w:t>T</w:t>
      </w:r>
      <w:r w:rsidR="00744B8A" w:rsidRPr="008E33E1">
        <w:rPr>
          <w:rFonts w:cs="Helvetica"/>
          <w:bCs/>
          <w:color w:val="1C1C1C"/>
        </w:rPr>
        <w:t>his lack of general literacy leads to a concomitant lack of legal literacy and, therefore,</w:t>
      </w:r>
      <w:r w:rsidR="002A315A" w:rsidRPr="008E33E1">
        <w:rPr>
          <w:rFonts w:cs="Helvetica"/>
          <w:bCs/>
          <w:color w:val="1C1C1C"/>
        </w:rPr>
        <w:t xml:space="preserve"> a</w:t>
      </w:r>
      <w:r w:rsidR="002A315A" w:rsidRPr="008E33E1">
        <w:rPr>
          <w:rFonts w:cs="Helvetica"/>
          <w:b/>
          <w:bCs/>
          <w:color w:val="1C1C1C"/>
        </w:rPr>
        <w:t xml:space="preserve"> lack of awareness of existing laws</w:t>
      </w:r>
      <w:r w:rsidR="002A315A" w:rsidRPr="008E33E1">
        <w:rPr>
          <w:rFonts w:cs="Helvetica"/>
          <w:bCs/>
          <w:color w:val="1C1C1C"/>
        </w:rPr>
        <w:t xml:space="preserve"> and insufficient understanding of </w:t>
      </w:r>
      <w:r w:rsidR="00113B1E" w:rsidRPr="008E33E1">
        <w:rPr>
          <w:rFonts w:cs="Helvetica"/>
          <w:bCs/>
          <w:color w:val="1C1C1C"/>
        </w:rPr>
        <w:t xml:space="preserve">their </w:t>
      </w:r>
      <w:r w:rsidR="002A315A" w:rsidRPr="008E33E1">
        <w:rPr>
          <w:rFonts w:cs="Helvetica"/>
          <w:bCs/>
          <w:color w:val="1C1C1C"/>
        </w:rPr>
        <w:t>options for legal redress</w:t>
      </w:r>
      <w:r w:rsidR="00113B1E" w:rsidRPr="008E33E1">
        <w:rPr>
          <w:rFonts w:cs="Helvetica"/>
          <w:bCs/>
          <w:color w:val="1C1C1C"/>
        </w:rPr>
        <w:t xml:space="preserve"> in relation </w:t>
      </w:r>
      <w:r w:rsidR="00003378" w:rsidRPr="008E33E1">
        <w:rPr>
          <w:rFonts w:cs="Helvetica"/>
          <w:bCs/>
          <w:color w:val="1C1C1C"/>
        </w:rPr>
        <w:t>to threats of</w:t>
      </w:r>
      <w:r w:rsidR="007B5B5B" w:rsidRPr="008E33E1">
        <w:rPr>
          <w:rFonts w:cs="Helvetica"/>
          <w:bCs/>
          <w:color w:val="1C1C1C"/>
        </w:rPr>
        <w:t>,</w:t>
      </w:r>
      <w:r w:rsidR="00744B8A" w:rsidRPr="008E33E1">
        <w:rPr>
          <w:rFonts w:cs="Helvetica"/>
          <w:bCs/>
          <w:color w:val="1C1C1C"/>
        </w:rPr>
        <w:t xml:space="preserve"> or</w:t>
      </w:r>
      <w:r w:rsidR="007B5B5B" w:rsidRPr="008E33E1">
        <w:rPr>
          <w:rFonts w:cs="Helvetica"/>
          <w:bCs/>
          <w:color w:val="1C1C1C"/>
        </w:rPr>
        <w:t>,</w:t>
      </w:r>
      <w:r w:rsidR="00744B8A" w:rsidRPr="008E33E1">
        <w:rPr>
          <w:rFonts w:cs="Helvetica"/>
          <w:bCs/>
          <w:color w:val="1C1C1C"/>
        </w:rPr>
        <w:t xml:space="preserve"> actual </w:t>
      </w:r>
      <w:r w:rsidR="00113B1E" w:rsidRPr="008E33E1">
        <w:rPr>
          <w:rFonts w:cs="Helvetica"/>
          <w:bCs/>
          <w:color w:val="1C1C1C"/>
        </w:rPr>
        <w:t xml:space="preserve">loss of </w:t>
      </w:r>
      <w:r w:rsidR="00744B8A" w:rsidRPr="008E33E1">
        <w:rPr>
          <w:rFonts w:cs="Helvetica"/>
          <w:bCs/>
          <w:color w:val="1C1C1C"/>
        </w:rPr>
        <w:t xml:space="preserve">land </w:t>
      </w:r>
      <w:r w:rsidR="007B5B5B" w:rsidRPr="008E33E1">
        <w:rPr>
          <w:rFonts w:cs="Helvetica"/>
          <w:bCs/>
          <w:color w:val="1C1C1C"/>
        </w:rPr>
        <w:t xml:space="preserve">and housing </w:t>
      </w:r>
      <w:r w:rsidR="009F4F68" w:rsidRPr="008E33E1">
        <w:rPr>
          <w:rFonts w:cs="Helvetica"/>
          <w:bCs/>
          <w:color w:val="1C1C1C"/>
        </w:rPr>
        <w:t>entitlements</w:t>
      </w:r>
      <w:r w:rsidR="002A315A" w:rsidRPr="008E33E1">
        <w:rPr>
          <w:rFonts w:cs="Helvetica"/>
          <w:bCs/>
          <w:color w:val="1C1C1C"/>
        </w:rPr>
        <w:t xml:space="preserve">. </w:t>
      </w:r>
    </w:p>
    <w:p w14:paraId="11F31992" w14:textId="77777777" w:rsidR="00003378" w:rsidRPr="008E33E1" w:rsidRDefault="00003378" w:rsidP="002A315A">
      <w:pPr>
        <w:widowControl w:val="0"/>
        <w:autoSpaceDE w:val="0"/>
        <w:autoSpaceDN w:val="0"/>
        <w:adjustRightInd w:val="0"/>
        <w:spacing w:line="360" w:lineRule="auto"/>
        <w:rPr>
          <w:rFonts w:cs="Helvetica"/>
          <w:bCs/>
          <w:color w:val="1C1C1C"/>
        </w:rPr>
      </w:pPr>
    </w:p>
    <w:p w14:paraId="2A9ED2DD" w14:textId="0DE6E993" w:rsidR="002A315A" w:rsidRPr="008E33E1" w:rsidRDefault="00003378" w:rsidP="002A315A">
      <w:pPr>
        <w:widowControl w:val="0"/>
        <w:autoSpaceDE w:val="0"/>
        <w:autoSpaceDN w:val="0"/>
        <w:adjustRightInd w:val="0"/>
        <w:spacing w:line="360" w:lineRule="auto"/>
        <w:rPr>
          <w:rFonts w:cs="Helvetica"/>
          <w:b/>
          <w:bCs/>
        </w:rPr>
      </w:pPr>
      <w:r w:rsidRPr="008E33E1">
        <w:rPr>
          <w:rFonts w:cs="Helvetica"/>
          <w:bCs/>
          <w:color w:val="1C1C1C"/>
        </w:rPr>
        <w:t>This points to a further contributory factor to women’s disenfran</w:t>
      </w:r>
      <w:r w:rsidR="005C7700" w:rsidRPr="008E33E1">
        <w:rPr>
          <w:rFonts w:cs="Helvetica"/>
          <w:bCs/>
          <w:color w:val="1C1C1C"/>
        </w:rPr>
        <w:t>-</w:t>
      </w:r>
      <w:r w:rsidRPr="008E33E1">
        <w:rPr>
          <w:rFonts w:cs="Helvetica"/>
          <w:bCs/>
          <w:color w:val="1C1C1C"/>
        </w:rPr>
        <w:t>chisement - the difficulty they experience</w:t>
      </w:r>
      <w:r w:rsidR="005C7700" w:rsidRPr="008E33E1">
        <w:rPr>
          <w:rFonts w:cs="Helvetica"/>
          <w:bCs/>
          <w:color w:val="1C1C1C"/>
        </w:rPr>
        <w:t>, particularly women in rural and remote areas, to have ready access to legal aid and justice syste</w:t>
      </w:r>
      <w:r w:rsidR="00783651" w:rsidRPr="008E33E1">
        <w:rPr>
          <w:rFonts w:cs="Helvetica"/>
          <w:bCs/>
          <w:color w:val="1C1C1C"/>
        </w:rPr>
        <w:t>ms through which complaints can</w:t>
      </w:r>
      <w:r w:rsidR="005C7700" w:rsidRPr="008E33E1">
        <w:rPr>
          <w:rFonts w:cs="Helvetica"/>
          <w:bCs/>
          <w:color w:val="1C1C1C"/>
        </w:rPr>
        <w:t xml:space="preserve"> not only be lodged</w:t>
      </w:r>
      <w:r w:rsidR="00783651" w:rsidRPr="008E33E1">
        <w:rPr>
          <w:rFonts w:cs="Helvetica"/>
          <w:bCs/>
          <w:color w:val="1C1C1C"/>
        </w:rPr>
        <w:t>,</w:t>
      </w:r>
      <w:r w:rsidR="005C7700" w:rsidRPr="008E33E1">
        <w:rPr>
          <w:rFonts w:cs="Helvetica"/>
          <w:bCs/>
          <w:color w:val="1C1C1C"/>
        </w:rPr>
        <w:t xml:space="preserve"> but also speedily discharged, in a non-discriminatory manner.</w:t>
      </w:r>
      <w:r w:rsidRPr="008E33E1">
        <w:rPr>
          <w:rFonts w:cs="Helvetica"/>
          <w:bCs/>
          <w:color w:val="1C1C1C"/>
        </w:rPr>
        <w:t xml:space="preserve"> </w:t>
      </w:r>
      <w:r w:rsidR="002A315A" w:rsidRPr="008E33E1">
        <w:rPr>
          <w:rFonts w:cs="Helvetica"/>
          <w:color w:val="1C1C1C"/>
        </w:rPr>
        <w:t>Additional</w:t>
      </w:r>
      <w:r w:rsidR="00DA18A1" w:rsidRPr="008E33E1">
        <w:rPr>
          <w:rFonts w:cs="Helvetica"/>
          <w:color w:val="1C1C1C"/>
        </w:rPr>
        <w:t>ly,</w:t>
      </w:r>
      <w:r w:rsidR="005C7700" w:rsidRPr="008E33E1">
        <w:rPr>
          <w:rFonts w:cs="Helvetica"/>
          <w:color w:val="1C1C1C"/>
        </w:rPr>
        <w:t xml:space="preserve"> </w:t>
      </w:r>
      <w:r w:rsidR="00113B1E" w:rsidRPr="008E33E1">
        <w:rPr>
          <w:rFonts w:cs="Helvetica"/>
          <w:color w:val="1C1C1C"/>
        </w:rPr>
        <w:t xml:space="preserve">stereotypical </w:t>
      </w:r>
      <w:r w:rsidR="009F4F68" w:rsidRPr="008E33E1">
        <w:rPr>
          <w:rFonts w:cs="Helvetica"/>
          <w:color w:val="1C1C1C"/>
        </w:rPr>
        <w:t xml:space="preserve">notions </w:t>
      </w:r>
      <w:r w:rsidR="002A315A" w:rsidRPr="008E33E1">
        <w:rPr>
          <w:rFonts w:cs="Helvetica"/>
          <w:color w:val="1C1C1C"/>
        </w:rPr>
        <w:t xml:space="preserve">about the docile conduct that a </w:t>
      </w:r>
      <w:r w:rsidR="009F4F68" w:rsidRPr="008E33E1">
        <w:rPr>
          <w:rFonts w:cs="Helvetica"/>
          <w:color w:val="1C1C1C"/>
        </w:rPr>
        <w:t xml:space="preserve">woman ought to display can </w:t>
      </w:r>
      <w:r w:rsidR="005927B5" w:rsidRPr="008E33E1">
        <w:rPr>
          <w:rFonts w:cs="Helvetica"/>
          <w:color w:val="1C1C1C"/>
        </w:rPr>
        <w:t xml:space="preserve">also </w:t>
      </w:r>
      <w:r w:rsidR="009F4F68" w:rsidRPr="008E33E1">
        <w:rPr>
          <w:rFonts w:cs="Helvetica"/>
          <w:color w:val="1C1C1C"/>
        </w:rPr>
        <w:t xml:space="preserve">create a sense of shame </w:t>
      </w:r>
      <w:r w:rsidR="005927B5" w:rsidRPr="008E33E1">
        <w:rPr>
          <w:rFonts w:cs="Helvetica"/>
          <w:color w:val="1C1C1C"/>
        </w:rPr>
        <w:t xml:space="preserve">on the part of rural women </w:t>
      </w:r>
      <w:r w:rsidR="009F4F68" w:rsidRPr="008E33E1">
        <w:rPr>
          <w:rFonts w:cs="Helvetica"/>
          <w:color w:val="1C1C1C"/>
        </w:rPr>
        <w:t>at</w:t>
      </w:r>
      <w:r w:rsidR="002A315A" w:rsidRPr="008E33E1">
        <w:rPr>
          <w:rFonts w:cs="Helvetica"/>
          <w:color w:val="1C1C1C"/>
        </w:rPr>
        <w:t xml:space="preserve"> the idea of challenging persisting gender inequalities and taking action to claim their right to land and housing.</w:t>
      </w:r>
    </w:p>
    <w:p w14:paraId="2A0C3CA8" w14:textId="77777777" w:rsidR="002A315A" w:rsidRPr="008E33E1" w:rsidRDefault="002A315A" w:rsidP="002A315A">
      <w:pPr>
        <w:widowControl w:val="0"/>
        <w:autoSpaceDE w:val="0"/>
        <w:autoSpaceDN w:val="0"/>
        <w:adjustRightInd w:val="0"/>
        <w:spacing w:line="360" w:lineRule="auto"/>
        <w:ind w:left="720"/>
        <w:rPr>
          <w:rFonts w:cs="Helvetica"/>
          <w:color w:val="1C1C1C"/>
        </w:rPr>
      </w:pPr>
    </w:p>
    <w:p w14:paraId="327FC0BD" w14:textId="77777777" w:rsidR="002A315A" w:rsidRPr="008E33E1" w:rsidRDefault="002A315A" w:rsidP="002A315A">
      <w:pPr>
        <w:pStyle w:val="ListParagraph"/>
        <w:widowControl w:val="0"/>
        <w:numPr>
          <w:ilvl w:val="0"/>
          <w:numId w:val="1"/>
        </w:numPr>
        <w:autoSpaceDE w:val="0"/>
        <w:autoSpaceDN w:val="0"/>
        <w:adjustRightInd w:val="0"/>
        <w:spacing w:after="240" w:line="360" w:lineRule="auto"/>
        <w:rPr>
          <w:rFonts w:cs="Times"/>
          <w:b/>
        </w:rPr>
      </w:pPr>
      <w:r w:rsidRPr="008E33E1">
        <w:rPr>
          <w:rFonts w:cs="Times"/>
          <w:b/>
        </w:rPr>
        <w:t>Advancing rural women’s rights to land, housing and potable water</w:t>
      </w:r>
    </w:p>
    <w:p w14:paraId="6A11E5FA" w14:textId="5B12FCE4" w:rsidR="002A315A" w:rsidRPr="008E33E1" w:rsidRDefault="00DA18A1" w:rsidP="002A315A">
      <w:pPr>
        <w:widowControl w:val="0"/>
        <w:autoSpaceDE w:val="0"/>
        <w:autoSpaceDN w:val="0"/>
        <w:adjustRightInd w:val="0"/>
        <w:spacing w:after="240" w:line="360" w:lineRule="auto"/>
        <w:rPr>
          <w:rFonts w:cs="Times"/>
        </w:rPr>
      </w:pPr>
      <w:r w:rsidRPr="008E33E1">
        <w:rPr>
          <w:rFonts w:cs="Times"/>
        </w:rPr>
        <w:t>R</w:t>
      </w:r>
      <w:r w:rsidR="002A315A" w:rsidRPr="008E33E1">
        <w:rPr>
          <w:rFonts w:cs="Times"/>
        </w:rPr>
        <w:t xml:space="preserve">ecommendations made in the </w:t>
      </w:r>
      <w:r w:rsidR="009F4F68" w:rsidRPr="008E33E1">
        <w:rPr>
          <w:rFonts w:cs="Times"/>
        </w:rPr>
        <w:t xml:space="preserve">draft </w:t>
      </w:r>
      <w:r w:rsidR="002A315A" w:rsidRPr="008E33E1">
        <w:rPr>
          <w:rFonts w:cs="Times"/>
        </w:rPr>
        <w:t xml:space="preserve">GR on Rural Women </w:t>
      </w:r>
      <w:r w:rsidR="009F4F68" w:rsidRPr="008E33E1">
        <w:rPr>
          <w:rFonts w:cs="Times"/>
        </w:rPr>
        <w:t xml:space="preserve">not only </w:t>
      </w:r>
      <w:r w:rsidR="002A315A" w:rsidRPr="008E33E1">
        <w:rPr>
          <w:rFonts w:cs="Times"/>
        </w:rPr>
        <w:t>clarify the obligations of States parties to advance the rights of rural women in all areas enshrined in the Convention</w:t>
      </w:r>
      <w:r w:rsidR="005927B5" w:rsidRPr="008E33E1">
        <w:rPr>
          <w:rFonts w:cs="Times"/>
        </w:rPr>
        <w:t>,</w:t>
      </w:r>
      <w:r w:rsidR="002A315A" w:rsidRPr="008E33E1">
        <w:rPr>
          <w:rFonts w:cs="Times"/>
        </w:rPr>
        <w:t xml:space="preserve"> </w:t>
      </w:r>
      <w:r w:rsidR="009F4F68" w:rsidRPr="008E33E1">
        <w:rPr>
          <w:rFonts w:cs="Times"/>
        </w:rPr>
        <w:t>but also</w:t>
      </w:r>
      <w:r w:rsidR="005927B5" w:rsidRPr="008E33E1">
        <w:rPr>
          <w:rFonts w:cs="Times"/>
        </w:rPr>
        <w:t>,</w:t>
      </w:r>
      <w:r w:rsidR="009F4F68" w:rsidRPr="008E33E1">
        <w:rPr>
          <w:rFonts w:cs="Times"/>
        </w:rPr>
        <w:t xml:space="preserve"> already</w:t>
      </w:r>
      <w:r w:rsidR="002A315A" w:rsidRPr="008E33E1">
        <w:rPr>
          <w:rFonts w:cs="Times"/>
        </w:rPr>
        <w:t xml:space="preserve"> specifically address </w:t>
      </w:r>
      <w:r w:rsidR="009F4F68" w:rsidRPr="008E33E1">
        <w:rPr>
          <w:rFonts w:cs="Times"/>
        </w:rPr>
        <w:t>some of the issues raised</w:t>
      </w:r>
      <w:r w:rsidR="002A315A" w:rsidRPr="008E33E1">
        <w:rPr>
          <w:rFonts w:cs="Times"/>
        </w:rPr>
        <w:t xml:space="preserve"> i</w:t>
      </w:r>
      <w:r w:rsidR="009F4F68" w:rsidRPr="008E33E1">
        <w:rPr>
          <w:rFonts w:cs="Times"/>
        </w:rPr>
        <w:t xml:space="preserve">n relation to </w:t>
      </w:r>
      <w:r w:rsidR="005927B5" w:rsidRPr="008E33E1">
        <w:rPr>
          <w:rFonts w:cs="Times"/>
        </w:rPr>
        <w:t>rural women</w:t>
      </w:r>
      <w:r w:rsidR="00783651" w:rsidRPr="008E33E1">
        <w:rPr>
          <w:rFonts w:cs="Times"/>
        </w:rPr>
        <w:t>’s</w:t>
      </w:r>
      <w:r w:rsidR="009F4F68" w:rsidRPr="008E33E1">
        <w:rPr>
          <w:rFonts w:cs="Times"/>
        </w:rPr>
        <w:t xml:space="preserve"> rights under</w:t>
      </w:r>
      <w:r w:rsidR="002A315A" w:rsidRPr="008E33E1">
        <w:rPr>
          <w:rFonts w:cs="Times"/>
        </w:rPr>
        <w:t xml:space="preserve"> the three areas high</w:t>
      </w:r>
      <w:r w:rsidR="009F4F68" w:rsidRPr="008E33E1">
        <w:rPr>
          <w:rFonts w:cs="Times"/>
        </w:rPr>
        <w:t>lighted by this panel - land</w:t>
      </w:r>
      <w:r w:rsidR="002A315A" w:rsidRPr="008E33E1">
        <w:rPr>
          <w:rFonts w:cs="Times"/>
        </w:rPr>
        <w:t>, housing and water.</w:t>
      </w:r>
    </w:p>
    <w:p w14:paraId="4BB0A76C" w14:textId="36EBF751" w:rsidR="002A315A" w:rsidRPr="008E33E1" w:rsidRDefault="002A315A" w:rsidP="002A315A">
      <w:pPr>
        <w:widowControl w:val="0"/>
        <w:autoSpaceDE w:val="0"/>
        <w:autoSpaceDN w:val="0"/>
        <w:adjustRightInd w:val="0"/>
        <w:spacing w:after="240" w:line="360" w:lineRule="auto"/>
        <w:rPr>
          <w:rFonts w:cs="Times"/>
        </w:rPr>
      </w:pPr>
      <w:r w:rsidRPr="008E33E1">
        <w:rPr>
          <w:rFonts w:cs="Times"/>
        </w:rPr>
        <w:t xml:space="preserve">In relation to rural women’s </w:t>
      </w:r>
      <w:r w:rsidRPr="008E33E1">
        <w:rPr>
          <w:rFonts w:cs="Times"/>
          <w:b/>
        </w:rPr>
        <w:t>property rights</w:t>
      </w:r>
      <w:r w:rsidRPr="008E33E1">
        <w:rPr>
          <w:rFonts w:cs="Times"/>
        </w:rPr>
        <w:t xml:space="preserve"> </w:t>
      </w:r>
      <w:r w:rsidRPr="008E33E1">
        <w:rPr>
          <w:rFonts w:cs="Times"/>
          <w:b/>
        </w:rPr>
        <w:t>and access to productive resources</w:t>
      </w:r>
      <w:r w:rsidRPr="008E33E1">
        <w:rPr>
          <w:rFonts w:cs="Times"/>
        </w:rPr>
        <w:t>, in essence</w:t>
      </w:r>
      <w:r w:rsidR="005927B5" w:rsidRPr="008E33E1">
        <w:rPr>
          <w:rFonts w:cs="Times"/>
        </w:rPr>
        <w:t>,</w:t>
      </w:r>
      <w:r w:rsidRPr="008E33E1">
        <w:rPr>
          <w:rFonts w:cs="Times"/>
        </w:rPr>
        <w:t xml:space="preserve"> the </w:t>
      </w:r>
      <w:r w:rsidR="007B5B5B" w:rsidRPr="008E33E1">
        <w:rPr>
          <w:rFonts w:cs="Times"/>
        </w:rPr>
        <w:t xml:space="preserve">draft </w:t>
      </w:r>
      <w:r w:rsidRPr="008E33E1">
        <w:rPr>
          <w:rFonts w:cs="Times"/>
        </w:rPr>
        <w:t xml:space="preserve">recommendations address the need for legislative guarantees that protect these rights; ensuring that tenure rights can be secured independent of marital or civil status; </w:t>
      </w:r>
      <w:r w:rsidR="007B5B5B" w:rsidRPr="008E33E1">
        <w:rPr>
          <w:rFonts w:cs="Times"/>
        </w:rPr>
        <w:t xml:space="preserve">and, </w:t>
      </w:r>
      <w:r w:rsidRPr="008E33E1">
        <w:rPr>
          <w:rFonts w:cs="Times"/>
        </w:rPr>
        <w:t xml:space="preserve">ensuring that rural women have the legal capacity to enter into contracts related to tenure through the promotion of legal literacy; </w:t>
      </w:r>
    </w:p>
    <w:p w14:paraId="5313C0E3" w14:textId="44409487" w:rsidR="002A315A" w:rsidRPr="008E33E1" w:rsidRDefault="002A315A" w:rsidP="002A315A">
      <w:pPr>
        <w:widowControl w:val="0"/>
        <w:autoSpaceDE w:val="0"/>
        <w:autoSpaceDN w:val="0"/>
        <w:adjustRightInd w:val="0"/>
        <w:spacing w:after="240" w:line="360" w:lineRule="auto"/>
        <w:rPr>
          <w:b/>
          <w:bCs/>
          <w:lang w:val="en-GB"/>
        </w:rPr>
      </w:pPr>
      <w:r w:rsidRPr="008E33E1">
        <w:rPr>
          <w:rFonts w:cs="Times"/>
        </w:rPr>
        <w:t xml:space="preserve">Recommendations addressing </w:t>
      </w:r>
      <w:r w:rsidRPr="008E33E1">
        <w:rPr>
          <w:rFonts w:cs="Times"/>
          <w:b/>
        </w:rPr>
        <w:t>housing</w:t>
      </w:r>
      <w:r w:rsidRPr="008E33E1">
        <w:rPr>
          <w:rFonts w:cs="Times"/>
        </w:rPr>
        <w:t xml:space="preserve"> focus on the fact that </w:t>
      </w:r>
      <w:r w:rsidRPr="008E33E1">
        <w:t>many of the measures which protect rural women’s right of access to land can also be applied to protect their right to adequate housing.</w:t>
      </w:r>
      <w:r w:rsidRPr="008E33E1">
        <w:rPr>
          <w:rStyle w:val="FootnoteReference"/>
          <w:bCs/>
        </w:rPr>
        <w:footnoteReference w:id="5"/>
      </w:r>
      <w:r w:rsidRPr="008E33E1">
        <w:t xml:space="preserve">  In addition, however, it is recommended that </w:t>
      </w:r>
      <w:r w:rsidRPr="008E33E1">
        <w:rPr>
          <w:bCs/>
          <w:lang w:val="en-GB"/>
        </w:rPr>
        <w:t>States parties should improve the quality of rural housing through the design and implementation of targeted policies and programmes which are in line with international housing rights standards and should protect rural women from forced evictio</w:t>
      </w:r>
      <w:r w:rsidR="007B5B5B" w:rsidRPr="008E33E1">
        <w:rPr>
          <w:bCs/>
          <w:lang w:val="en-GB"/>
        </w:rPr>
        <w:t>n by State and non-State actors, as happens in land acquisitions.</w:t>
      </w:r>
      <w:r w:rsidRPr="008E33E1">
        <w:rPr>
          <w:b/>
          <w:bCs/>
          <w:lang w:val="en-GB"/>
        </w:rPr>
        <w:t xml:space="preserve">  </w:t>
      </w:r>
    </w:p>
    <w:p w14:paraId="37DB9876" w14:textId="005C3B12" w:rsidR="002A315A" w:rsidRPr="008E33E1" w:rsidRDefault="002A315A" w:rsidP="002A315A">
      <w:pPr>
        <w:autoSpaceDE w:val="0"/>
        <w:autoSpaceDN w:val="0"/>
        <w:adjustRightInd w:val="0"/>
        <w:spacing w:line="360" w:lineRule="auto"/>
        <w:rPr>
          <w:color w:val="000000"/>
        </w:rPr>
      </w:pPr>
      <w:r w:rsidRPr="008E33E1">
        <w:rPr>
          <w:bCs/>
          <w:lang w:val="en-GB"/>
        </w:rPr>
        <w:t xml:space="preserve">In relation to </w:t>
      </w:r>
      <w:r w:rsidRPr="008E33E1">
        <w:rPr>
          <w:b/>
          <w:bCs/>
          <w:lang w:val="en-GB"/>
        </w:rPr>
        <w:t>water</w:t>
      </w:r>
      <w:r w:rsidRPr="008E33E1">
        <w:rPr>
          <w:bCs/>
          <w:lang w:val="en-GB"/>
        </w:rPr>
        <w:t xml:space="preserve"> it is suggested that </w:t>
      </w:r>
      <w:r w:rsidRPr="008E33E1">
        <w:rPr>
          <w:bCs/>
        </w:rPr>
        <w:t xml:space="preserve">States parties have an obligation to </w:t>
      </w:r>
      <w:r w:rsidRPr="008E33E1">
        <w:rPr>
          <w:color w:val="000000"/>
        </w:rPr>
        <w:t>ensure</w:t>
      </w:r>
      <w:r w:rsidRPr="008E33E1">
        <w:rPr>
          <w:bCs/>
          <w:color w:val="000000"/>
        </w:rPr>
        <w:t xml:space="preserve"> that rural women have access to essential services and public goods</w:t>
      </w:r>
      <w:r w:rsidRPr="008E33E1">
        <w:rPr>
          <w:color w:val="000000"/>
        </w:rPr>
        <w:t>, such as safe drinking water, adequate sanitation and</w:t>
      </w:r>
      <w:r w:rsidR="007B5B5B" w:rsidRPr="008E33E1">
        <w:rPr>
          <w:color w:val="000000"/>
        </w:rPr>
        <w:t xml:space="preserve"> hygiene. It is proposed that, in this regard, a</w:t>
      </w:r>
      <w:r w:rsidRPr="008E33E1">
        <w:rPr>
          <w:color w:val="000000"/>
        </w:rPr>
        <w:t>dvances can be made by the use of</w:t>
      </w:r>
      <w:r w:rsidRPr="008E33E1">
        <w:rPr>
          <w:bCs/>
          <w:lang w:val="en-GB"/>
        </w:rPr>
        <w:t xml:space="preserve"> </w:t>
      </w:r>
      <w:r w:rsidRPr="008E33E1">
        <w:rPr>
          <w:bCs/>
        </w:rPr>
        <w:t xml:space="preserve">a range of existing low cost and effective technologies that could ease the burden of water access for </w:t>
      </w:r>
      <w:r w:rsidR="00C83AC0" w:rsidRPr="008E33E1">
        <w:rPr>
          <w:bCs/>
        </w:rPr>
        <w:t>rural women. W</w:t>
      </w:r>
      <w:r w:rsidRPr="008E33E1">
        <w:rPr>
          <w:color w:val="000000"/>
        </w:rPr>
        <w:t>omen</w:t>
      </w:r>
      <w:r w:rsidR="007B5B5B" w:rsidRPr="008E33E1">
        <w:rPr>
          <w:color w:val="000000"/>
        </w:rPr>
        <w:t>, however,</w:t>
      </w:r>
      <w:r w:rsidRPr="008E33E1">
        <w:rPr>
          <w:color w:val="000000"/>
        </w:rPr>
        <w:t xml:space="preserve"> should have the opportunity to effectively participate in planning and decision making related to establishing these technologies and services.</w:t>
      </w:r>
    </w:p>
    <w:p w14:paraId="1C03693E" w14:textId="77777777" w:rsidR="00C83AC0" w:rsidRPr="008E33E1" w:rsidRDefault="00C83AC0" w:rsidP="002A315A">
      <w:pPr>
        <w:autoSpaceDE w:val="0"/>
        <w:autoSpaceDN w:val="0"/>
        <w:adjustRightInd w:val="0"/>
        <w:spacing w:line="360" w:lineRule="auto"/>
        <w:rPr>
          <w:color w:val="000000"/>
        </w:rPr>
      </w:pPr>
    </w:p>
    <w:p w14:paraId="5919FF37" w14:textId="15393851" w:rsidR="00331528" w:rsidRPr="008E33E1" w:rsidRDefault="00DA18A1" w:rsidP="002A315A">
      <w:pPr>
        <w:autoSpaceDE w:val="0"/>
        <w:autoSpaceDN w:val="0"/>
        <w:adjustRightInd w:val="0"/>
        <w:spacing w:line="360" w:lineRule="auto"/>
        <w:rPr>
          <w:color w:val="000000"/>
        </w:rPr>
      </w:pPr>
      <w:r w:rsidRPr="008E33E1">
        <w:rPr>
          <w:color w:val="000000"/>
        </w:rPr>
        <w:t xml:space="preserve">There is need, however, </w:t>
      </w:r>
      <w:r w:rsidR="00C83AC0" w:rsidRPr="008E33E1">
        <w:rPr>
          <w:color w:val="000000"/>
        </w:rPr>
        <w:t>to include recommendations in the GR that speci</w:t>
      </w:r>
      <w:r w:rsidR="005551F7" w:rsidRPr="008E33E1">
        <w:rPr>
          <w:color w:val="000000"/>
        </w:rPr>
        <w:t>fically address the</w:t>
      </w:r>
      <w:r w:rsidR="00C83AC0" w:rsidRPr="008E33E1">
        <w:rPr>
          <w:color w:val="000000"/>
        </w:rPr>
        <w:t xml:space="preserve"> impacts of large scale land grabs by foreign investors on rural women’s already </w:t>
      </w:r>
      <w:r w:rsidR="00573FE7" w:rsidRPr="008E33E1">
        <w:rPr>
          <w:color w:val="000000"/>
        </w:rPr>
        <w:t>precarious</w:t>
      </w:r>
      <w:r w:rsidR="00C83AC0" w:rsidRPr="008E33E1">
        <w:rPr>
          <w:color w:val="000000"/>
        </w:rPr>
        <w:t xml:space="preserve"> position in relation to land, housing and water entitlements. These recommendations </w:t>
      </w:r>
      <w:r w:rsidR="007B5B5B" w:rsidRPr="008E33E1">
        <w:rPr>
          <w:color w:val="000000"/>
        </w:rPr>
        <w:t>should</w:t>
      </w:r>
      <w:r w:rsidR="00C83AC0" w:rsidRPr="008E33E1">
        <w:rPr>
          <w:color w:val="000000"/>
        </w:rPr>
        <w:t xml:space="preserve"> focus on </w:t>
      </w:r>
      <w:r w:rsidR="00573FE7" w:rsidRPr="008E33E1">
        <w:rPr>
          <w:color w:val="000000"/>
        </w:rPr>
        <w:t xml:space="preserve">the need for such investments to add value </w:t>
      </w:r>
      <w:r w:rsidR="000A4837" w:rsidRPr="008E33E1">
        <w:rPr>
          <w:color w:val="000000"/>
        </w:rPr>
        <w:t xml:space="preserve">to </w:t>
      </w:r>
      <w:r w:rsidR="00573FE7" w:rsidRPr="008E33E1">
        <w:rPr>
          <w:color w:val="000000"/>
        </w:rPr>
        <w:t>and enhance women’s rights</w:t>
      </w:r>
      <w:r w:rsidR="007B5B5B" w:rsidRPr="008E33E1">
        <w:rPr>
          <w:color w:val="000000"/>
        </w:rPr>
        <w:t xml:space="preserve"> to land and housing</w:t>
      </w:r>
      <w:r w:rsidR="002A53EC" w:rsidRPr="008E33E1">
        <w:rPr>
          <w:color w:val="000000"/>
        </w:rPr>
        <w:t xml:space="preserve"> as well as </w:t>
      </w:r>
      <w:r w:rsidR="00573FE7" w:rsidRPr="008E33E1">
        <w:rPr>
          <w:color w:val="000000"/>
        </w:rPr>
        <w:t xml:space="preserve">promote food sufficiency </w:t>
      </w:r>
      <w:r w:rsidR="000A4837" w:rsidRPr="008E33E1">
        <w:rPr>
          <w:color w:val="000000"/>
        </w:rPr>
        <w:t>and</w:t>
      </w:r>
      <w:r w:rsidR="00573FE7" w:rsidRPr="008E33E1">
        <w:rPr>
          <w:color w:val="000000"/>
        </w:rPr>
        <w:t xml:space="preserve"> </w:t>
      </w:r>
      <w:r w:rsidR="002A53EC" w:rsidRPr="008E33E1">
        <w:rPr>
          <w:color w:val="000000"/>
        </w:rPr>
        <w:t xml:space="preserve">should be </w:t>
      </w:r>
      <w:r w:rsidR="00573FE7" w:rsidRPr="008E33E1">
        <w:rPr>
          <w:color w:val="000000"/>
        </w:rPr>
        <w:t>based</w:t>
      </w:r>
      <w:r w:rsidR="002A53EC" w:rsidRPr="008E33E1">
        <w:rPr>
          <w:color w:val="000000"/>
        </w:rPr>
        <w:t>, therefore, on solid gender impact analyses</w:t>
      </w:r>
      <w:r w:rsidR="00573FE7" w:rsidRPr="008E33E1">
        <w:rPr>
          <w:color w:val="000000"/>
        </w:rPr>
        <w:t>.</w:t>
      </w:r>
    </w:p>
    <w:p w14:paraId="0C94E45C" w14:textId="77777777" w:rsidR="00285BF5" w:rsidRPr="008E33E1" w:rsidRDefault="00285BF5" w:rsidP="002A315A">
      <w:pPr>
        <w:widowControl w:val="0"/>
        <w:autoSpaceDE w:val="0"/>
        <w:autoSpaceDN w:val="0"/>
        <w:adjustRightInd w:val="0"/>
        <w:spacing w:line="360" w:lineRule="auto"/>
        <w:rPr>
          <w:rFonts w:cs="Times"/>
        </w:rPr>
      </w:pPr>
    </w:p>
    <w:p w14:paraId="581350D6" w14:textId="0649938C" w:rsidR="00650A6F" w:rsidRPr="008E33E1" w:rsidRDefault="00573FE7" w:rsidP="002A315A">
      <w:pPr>
        <w:widowControl w:val="0"/>
        <w:autoSpaceDE w:val="0"/>
        <w:autoSpaceDN w:val="0"/>
        <w:adjustRightInd w:val="0"/>
        <w:spacing w:line="360" w:lineRule="auto"/>
        <w:rPr>
          <w:rFonts w:cs="Times"/>
        </w:rPr>
      </w:pPr>
      <w:r w:rsidRPr="008E33E1">
        <w:rPr>
          <w:rFonts w:cs="Times"/>
        </w:rPr>
        <w:t xml:space="preserve">But, </w:t>
      </w:r>
      <w:r w:rsidR="002A315A" w:rsidRPr="008E33E1">
        <w:rPr>
          <w:rFonts w:cs="Times"/>
        </w:rPr>
        <w:t xml:space="preserve">Madam Chair, if we are serious about advancing </w:t>
      </w:r>
      <w:r w:rsidR="002A53EC" w:rsidRPr="008E33E1">
        <w:rPr>
          <w:rFonts w:cs="Times"/>
        </w:rPr>
        <w:t>women’s empowerment through eliminating discrimination</w:t>
      </w:r>
      <w:r w:rsidR="00F14EB4" w:rsidRPr="008E33E1">
        <w:rPr>
          <w:rFonts w:cs="Times"/>
        </w:rPr>
        <w:t>, particularly against rural women</w:t>
      </w:r>
      <w:r w:rsidR="00DA18A1" w:rsidRPr="008E33E1">
        <w:rPr>
          <w:rFonts w:cs="Times"/>
        </w:rPr>
        <w:t>,</w:t>
      </w:r>
      <w:r w:rsidR="00F14EB4" w:rsidRPr="008E33E1">
        <w:rPr>
          <w:rFonts w:cs="Times"/>
        </w:rPr>
        <w:t xml:space="preserve"> and</w:t>
      </w:r>
      <w:r w:rsidR="00DA18A1" w:rsidRPr="008E33E1">
        <w:rPr>
          <w:rFonts w:cs="Times"/>
        </w:rPr>
        <w:t>,</w:t>
      </w:r>
      <w:r w:rsidR="00F14EB4" w:rsidRPr="008E33E1">
        <w:rPr>
          <w:rFonts w:cs="Times"/>
        </w:rPr>
        <w:t xml:space="preserve"> specifically</w:t>
      </w:r>
      <w:r w:rsidR="000A4837" w:rsidRPr="008E33E1">
        <w:rPr>
          <w:rFonts w:cs="Times"/>
        </w:rPr>
        <w:t xml:space="preserve"> </w:t>
      </w:r>
      <w:r w:rsidR="00F14EB4" w:rsidRPr="008E33E1">
        <w:rPr>
          <w:rFonts w:cs="Times"/>
        </w:rPr>
        <w:t>in relation to their right</w:t>
      </w:r>
      <w:r w:rsidR="005551F7" w:rsidRPr="008E33E1">
        <w:rPr>
          <w:rFonts w:cs="Times"/>
        </w:rPr>
        <w:t xml:space="preserve"> to land, housing and safe drinking</w:t>
      </w:r>
      <w:r w:rsidR="002A315A" w:rsidRPr="008E33E1">
        <w:rPr>
          <w:rFonts w:cs="Times"/>
        </w:rPr>
        <w:t xml:space="preserve"> water, what must </w:t>
      </w:r>
      <w:r w:rsidRPr="008E33E1">
        <w:rPr>
          <w:rFonts w:cs="Times"/>
        </w:rPr>
        <w:t xml:space="preserve">also </w:t>
      </w:r>
      <w:r w:rsidR="002A315A" w:rsidRPr="008E33E1">
        <w:rPr>
          <w:rFonts w:cs="Times"/>
        </w:rPr>
        <w:t xml:space="preserve">be addressed are the entrenched </w:t>
      </w:r>
      <w:r w:rsidR="00C83AC0" w:rsidRPr="008E33E1">
        <w:rPr>
          <w:rFonts w:cs="Times"/>
        </w:rPr>
        <w:t>patriarchal</w:t>
      </w:r>
      <w:r w:rsidR="002A315A" w:rsidRPr="008E33E1">
        <w:rPr>
          <w:rFonts w:cs="Times"/>
        </w:rPr>
        <w:t xml:space="preserve"> ideologies and stereotypes that undergird and legitimize </w:t>
      </w:r>
      <w:r w:rsidR="00C83AC0" w:rsidRPr="008E33E1">
        <w:rPr>
          <w:rFonts w:cs="Times"/>
        </w:rPr>
        <w:t xml:space="preserve">gender inequalities and </w:t>
      </w:r>
      <w:r w:rsidR="000A4837" w:rsidRPr="008E33E1">
        <w:rPr>
          <w:rFonts w:cs="Times"/>
        </w:rPr>
        <w:t>violations of</w:t>
      </w:r>
      <w:r w:rsidR="002A53EC" w:rsidRPr="008E33E1">
        <w:rPr>
          <w:rFonts w:cs="Times"/>
        </w:rPr>
        <w:t xml:space="preserve"> these</w:t>
      </w:r>
      <w:r w:rsidR="002A315A" w:rsidRPr="008E33E1">
        <w:rPr>
          <w:rFonts w:cs="Times"/>
        </w:rPr>
        <w:t xml:space="preserve"> rights</w:t>
      </w:r>
      <w:r w:rsidR="005C7700" w:rsidRPr="008E33E1">
        <w:rPr>
          <w:rFonts w:cs="Times"/>
        </w:rPr>
        <w:t xml:space="preserve"> and also impedes women’s access to justice</w:t>
      </w:r>
      <w:r w:rsidR="002A315A" w:rsidRPr="008E33E1">
        <w:rPr>
          <w:rFonts w:cs="Times"/>
        </w:rPr>
        <w:t>. An overarching concern in relation to St</w:t>
      </w:r>
      <w:r w:rsidR="000A4837" w:rsidRPr="008E33E1">
        <w:rPr>
          <w:rFonts w:cs="Times"/>
        </w:rPr>
        <w:t>ate obligation, therefore, must be</w:t>
      </w:r>
      <w:r w:rsidRPr="008E33E1">
        <w:rPr>
          <w:rFonts w:cs="Times"/>
        </w:rPr>
        <w:t xml:space="preserve"> the</w:t>
      </w:r>
      <w:r w:rsidR="002A315A" w:rsidRPr="008E33E1">
        <w:rPr>
          <w:rFonts w:cs="Times"/>
        </w:rPr>
        <w:t xml:space="preserve"> design and implement</w:t>
      </w:r>
      <w:r w:rsidRPr="008E33E1">
        <w:rPr>
          <w:rFonts w:cs="Times"/>
        </w:rPr>
        <w:t>ation of</w:t>
      </w:r>
      <w:r w:rsidR="002A315A" w:rsidRPr="008E33E1">
        <w:rPr>
          <w:rFonts w:cs="Times"/>
        </w:rPr>
        <w:t xml:space="preserve"> a comprehensive strategy to </w:t>
      </w:r>
      <w:r w:rsidR="00650A6F" w:rsidRPr="008E33E1">
        <w:rPr>
          <w:rFonts w:cs="Times"/>
        </w:rPr>
        <w:t>address discriminatory stereotypes and attitudes, which impede rural women’s equa</w:t>
      </w:r>
      <w:r w:rsidR="00DA18A1" w:rsidRPr="008E33E1">
        <w:rPr>
          <w:rFonts w:cs="Times"/>
        </w:rPr>
        <w:t xml:space="preserve">l access to these </w:t>
      </w:r>
      <w:r w:rsidR="00650A6F" w:rsidRPr="008E33E1">
        <w:rPr>
          <w:rFonts w:cs="Times"/>
        </w:rPr>
        <w:t>resources. In this regard, special attention should be paid to custo</w:t>
      </w:r>
      <w:r w:rsidR="008E33E1" w:rsidRPr="008E33E1">
        <w:rPr>
          <w:rFonts w:cs="Times"/>
        </w:rPr>
        <w:t>mary systems, which, even if</w:t>
      </w:r>
      <w:r w:rsidR="00650A6F" w:rsidRPr="008E33E1">
        <w:rPr>
          <w:rFonts w:cs="Times"/>
        </w:rPr>
        <w:t xml:space="preserve"> entrenched in formal laws are upheld by traditional leaders and male members of households and often govern land ownership, management, administration and transfer, to ensure that these systems effectively uphold the rights of rural </w:t>
      </w:r>
      <w:r w:rsidR="005551F7" w:rsidRPr="008E33E1">
        <w:rPr>
          <w:rFonts w:cs="Times"/>
        </w:rPr>
        <w:t>women</w:t>
      </w:r>
      <w:r w:rsidR="00650A6F" w:rsidRPr="008E33E1">
        <w:rPr>
          <w:rFonts w:cs="Times"/>
        </w:rPr>
        <w:t>.</w:t>
      </w:r>
    </w:p>
    <w:p w14:paraId="222DD363" w14:textId="77777777" w:rsidR="002A315A" w:rsidRPr="008E33E1" w:rsidRDefault="002A315A" w:rsidP="002A315A">
      <w:pPr>
        <w:widowControl w:val="0"/>
        <w:autoSpaceDE w:val="0"/>
        <w:autoSpaceDN w:val="0"/>
        <w:adjustRightInd w:val="0"/>
        <w:spacing w:line="360" w:lineRule="auto"/>
        <w:rPr>
          <w:rFonts w:cs="Times"/>
        </w:rPr>
      </w:pPr>
      <w:bookmarkStart w:id="0" w:name="_GoBack"/>
      <w:bookmarkEnd w:id="0"/>
    </w:p>
    <w:p w14:paraId="39A37200" w14:textId="1E204916" w:rsidR="00F14EB4" w:rsidRPr="008E33E1" w:rsidRDefault="002A315A" w:rsidP="00573FE7">
      <w:pPr>
        <w:widowControl w:val="0"/>
        <w:autoSpaceDE w:val="0"/>
        <w:autoSpaceDN w:val="0"/>
        <w:adjustRightInd w:val="0"/>
        <w:spacing w:line="360" w:lineRule="auto"/>
        <w:rPr>
          <w:rFonts w:cs="Times"/>
        </w:rPr>
      </w:pPr>
      <w:r w:rsidRPr="008E33E1">
        <w:rPr>
          <w:rFonts w:cs="Times"/>
        </w:rPr>
        <w:t xml:space="preserve">Madam Chair, I </w:t>
      </w:r>
      <w:r w:rsidR="00783651" w:rsidRPr="008E33E1">
        <w:rPr>
          <w:rFonts w:cs="Times"/>
        </w:rPr>
        <w:t>close by inviting</w:t>
      </w:r>
      <w:r w:rsidR="00C83AC0" w:rsidRPr="008E33E1">
        <w:rPr>
          <w:rFonts w:cs="Times"/>
        </w:rPr>
        <w:t xml:space="preserve"> </w:t>
      </w:r>
      <w:r w:rsidR="00123C40" w:rsidRPr="008E33E1">
        <w:rPr>
          <w:rFonts w:cs="Times"/>
        </w:rPr>
        <w:t>support of</w:t>
      </w:r>
      <w:r w:rsidR="002A53EC" w:rsidRPr="008E33E1">
        <w:rPr>
          <w:rFonts w:cs="Times"/>
        </w:rPr>
        <w:t xml:space="preserve"> the GR on Rural Women </w:t>
      </w:r>
      <w:r w:rsidR="00F14EB4" w:rsidRPr="008E33E1">
        <w:rPr>
          <w:rFonts w:cs="Times"/>
        </w:rPr>
        <w:t>which, in the short term, will be an integral part of CEDAW’s jurisprudenc</w:t>
      </w:r>
      <w:r w:rsidR="00650A6F" w:rsidRPr="008E33E1">
        <w:rPr>
          <w:rFonts w:cs="Times"/>
        </w:rPr>
        <w:t xml:space="preserve">e and </w:t>
      </w:r>
      <w:r w:rsidR="00783651" w:rsidRPr="008E33E1">
        <w:rPr>
          <w:rFonts w:cs="Times"/>
        </w:rPr>
        <w:t xml:space="preserve">which </w:t>
      </w:r>
      <w:r w:rsidR="00650A6F" w:rsidRPr="008E33E1">
        <w:rPr>
          <w:rFonts w:cs="Times"/>
        </w:rPr>
        <w:t>will thereby place an</w:t>
      </w:r>
      <w:r w:rsidR="00F14EB4" w:rsidRPr="008E33E1">
        <w:rPr>
          <w:rFonts w:cs="Times"/>
        </w:rPr>
        <w:t xml:space="preserve"> obligation on States parties to </w:t>
      </w:r>
      <w:r w:rsidR="007C0E07" w:rsidRPr="008E33E1">
        <w:rPr>
          <w:rFonts w:cs="Times"/>
        </w:rPr>
        <w:t>take</w:t>
      </w:r>
      <w:r w:rsidR="00F14EB4" w:rsidRPr="008E33E1">
        <w:rPr>
          <w:rFonts w:cs="Times"/>
        </w:rPr>
        <w:t xml:space="preserve"> </w:t>
      </w:r>
      <w:r w:rsidR="007C0E07" w:rsidRPr="008E33E1">
        <w:rPr>
          <w:rFonts w:cs="Times"/>
        </w:rPr>
        <w:t>all necessary</w:t>
      </w:r>
      <w:r w:rsidR="00F14EB4" w:rsidRPr="008E33E1">
        <w:rPr>
          <w:rFonts w:cs="Times"/>
        </w:rPr>
        <w:t xml:space="preserve"> measures </w:t>
      </w:r>
      <w:r w:rsidR="007C0E07" w:rsidRPr="008E33E1">
        <w:rPr>
          <w:rFonts w:cs="Times"/>
        </w:rPr>
        <w:t xml:space="preserve">to </w:t>
      </w:r>
      <w:r w:rsidR="00123C40" w:rsidRPr="008E33E1">
        <w:rPr>
          <w:rFonts w:cs="Times"/>
        </w:rPr>
        <w:t>empower rural women by</w:t>
      </w:r>
      <w:r w:rsidR="008E33E1" w:rsidRPr="008E33E1">
        <w:rPr>
          <w:rFonts w:cs="Times"/>
        </w:rPr>
        <w:t xml:space="preserve"> eliminating discrimination and</w:t>
      </w:r>
      <w:r w:rsidR="00123C40" w:rsidRPr="008E33E1">
        <w:rPr>
          <w:rFonts w:cs="Times"/>
        </w:rPr>
        <w:t xml:space="preserve"> protecting</w:t>
      </w:r>
      <w:r w:rsidR="007C0E07" w:rsidRPr="008E33E1">
        <w:rPr>
          <w:rFonts w:cs="Times"/>
        </w:rPr>
        <w:t xml:space="preserve"> the</w:t>
      </w:r>
      <w:r w:rsidR="00123C40" w:rsidRPr="008E33E1">
        <w:rPr>
          <w:rFonts w:cs="Times"/>
        </w:rPr>
        <w:t>ir</w:t>
      </w:r>
      <w:r w:rsidR="007C0E07" w:rsidRPr="008E33E1">
        <w:rPr>
          <w:rFonts w:cs="Times"/>
        </w:rPr>
        <w:t xml:space="preserve"> right </w:t>
      </w:r>
      <w:r w:rsidR="00F14EB4" w:rsidRPr="008E33E1">
        <w:rPr>
          <w:rFonts w:cs="Times"/>
        </w:rPr>
        <w:t>to land, housing and water.</w:t>
      </w:r>
      <w:r w:rsidR="007C0E07" w:rsidRPr="008E33E1">
        <w:rPr>
          <w:rFonts w:cs="Times"/>
        </w:rPr>
        <w:t xml:space="preserve"> </w:t>
      </w:r>
    </w:p>
    <w:p w14:paraId="57A08BBC" w14:textId="77777777" w:rsidR="008E33E1" w:rsidRPr="008E33E1" w:rsidRDefault="00573FE7" w:rsidP="00573FE7">
      <w:pPr>
        <w:widowControl w:val="0"/>
        <w:autoSpaceDE w:val="0"/>
        <w:autoSpaceDN w:val="0"/>
        <w:adjustRightInd w:val="0"/>
        <w:spacing w:line="360" w:lineRule="auto"/>
        <w:rPr>
          <w:rFonts w:cs="Times"/>
        </w:rPr>
      </w:pPr>
      <w:r w:rsidRPr="008E33E1">
        <w:rPr>
          <w:rFonts w:cs="Times"/>
        </w:rPr>
        <w:t>Thank you</w:t>
      </w:r>
      <w:r w:rsidR="00F14EB4" w:rsidRPr="008E33E1">
        <w:rPr>
          <w:rFonts w:cs="Times"/>
        </w:rPr>
        <w:t xml:space="preserve"> for your attention</w:t>
      </w:r>
      <w:r w:rsidRPr="008E33E1">
        <w:rPr>
          <w:rFonts w:cs="Times"/>
        </w:rPr>
        <w:t xml:space="preserve">.  </w:t>
      </w:r>
    </w:p>
    <w:p w14:paraId="1ADF467D" w14:textId="77777777" w:rsidR="008E33E1" w:rsidRPr="008E33E1" w:rsidRDefault="008E33E1" w:rsidP="00573FE7">
      <w:pPr>
        <w:widowControl w:val="0"/>
        <w:autoSpaceDE w:val="0"/>
        <w:autoSpaceDN w:val="0"/>
        <w:adjustRightInd w:val="0"/>
        <w:spacing w:line="360" w:lineRule="auto"/>
        <w:rPr>
          <w:rFonts w:cs="Times"/>
        </w:rPr>
      </w:pPr>
    </w:p>
    <w:p w14:paraId="029FF59E" w14:textId="77777777" w:rsidR="008E33E1" w:rsidRPr="008E33E1" w:rsidRDefault="008E33E1" w:rsidP="008E33E1">
      <w:pPr>
        <w:widowControl w:val="0"/>
        <w:autoSpaceDE w:val="0"/>
        <w:autoSpaceDN w:val="0"/>
        <w:adjustRightInd w:val="0"/>
        <w:rPr>
          <w:rFonts w:cs="Times"/>
        </w:rPr>
      </w:pPr>
      <w:r w:rsidRPr="008E33E1">
        <w:rPr>
          <w:rFonts w:cs="Times"/>
        </w:rPr>
        <w:t>Barbara Bailey</w:t>
      </w:r>
    </w:p>
    <w:p w14:paraId="4E8E1206" w14:textId="77777777" w:rsidR="008E33E1" w:rsidRPr="008E33E1" w:rsidRDefault="008E33E1" w:rsidP="008E33E1">
      <w:pPr>
        <w:widowControl w:val="0"/>
        <w:autoSpaceDE w:val="0"/>
        <w:autoSpaceDN w:val="0"/>
        <w:adjustRightInd w:val="0"/>
        <w:rPr>
          <w:rFonts w:cs="Times"/>
        </w:rPr>
      </w:pPr>
      <w:r w:rsidRPr="008E33E1">
        <w:rPr>
          <w:rFonts w:cs="Times"/>
        </w:rPr>
        <w:t>CEDAW Expert</w:t>
      </w:r>
    </w:p>
    <w:p w14:paraId="4E5243B5" w14:textId="678816A3" w:rsidR="008E041C" w:rsidRPr="008E33E1" w:rsidRDefault="008E33E1" w:rsidP="008E33E1">
      <w:pPr>
        <w:widowControl w:val="0"/>
        <w:autoSpaceDE w:val="0"/>
        <w:autoSpaceDN w:val="0"/>
        <w:adjustRightInd w:val="0"/>
        <w:rPr>
          <w:rFonts w:cs="Times"/>
        </w:rPr>
      </w:pPr>
      <w:r w:rsidRPr="008E33E1">
        <w:rPr>
          <w:rFonts w:cs="Times"/>
        </w:rPr>
        <w:t>Member, Working Group, GR on</w:t>
      </w:r>
      <w:r w:rsidR="00573FE7" w:rsidRPr="008E33E1">
        <w:rPr>
          <w:rFonts w:cs="Times"/>
        </w:rPr>
        <w:t xml:space="preserve"> </w:t>
      </w:r>
      <w:r w:rsidRPr="008E33E1">
        <w:rPr>
          <w:rFonts w:cs="Times"/>
        </w:rPr>
        <w:t>Rural Women</w:t>
      </w:r>
      <w:r w:rsidR="00573FE7" w:rsidRPr="008E33E1">
        <w:rPr>
          <w:rFonts w:cs="Times"/>
        </w:rPr>
        <w:t xml:space="preserve">    </w:t>
      </w:r>
    </w:p>
    <w:p w14:paraId="341D792A" w14:textId="77777777" w:rsidR="00404D00" w:rsidRPr="008E33E1" w:rsidRDefault="00404D00" w:rsidP="00573FE7">
      <w:pPr>
        <w:widowControl w:val="0"/>
        <w:autoSpaceDE w:val="0"/>
        <w:autoSpaceDN w:val="0"/>
        <w:adjustRightInd w:val="0"/>
        <w:spacing w:line="360" w:lineRule="auto"/>
        <w:rPr>
          <w:rFonts w:cs="Times"/>
        </w:rPr>
      </w:pPr>
    </w:p>
    <w:sectPr w:rsidR="00404D00" w:rsidRPr="008E33E1" w:rsidSect="002429F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5F280" w14:textId="77777777" w:rsidR="00DA18A1" w:rsidRDefault="00DA18A1" w:rsidP="002A315A">
      <w:r>
        <w:separator/>
      </w:r>
    </w:p>
  </w:endnote>
  <w:endnote w:type="continuationSeparator" w:id="0">
    <w:p w14:paraId="58E01413" w14:textId="77777777" w:rsidR="00DA18A1" w:rsidRDefault="00DA18A1" w:rsidP="002A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aramond-Light">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4BB3" w14:textId="77777777" w:rsidR="00DA18A1" w:rsidRDefault="00DA18A1" w:rsidP="00182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10FEF1" w14:textId="77777777" w:rsidR="00DA18A1" w:rsidRDefault="00DA18A1" w:rsidP="007C0E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56548" w14:textId="77777777" w:rsidR="00DA18A1" w:rsidRDefault="00DA18A1" w:rsidP="001828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0C79">
      <w:rPr>
        <w:rStyle w:val="PageNumber"/>
        <w:noProof/>
      </w:rPr>
      <w:t>1</w:t>
    </w:r>
    <w:r>
      <w:rPr>
        <w:rStyle w:val="PageNumber"/>
      </w:rPr>
      <w:fldChar w:fldCharType="end"/>
    </w:r>
  </w:p>
  <w:p w14:paraId="18D59582" w14:textId="77777777" w:rsidR="00DA18A1" w:rsidRDefault="00DA18A1" w:rsidP="007C0E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C46AA" w14:textId="77777777" w:rsidR="00DA18A1" w:rsidRDefault="00DA18A1" w:rsidP="002A315A">
      <w:r>
        <w:separator/>
      </w:r>
    </w:p>
  </w:footnote>
  <w:footnote w:type="continuationSeparator" w:id="0">
    <w:p w14:paraId="4D67ADA4" w14:textId="77777777" w:rsidR="00DA18A1" w:rsidRDefault="00DA18A1" w:rsidP="002A315A">
      <w:r>
        <w:continuationSeparator/>
      </w:r>
    </w:p>
  </w:footnote>
  <w:footnote w:id="1">
    <w:p w14:paraId="36074662" w14:textId="77777777" w:rsidR="00DA18A1" w:rsidRPr="00ED17A6" w:rsidRDefault="00DA18A1" w:rsidP="002A315A">
      <w:pPr>
        <w:pStyle w:val="FootnoteText"/>
        <w:rPr>
          <w:sz w:val="20"/>
          <w:szCs w:val="20"/>
        </w:rPr>
      </w:pPr>
      <w:r w:rsidRPr="00D9571D">
        <w:rPr>
          <w:rStyle w:val="FootnoteReference"/>
          <w:sz w:val="20"/>
          <w:szCs w:val="20"/>
        </w:rPr>
        <w:footnoteRef/>
      </w:r>
      <w:r w:rsidRPr="00D9571D">
        <w:rPr>
          <w:sz w:val="20"/>
          <w:szCs w:val="20"/>
        </w:rPr>
        <w:t xml:space="preserve"> </w:t>
      </w:r>
      <w:r w:rsidRPr="00ED17A6">
        <w:rPr>
          <w:i/>
          <w:sz w:val="20"/>
          <w:szCs w:val="20"/>
        </w:rPr>
        <w:t>The State of Food and Agriculture</w:t>
      </w:r>
      <w:r w:rsidRPr="00ED17A6">
        <w:rPr>
          <w:sz w:val="20"/>
          <w:szCs w:val="20"/>
        </w:rPr>
        <w:t>. Food and Agriculture Organisation of the United Nations. Rome 2011.</w:t>
      </w:r>
    </w:p>
  </w:footnote>
  <w:footnote w:id="2">
    <w:p w14:paraId="5023EE86" w14:textId="77777777" w:rsidR="00DA18A1" w:rsidRPr="00ED17A6" w:rsidRDefault="00DA18A1" w:rsidP="002A315A">
      <w:pPr>
        <w:pStyle w:val="FootnoteText"/>
        <w:rPr>
          <w:sz w:val="20"/>
          <w:szCs w:val="20"/>
        </w:rPr>
      </w:pPr>
      <w:r w:rsidRPr="00ED17A6">
        <w:rPr>
          <w:rStyle w:val="FootnoteReference"/>
          <w:sz w:val="20"/>
          <w:szCs w:val="20"/>
        </w:rPr>
        <w:footnoteRef/>
      </w:r>
      <w:r w:rsidRPr="00ED17A6">
        <w:rPr>
          <w:sz w:val="20"/>
          <w:szCs w:val="20"/>
        </w:rPr>
        <w:t xml:space="preserve"> </w:t>
      </w:r>
      <w:r w:rsidRPr="00ED17A6">
        <w:rPr>
          <w:i/>
          <w:sz w:val="20"/>
          <w:szCs w:val="20"/>
        </w:rPr>
        <w:t>Women Feed the World</w:t>
      </w:r>
      <w:r w:rsidRPr="00ED17A6">
        <w:rPr>
          <w:sz w:val="20"/>
          <w:szCs w:val="20"/>
        </w:rPr>
        <w:t xml:space="preserve"> </w:t>
      </w:r>
      <w:hyperlink r:id="rId1" w:history="1">
        <w:r w:rsidRPr="00ED17A6">
          <w:rPr>
            <w:rStyle w:val="Hyperlink"/>
            <w:sz w:val="20"/>
            <w:szCs w:val="20"/>
          </w:rPr>
          <w:t>http://www.fao.org/docrep/x0262e/x0262e16.htm</w:t>
        </w:r>
      </w:hyperlink>
      <w:r w:rsidRPr="00ED17A6">
        <w:rPr>
          <w:rStyle w:val="Hyperlink"/>
          <w:sz w:val="20"/>
          <w:szCs w:val="20"/>
        </w:rPr>
        <w:t xml:space="preserve"> </w:t>
      </w:r>
    </w:p>
  </w:footnote>
  <w:footnote w:id="3">
    <w:p w14:paraId="0D826B1E" w14:textId="77777777" w:rsidR="00DA18A1" w:rsidRPr="00C30271" w:rsidRDefault="00DA18A1" w:rsidP="002A315A">
      <w:pPr>
        <w:pStyle w:val="FootnoteText"/>
        <w:rPr>
          <w:sz w:val="20"/>
          <w:szCs w:val="20"/>
        </w:rPr>
      </w:pPr>
      <w:r w:rsidRPr="00ED17A6">
        <w:rPr>
          <w:rStyle w:val="FootnoteReference"/>
          <w:sz w:val="20"/>
          <w:szCs w:val="20"/>
        </w:rPr>
        <w:footnoteRef/>
      </w:r>
      <w:r w:rsidRPr="00ED17A6">
        <w:rPr>
          <w:sz w:val="20"/>
          <w:szCs w:val="20"/>
        </w:rPr>
        <w:t xml:space="preserve"> </w:t>
      </w:r>
      <w:r w:rsidRPr="00C30271">
        <w:rPr>
          <w:sz w:val="20"/>
          <w:szCs w:val="20"/>
        </w:rPr>
        <w:t>IFAD, ‘</w:t>
      </w:r>
      <w:r w:rsidRPr="00C30271">
        <w:rPr>
          <w:i/>
          <w:sz w:val="20"/>
          <w:szCs w:val="20"/>
        </w:rPr>
        <w:t>Gender and Water: Securing Water for Improved Rural Livelihoods: The Multiple Uses Systems Approach</w:t>
      </w:r>
      <w:r w:rsidRPr="00C30271">
        <w:rPr>
          <w:sz w:val="20"/>
          <w:szCs w:val="20"/>
        </w:rPr>
        <w:t>,’ November 2012.</w:t>
      </w:r>
    </w:p>
  </w:footnote>
  <w:footnote w:id="4">
    <w:p w14:paraId="534C851C" w14:textId="04224BAB" w:rsidR="00DA18A1" w:rsidRPr="00807174" w:rsidRDefault="00DA18A1">
      <w:pPr>
        <w:pStyle w:val="FootnoteText"/>
        <w:rPr>
          <w:sz w:val="20"/>
          <w:szCs w:val="20"/>
        </w:rPr>
      </w:pPr>
      <w:r w:rsidRPr="00807174">
        <w:rPr>
          <w:rStyle w:val="FootnoteReference"/>
          <w:sz w:val="20"/>
          <w:szCs w:val="20"/>
        </w:rPr>
        <w:footnoteRef/>
      </w:r>
      <w:r w:rsidRPr="00807174">
        <w:rPr>
          <w:sz w:val="20"/>
          <w:szCs w:val="20"/>
        </w:rPr>
        <w:t xml:space="preserve"> Kachingwe, Nancy. 2012. </w:t>
      </w:r>
      <w:r w:rsidRPr="00807174">
        <w:rPr>
          <w:i/>
          <w:sz w:val="20"/>
          <w:szCs w:val="20"/>
        </w:rPr>
        <w:t>From Under Their Feet: A think piece on the gender dimensions of land grabs in Africa</w:t>
      </w:r>
      <w:r w:rsidRPr="00807174">
        <w:rPr>
          <w:sz w:val="20"/>
          <w:szCs w:val="20"/>
        </w:rPr>
        <w:t>. ActionAid. 2012.</w:t>
      </w:r>
    </w:p>
  </w:footnote>
  <w:footnote w:id="5">
    <w:p w14:paraId="5F54089B" w14:textId="77777777" w:rsidR="00DA18A1" w:rsidRPr="00331528" w:rsidRDefault="00DA18A1" w:rsidP="002A315A">
      <w:pPr>
        <w:pStyle w:val="FootnoteText"/>
        <w:rPr>
          <w:sz w:val="20"/>
          <w:szCs w:val="20"/>
        </w:rPr>
      </w:pPr>
      <w:r w:rsidRPr="00B872B5">
        <w:rPr>
          <w:rStyle w:val="FootnoteReference"/>
          <w:rFonts w:ascii="Garamond" w:hAnsi="Garamond"/>
        </w:rPr>
        <w:footnoteRef/>
      </w:r>
      <w:r>
        <w:rPr>
          <w:rFonts w:ascii="Garamond" w:hAnsi="Garamond"/>
        </w:rPr>
        <w:t xml:space="preserve"> </w:t>
      </w:r>
      <w:r w:rsidRPr="00331528">
        <w:rPr>
          <w:sz w:val="20"/>
          <w:szCs w:val="20"/>
        </w:rPr>
        <w:t xml:space="preserve">See: Report of the Special Rapporteur on adequate housing as a component of the right to an adequate standard of living, and on the right to non-discrimination in this context, Raquel Rolnik, on women and the right to adequate housing,’ UN Doc. A/HRC/19/53, 26 December 2011.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6131"/>
    <w:multiLevelType w:val="hybridMultilevel"/>
    <w:tmpl w:val="7C52F3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84F0AC5"/>
    <w:multiLevelType w:val="hybridMultilevel"/>
    <w:tmpl w:val="D2EC5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9218DA"/>
    <w:multiLevelType w:val="hybridMultilevel"/>
    <w:tmpl w:val="506240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5A"/>
    <w:rsid w:val="00003378"/>
    <w:rsid w:val="00027016"/>
    <w:rsid w:val="000A4837"/>
    <w:rsid w:val="00113B1E"/>
    <w:rsid w:val="00123C40"/>
    <w:rsid w:val="00147AF2"/>
    <w:rsid w:val="00154385"/>
    <w:rsid w:val="001828AE"/>
    <w:rsid w:val="002039B0"/>
    <w:rsid w:val="002429FD"/>
    <w:rsid w:val="00275566"/>
    <w:rsid w:val="00285BF5"/>
    <w:rsid w:val="002A315A"/>
    <w:rsid w:val="002A53EC"/>
    <w:rsid w:val="002C052D"/>
    <w:rsid w:val="00331528"/>
    <w:rsid w:val="003C5908"/>
    <w:rsid w:val="00404D00"/>
    <w:rsid w:val="005551F7"/>
    <w:rsid w:val="00573FE7"/>
    <w:rsid w:val="005927B5"/>
    <w:rsid w:val="005B2D12"/>
    <w:rsid w:val="005C7700"/>
    <w:rsid w:val="005D0CAD"/>
    <w:rsid w:val="00650A6F"/>
    <w:rsid w:val="00686E89"/>
    <w:rsid w:val="006C1B51"/>
    <w:rsid w:val="00744B8A"/>
    <w:rsid w:val="007831CA"/>
    <w:rsid w:val="00783651"/>
    <w:rsid w:val="007B5B5B"/>
    <w:rsid w:val="007C0E07"/>
    <w:rsid w:val="00807174"/>
    <w:rsid w:val="00874B7E"/>
    <w:rsid w:val="008A5F07"/>
    <w:rsid w:val="008E041C"/>
    <w:rsid w:val="008E33E1"/>
    <w:rsid w:val="00904461"/>
    <w:rsid w:val="009415B9"/>
    <w:rsid w:val="009F4F68"/>
    <w:rsid w:val="00AD2183"/>
    <w:rsid w:val="00B36B62"/>
    <w:rsid w:val="00B82E61"/>
    <w:rsid w:val="00B85691"/>
    <w:rsid w:val="00BC4401"/>
    <w:rsid w:val="00C30271"/>
    <w:rsid w:val="00C46151"/>
    <w:rsid w:val="00C83AC0"/>
    <w:rsid w:val="00CB3ABE"/>
    <w:rsid w:val="00CC6D9D"/>
    <w:rsid w:val="00CE35DB"/>
    <w:rsid w:val="00D738AE"/>
    <w:rsid w:val="00D86533"/>
    <w:rsid w:val="00DA18A1"/>
    <w:rsid w:val="00E06F3B"/>
    <w:rsid w:val="00E15969"/>
    <w:rsid w:val="00E64975"/>
    <w:rsid w:val="00E86F8B"/>
    <w:rsid w:val="00EB33D7"/>
    <w:rsid w:val="00EF0C79"/>
    <w:rsid w:val="00F06590"/>
    <w:rsid w:val="00F14EB4"/>
    <w:rsid w:val="00F54ADE"/>
    <w:rsid w:val="00F567F4"/>
    <w:rsid w:val="00FB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A3EA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A"/>
    <w:pPr>
      <w:ind w:left="720"/>
      <w:contextualSpacing/>
    </w:pPr>
  </w:style>
  <w:style w:type="paragraph" w:styleId="FootnoteText">
    <w:name w:val="footnote text"/>
    <w:aliases w:val="Footnote Text Char Char,Footnote Text Char Char Char Char Char,Footnote Text Char Char Char,Footnote Text Char Char Char Char Cha Char,Footnote Text Char1,Footnote Text Char1 Char Char,FOOTNOTES,fn,Car,5_G,single space,f,ft"/>
    <w:basedOn w:val="Normal"/>
    <w:link w:val="FootnoteTextChar"/>
    <w:uiPriority w:val="99"/>
    <w:unhideWhenUsed/>
    <w:rsid w:val="002A315A"/>
  </w:style>
  <w:style w:type="character" w:customStyle="1" w:styleId="FootnoteTextChar">
    <w:name w:val="Footnote Text Char"/>
    <w:aliases w:val="Footnote Text Char Char Char1,Footnote Text Char Char Char Char Char Char,Footnote Text Char Char Char Char,Footnote Text Char Char Char Char Cha Char Char,Footnote Text Char1 Char,Footnote Text Char1 Char Char Char,FOOTNOTES Char"/>
    <w:basedOn w:val="DefaultParagraphFont"/>
    <w:link w:val="FootnoteText"/>
    <w:uiPriority w:val="99"/>
    <w:rsid w:val="002A315A"/>
  </w:style>
  <w:style w:type="character" w:styleId="FootnoteReference">
    <w:name w:val="footnote reference"/>
    <w:aliases w:val="ftref,4_G,-E Fußnotenzeichen,16 Point,Superscript 6 Point,Carattere Char1,Carattere Char Char Carattere Carattere Char Char,fr,Footnote,BVI fnr,Footnotes refss Char"/>
    <w:basedOn w:val="DefaultParagraphFont"/>
    <w:link w:val="ftrefChar"/>
    <w:uiPriority w:val="99"/>
    <w:unhideWhenUsed/>
    <w:rsid w:val="002A315A"/>
    <w:rPr>
      <w:vertAlign w:val="superscript"/>
    </w:rPr>
  </w:style>
  <w:style w:type="character" w:styleId="Hyperlink">
    <w:name w:val="Hyperlink"/>
    <w:basedOn w:val="DefaultParagraphFont"/>
    <w:uiPriority w:val="99"/>
    <w:unhideWhenUsed/>
    <w:rsid w:val="002A315A"/>
    <w:rPr>
      <w:color w:val="0000FF" w:themeColor="hyperlink"/>
      <w:u w:val="single"/>
    </w:rPr>
  </w:style>
  <w:style w:type="paragraph" w:customStyle="1" w:styleId="ftrefChar">
    <w:name w:val="ftref Char"/>
    <w:aliases w:val="4_G Char,-E Fußnotenzeichen Char,16 Point Char,Superscript 6 Point Char,Carattere Char1 Char,Carattere Char Char Carattere Carattere Char Char Char,fr Char,(NECG) Footnote Reference"/>
    <w:basedOn w:val="Normal"/>
    <w:link w:val="FootnoteReference"/>
    <w:uiPriority w:val="99"/>
    <w:rsid w:val="002A315A"/>
    <w:pPr>
      <w:spacing w:after="160" w:line="240" w:lineRule="exact"/>
    </w:pPr>
    <w:rPr>
      <w:vertAlign w:val="superscript"/>
    </w:rPr>
  </w:style>
  <w:style w:type="paragraph" w:styleId="NormalWeb">
    <w:name w:val="Normal (Web)"/>
    <w:basedOn w:val="Normal"/>
    <w:uiPriority w:val="99"/>
    <w:unhideWhenUsed/>
    <w:rsid w:val="00EB33D7"/>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7C0E07"/>
    <w:pPr>
      <w:tabs>
        <w:tab w:val="center" w:pos="4320"/>
        <w:tab w:val="right" w:pos="8640"/>
      </w:tabs>
    </w:pPr>
  </w:style>
  <w:style w:type="character" w:customStyle="1" w:styleId="FooterChar">
    <w:name w:val="Footer Char"/>
    <w:basedOn w:val="DefaultParagraphFont"/>
    <w:link w:val="Footer"/>
    <w:uiPriority w:val="99"/>
    <w:rsid w:val="007C0E07"/>
  </w:style>
  <w:style w:type="character" w:styleId="PageNumber">
    <w:name w:val="page number"/>
    <w:basedOn w:val="DefaultParagraphFont"/>
    <w:uiPriority w:val="99"/>
    <w:semiHidden/>
    <w:unhideWhenUsed/>
    <w:rsid w:val="007C0E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1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5A"/>
    <w:pPr>
      <w:ind w:left="720"/>
      <w:contextualSpacing/>
    </w:pPr>
  </w:style>
  <w:style w:type="paragraph" w:styleId="FootnoteText">
    <w:name w:val="footnote text"/>
    <w:aliases w:val="Footnote Text Char Char,Footnote Text Char Char Char Char Char,Footnote Text Char Char Char,Footnote Text Char Char Char Char Cha Char,Footnote Text Char1,Footnote Text Char1 Char Char,FOOTNOTES,fn,Car,5_G,single space,f,ft"/>
    <w:basedOn w:val="Normal"/>
    <w:link w:val="FootnoteTextChar"/>
    <w:uiPriority w:val="99"/>
    <w:unhideWhenUsed/>
    <w:rsid w:val="002A315A"/>
  </w:style>
  <w:style w:type="character" w:customStyle="1" w:styleId="FootnoteTextChar">
    <w:name w:val="Footnote Text Char"/>
    <w:aliases w:val="Footnote Text Char Char Char1,Footnote Text Char Char Char Char Char Char,Footnote Text Char Char Char Char,Footnote Text Char Char Char Char Cha Char Char,Footnote Text Char1 Char,Footnote Text Char1 Char Char Char,FOOTNOTES Char"/>
    <w:basedOn w:val="DefaultParagraphFont"/>
    <w:link w:val="FootnoteText"/>
    <w:uiPriority w:val="99"/>
    <w:rsid w:val="002A315A"/>
  </w:style>
  <w:style w:type="character" w:styleId="FootnoteReference">
    <w:name w:val="footnote reference"/>
    <w:aliases w:val="ftref,4_G,-E Fußnotenzeichen,16 Point,Superscript 6 Point,Carattere Char1,Carattere Char Char Carattere Carattere Char Char,fr,Footnote,BVI fnr,Footnotes refss Char"/>
    <w:basedOn w:val="DefaultParagraphFont"/>
    <w:link w:val="ftrefChar"/>
    <w:uiPriority w:val="99"/>
    <w:unhideWhenUsed/>
    <w:rsid w:val="002A315A"/>
    <w:rPr>
      <w:vertAlign w:val="superscript"/>
    </w:rPr>
  </w:style>
  <w:style w:type="character" w:styleId="Hyperlink">
    <w:name w:val="Hyperlink"/>
    <w:basedOn w:val="DefaultParagraphFont"/>
    <w:uiPriority w:val="99"/>
    <w:unhideWhenUsed/>
    <w:rsid w:val="002A315A"/>
    <w:rPr>
      <w:color w:val="0000FF" w:themeColor="hyperlink"/>
      <w:u w:val="single"/>
    </w:rPr>
  </w:style>
  <w:style w:type="paragraph" w:customStyle="1" w:styleId="ftrefChar">
    <w:name w:val="ftref Char"/>
    <w:aliases w:val="4_G Char,-E Fußnotenzeichen Char,16 Point Char,Superscript 6 Point Char,Carattere Char1 Char,Carattere Char Char Carattere Carattere Char Char Char,fr Char,(NECG) Footnote Reference"/>
    <w:basedOn w:val="Normal"/>
    <w:link w:val="FootnoteReference"/>
    <w:uiPriority w:val="99"/>
    <w:rsid w:val="002A315A"/>
    <w:pPr>
      <w:spacing w:after="160" w:line="240" w:lineRule="exact"/>
    </w:pPr>
    <w:rPr>
      <w:vertAlign w:val="superscript"/>
    </w:rPr>
  </w:style>
  <w:style w:type="paragraph" w:styleId="NormalWeb">
    <w:name w:val="Normal (Web)"/>
    <w:basedOn w:val="Normal"/>
    <w:uiPriority w:val="99"/>
    <w:unhideWhenUsed/>
    <w:rsid w:val="00EB33D7"/>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7C0E07"/>
    <w:pPr>
      <w:tabs>
        <w:tab w:val="center" w:pos="4320"/>
        <w:tab w:val="right" w:pos="8640"/>
      </w:tabs>
    </w:pPr>
  </w:style>
  <w:style w:type="character" w:customStyle="1" w:styleId="FooterChar">
    <w:name w:val="Footer Char"/>
    <w:basedOn w:val="DefaultParagraphFont"/>
    <w:link w:val="Footer"/>
    <w:uiPriority w:val="99"/>
    <w:rsid w:val="007C0E07"/>
  </w:style>
  <w:style w:type="character" w:styleId="PageNumber">
    <w:name w:val="page number"/>
    <w:basedOn w:val="DefaultParagraphFont"/>
    <w:uiPriority w:val="99"/>
    <w:semiHidden/>
    <w:unhideWhenUsed/>
    <w:rsid w:val="007C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558">
      <w:bodyDiv w:val="1"/>
      <w:marLeft w:val="0"/>
      <w:marRight w:val="0"/>
      <w:marTop w:val="0"/>
      <w:marBottom w:val="0"/>
      <w:divBdr>
        <w:top w:val="none" w:sz="0" w:space="0" w:color="auto"/>
        <w:left w:val="none" w:sz="0" w:space="0" w:color="auto"/>
        <w:bottom w:val="none" w:sz="0" w:space="0" w:color="auto"/>
        <w:right w:val="none" w:sz="0" w:space="0" w:color="auto"/>
      </w:divBdr>
      <w:divsChild>
        <w:div w:id="2052683627">
          <w:marLeft w:val="0"/>
          <w:marRight w:val="0"/>
          <w:marTop w:val="0"/>
          <w:marBottom w:val="0"/>
          <w:divBdr>
            <w:top w:val="none" w:sz="0" w:space="0" w:color="auto"/>
            <w:left w:val="none" w:sz="0" w:space="0" w:color="auto"/>
            <w:bottom w:val="none" w:sz="0" w:space="0" w:color="auto"/>
            <w:right w:val="none" w:sz="0" w:space="0" w:color="auto"/>
          </w:divBdr>
          <w:divsChild>
            <w:div w:id="355162104">
              <w:marLeft w:val="0"/>
              <w:marRight w:val="0"/>
              <w:marTop w:val="0"/>
              <w:marBottom w:val="0"/>
              <w:divBdr>
                <w:top w:val="none" w:sz="0" w:space="0" w:color="auto"/>
                <w:left w:val="none" w:sz="0" w:space="0" w:color="auto"/>
                <w:bottom w:val="none" w:sz="0" w:space="0" w:color="auto"/>
                <w:right w:val="none" w:sz="0" w:space="0" w:color="auto"/>
              </w:divBdr>
              <w:divsChild>
                <w:div w:id="1563367496">
                  <w:marLeft w:val="0"/>
                  <w:marRight w:val="0"/>
                  <w:marTop w:val="0"/>
                  <w:marBottom w:val="0"/>
                  <w:divBdr>
                    <w:top w:val="none" w:sz="0" w:space="0" w:color="auto"/>
                    <w:left w:val="none" w:sz="0" w:space="0" w:color="auto"/>
                    <w:bottom w:val="none" w:sz="0" w:space="0" w:color="auto"/>
                    <w:right w:val="none" w:sz="0" w:space="0" w:color="auto"/>
                  </w:divBdr>
                  <w:divsChild>
                    <w:div w:id="13092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1486">
      <w:bodyDiv w:val="1"/>
      <w:marLeft w:val="0"/>
      <w:marRight w:val="0"/>
      <w:marTop w:val="0"/>
      <w:marBottom w:val="0"/>
      <w:divBdr>
        <w:top w:val="none" w:sz="0" w:space="0" w:color="auto"/>
        <w:left w:val="none" w:sz="0" w:space="0" w:color="auto"/>
        <w:bottom w:val="none" w:sz="0" w:space="0" w:color="auto"/>
        <w:right w:val="none" w:sz="0" w:space="0" w:color="auto"/>
      </w:divBdr>
      <w:divsChild>
        <w:div w:id="116991776">
          <w:marLeft w:val="0"/>
          <w:marRight w:val="0"/>
          <w:marTop w:val="0"/>
          <w:marBottom w:val="0"/>
          <w:divBdr>
            <w:top w:val="none" w:sz="0" w:space="0" w:color="auto"/>
            <w:left w:val="none" w:sz="0" w:space="0" w:color="auto"/>
            <w:bottom w:val="none" w:sz="0" w:space="0" w:color="auto"/>
            <w:right w:val="none" w:sz="0" w:space="0" w:color="auto"/>
          </w:divBdr>
          <w:divsChild>
            <w:div w:id="285818527">
              <w:marLeft w:val="0"/>
              <w:marRight w:val="0"/>
              <w:marTop w:val="0"/>
              <w:marBottom w:val="0"/>
              <w:divBdr>
                <w:top w:val="none" w:sz="0" w:space="0" w:color="auto"/>
                <w:left w:val="none" w:sz="0" w:space="0" w:color="auto"/>
                <w:bottom w:val="none" w:sz="0" w:space="0" w:color="auto"/>
                <w:right w:val="none" w:sz="0" w:space="0" w:color="auto"/>
              </w:divBdr>
              <w:divsChild>
                <w:div w:id="40594907">
                  <w:marLeft w:val="0"/>
                  <w:marRight w:val="0"/>
                  <w:marTop w:val="0"/>
                  <w:marBottom w:val="0"/>
                  <w:divBdr>
                    <w:top w:val="none" w:sz="0" w:space="0" w:color="auto"/>
                    <w:left w:val="none" w:sz="0" w:space="0" w:color="auto"/>
                    <w:bottom w:val="none" w:sz="0" w:space="0" w:color="auto"/>
                    <w:right w:val="none" w:sz="0" w:space="0" w:color="auto"/>
                  </w:divBdr>
                  <w:divsChild>
                    <w:div w:id="17476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08876">
      <w:bodyDiv w:val="1"/>
      <w:marLeft w:val="0"/>
      <w:marRight w:val="0"/>
      <w:marTop w:val="0"/>
      <w:marBottom w:val="0"/>
      <w:divBdr>
        <w:top w:val="none" w:sz="0" w:space="0" w:color="auto"/>
        <w:left w:val="none" w:sz="0" w:space="0" w:color="auto"/>
        <w:bottom w:val="none" w:sz="0" w:space="0" w:color="auto"/>
        <w:right w:val="none" w:sz="0" w:space="0" w:color="auto"/>
      </w:divBdr>
      <w:divsChild>
        <w:div w:id="909076265">
          <w:marLeft w:val="0"/>
          <w:marRight w:val="0"/>
          <w:marTop w:val="0"/>
          <w:marBottom w:val="0"/>
          <w:divBdr>
            <w:top w:val="none" w:sz="0" w:space="0" w:color="auto"/>
            <w:left w:val="none" w:sz="0" w:space="0" w:color="auto"/>
            <w:bottom w:val="none" w:sz="0" w:space="0" w:color="auto"/>
            <w:right w:val="none" w:sz="0" w:space="0" w:color="auto"/>
          </w:divBdr>
          <w:divsChild>
            <w:div w:id="239874056">
              <w:marLeft w:val="0"/>
              <w:marRight w:val="0"/>
              <w:marTop w:val="0"/>
              <w:marBottom w:val="0"/>
              <w:divBdr>
                <w:top w:val="none" w:sz="0" w:space="0" w:color="auto"/>
                <w:left w:val="none" w:sz="0" w:space="0" w:color="auto"/>
                <w:bottom w:val="none" w:sz="0" w:space="0" w:color="auto"/>
                <w:right w:val="none" w:sz="0" w:space="0" w:color="auto"/>
              </w:divBdr>
              <w:divsChild>
                <w:div w:id="628628305">
                  <w:marLeft w:val="0"/>
                  <w:marRight w:val="0"/>
                  <w:marTop w:val="0"/>
                  <w:marBottom w:val="0"/>
                  <w:divBdr>
                    <w:top w:val="none" w:sz="0" w:space="0" w:color="auto"/>
                    <w:left w:val="none" w:sz="0" w:space="0" w:color="auto"/>
                    <w:bottom w:val="none" w:sz="0" w:space="0" w:color="auto"/>
                    <w:right w:val="none" w:sz="0" w:space="0" w:color="auto"/>
                  </w:divBdr>
                  <w:divsChild>
                    <w:div w:id="17587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00401">
      <w:bodyDiv w:val="1"/>
      <w:marLeft w:val="0"/>
      <w:marRight w:val="0"/>
      <w:marTop w:val="0"/>
      <w:marBottom w:val="0"/>
      <w:divBdr>
        <w:top w:val="none" w:sz="0" w:space="0" w:color="auto"/>
        <w:left w:val="none" w:sz="0" w:space="0" w:color="auto"/>
        <w:bottom w:val="none" w:sz="0" w:space="0" w:color="auto"/>
        <w:right w:val="none" w:sz="0" w:space="0" w:color="auto"/>
      </w:divBdr>
      <w:divsChild>
        <w:div w:id="1825925400">
          <w:marLeft w:val="0"/>
          <w:marRight w:val="0"/>
          <w:marTop w:val="0"/>
          <w:marBottom w:val="0"/>
          <w:divBdr>
            <w:top w:val="none" w:sz="0" w:space="0" w:color="auto"/>
            <w:left w:val="none" w:sz="0" w:space="0" w:color="auto"/>
            <w:bottom w:val="none" w:sz="0" w:space="0" w:color="auto"/>
            <w:right w:val="none" w:sz="0" w:space="0" w:color="auto"/>
          </w:divBdr>
          <w:divsChild>
            <w:div w:id="506409106">
              <w:marLeft w:val="0"/>
              <w:marRight w:val="0"/>
              <w:marTop w:val="0"/>
              <w:marBottom w:val="0"/>
              <w:divBdr>
                <w:top w:val="none" w:sz="0" w:space="0" w:color="auto"/>
                <w:left w:val="none" w:sz="0" w:space="0" w:color="auto"/>
                <w:bottom w:val="none" w:sz="0" w:space="0" w:color="auto"/>
                <w:right w:val="none" w:sz="0" w:space="0" w:color="auto"/>
              </w:divBdr>
              <w:divsChild>
                <w:div w:id="90440268">
                  <w:marLeft w:val="0"/>
                  <w:marRight w:val="0"/>
                  <w:marTop w:val="0"/>
                  <w:marBottom w:val="0"/>
                  <w:divBdr>
                    <w:top w:val="none" w:sz="0" w:space="0" w:color="auto"/>
                    <w:left w:val="none" w:sz="0" w:space="0" w:color="auto"/>
                    <w:bottom w:val="none" w:sz="0" w:space="0" w:color="auto"/>
                    <w:right w:val="none" w:sz="0" w:space="0" w:color="auto"/>
                  </w:divBdr>
                  <w:divsChild>
                    <w:div w:id="545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ao.org/docrep/x0262e/x0262e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436</TotalTime>
  <Pages>6</Pages>
  <Words>1694</Words>
  <Characters>9662</Characters>
  <Application>Microsoft Macintosh Word</Application>
  <DocSecurity>0</DocSecurity>
  <Lines>80</Lines>
  <Paragraphs>22</Paragraphs>
  <ScaleCrop>false</ScaleCrop>
  <Company>University of the West Indies, Mona</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Bailey</dc:creator>
  <cp:keywords/>
  <dc:description/>
  <cp:lastModifiedBy>Barbara Bailey</cp:lastModifiedBy>
  <cp:revision>26</cp:revision>
  <cp:lastPrinted>2015-03-08T19:19:00Z</cp:lastPrinted>
  <dcterms:created xsi:type="dcterms:W3CDTF">2015-03-08T18:08:00Z</dcterms:created>
  <dcterms:modified xsi:type="dcterms:W3CDTF">2015-03-13T07:18:00Z</dcterms:modified>
</cp:coreProperties>
</file>