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0490F" w14:textId="77777777" w:rsidR="00C97722" w:rsidRPr="00C97722" w:rsidRDefault="00C97722" w:rsidP="00C97722">
      <w:pPr>
        <w:spacing w:line="276" w:lineRule="auto"/>
        <w:rPr>
          <w:rFonts w:ascii="Times New Roman" w:eastAsia="Times New Roman" w:hAnsi="Times New Roman" w:cs="Times New Roman"/>
          <w:lang w:val="sl-SI" w:eastAsia="sl-SI"/>
        </w:rPr>
      </w:pPr>
      <w:r w:rsidRPr="00C97722">
        <w:rPr>
          <w:rFonts w:ascii="Arial" w:eastAsia="Times New Roman" w:hAnsi="Arial" w:cs="Arial"/>
          <w:color w:val="000000"/>
          <w:sz w:val="20"/>
          <w:szCs w:val="20"/>
          <w:lang w:val="sl-SI" w:eastAsia="sl-SI"/>
        </w:rPr>
        <w:t>Sporočilo za medije, napovednik dogodka</w:t>
      </w:r>
    </w:p>
    <w:p w14:paraId="501FB537" w14:textId="77777777" w:rsidR="00C97722" w:rsidRPr="00C97722" w:rsidRDefault="00C97722" w:rsidP="00C97722">
      <w:pPr>
        <w:spacing w:line="276" w:lineRule="auto"/>
        <w:rPr>
          <w:rFonts w:ascii="Times New Roman" w:eastAsia="Times New Roman" w:hAnsi="Times New Roman" w:cs="Times New Roman"/>
          <w:lang w:val="sl-SI" w:eastAsia="sl-SI"/>
        </w:rPr>
      </w:pPr>
      <w:r w:rsidRPr="00C97722">
        <w:rPr>
          <w:rFonts w:ascii="Arial" w:eastAsia="Times New Roman" w:hAnsi="Arial" w:cs="Arial"/>
          <w:color w:val="000000"/>
          <w:sz w:val="20"/>
          <w:szCs w:val="20"/>
          <w:lang w:val="sl-SI" w:eastAsia="sl-SI"/>
        </w:rPr>
        <w:t> </w:t>
      </w:r>
    </w:p>
    <w:p w14:paraId="6B77E70E" w14:textId="77777777" w:rsidR="00C97722" w:rsidRPr="00C97722" w:rsidRDefault="00C97722" w:rsidP="00C97722">
      <w:pPr>
        <w:spacing w:line="276" w:lineRule="auto"/>
        <w:rPr>
          <w:rFonts w:ascii="Times New Roman" w:eastAsia="Times New Roman" w:hAnsi="Times New Roman" w:cs="Times New Roman"/>
          <w:lang w:val="sl-SI" w:eastAsia="sl-SI"/>
        </w:rPr>
      </w:pPr>
      <w:r w:rsidRPr="00C97722">
        <w:rPr>
          <w:rFonts w:ascii="Arial" w:eastAsia="Times New Roman" w:hAnsi="Arial" w:cs="Arial"/>
          <w:b/>
          <w:bCs/>
          <w:color w:val="000000"/>
          <w:lang w:val="sl-SI" w:eastAsia="sl-SI"/>
        </w:rPr>
        <w:t>8. bienale Brumen: mednarodna konferenca</w:t>
      </w:r>
    </w:p>
    <w:p w14:paraId="71E7E963" w14:textId="77777777" w:rsidR="00C97722" w:rsidRPr="00C97722" w:rsidRDefault="00C97722" w:rsidP="00C97722">
      <w:pPr>
        <w:spacing w:line="276" w:lineRule="auto"/>
        <w:rPr>
          <w:rFonts w:ascii="Times New Roman" w:eastAsia="Times New Roman" w:hAnsi="Times New Roman" w:cs="Times New Roman"/>
          <w:lang w:val="sl-SI" w:eastAsia="sl-SI"/>
        </w:rPr>
      </w:pPr>
      <w:r w:rsidRPr="00C97722">
        <w:rPr>
          <w:rFonts w:ascii="Arial" w:eastAsia="Times New Roman" w:hAnsi="Arial" w:cs="Arial"/>
          <w:color w:val="000000"/>
          <w:sz w:val="20"/>
          <w:szCs w:val="20"/>
          <w:lang w:val="sl-SI" w:eastAsia="sl-SI"/>
        </w:rPr>
        <w:t> </w:t>
      </w:r>
    </w:p>
    <w:p w14:paraId="68F16AFB" w14:textId="77777777" w:rsidR="00C97722" w:rsidRPr="00C97722" w:rsidRDefault="00C97722" w:rsidP="00C97722">
      <w:pPr>
        <w:spacing w:line="276" w:lineRule="auto"/>
        <w:rPr>
          <w:rFonts w:ascii="Times New Roman" w:eastAsia="Times New Roman" w:hAnsi="Times New Roman" w:cs="Times New Roman"/>
          <w:lang w:val="sl-SI" w:eastAsia="sl-SI"/>
        </w:rPr>
      </w:pPr>
      <w:r w:rsidRPr="00C97722">
        <w:rPr>
          <w:rFonts w:ascii="Arial" w:eastAsia="Times New Roman" w:hAnsi="Arial" w:cs="Arial"/>
          <w:b/>
          <w:bCs/>
          <w:color w:val="000000"/>
          <w:sz w:val="20"/>
          <w:szCs w:val="20"/>
          <w:lang w:val="sl-SI" w:eastAsia="sl-SI"/>
        </w:rPr>
        <w:t xml:space="preserve">V Kinu Šiška </w:t>
      </w:r>
      <w:r w:rsidRPr="00C97722">
        <w:rPr>
          <w:rFonts w:ascii="Arial" w:eastAsia="Times New Roman" w:hAnsi="Arial" w:cs="Arial"/>
          <w:color w:val="000000"/>
          <w:sz w:val="20"/>
          <w:szCs w:val="20"/>
          <w:lang w:val="sl-SI" w:eastAsia="sl-SI"/>
        </w:rPr>
        <w:t xml:space="preserve">se bo v torek, </w:t>
      </w:r>
      <w:r w:rsidRPr="00C97722">
        <w:rPr>
          <w:rFonts w:ascii="Arial" w:eastAsia="Times New Roman" w:hAnsi="Arial" w:cs="Arial"/>
          <w:b/>
          <w:bCs/>
          <w:color w:val="000000"/>
          <w:sz w:val="20"/>
          <w:szCs w:val="20"/>
          <w:lang w:val="sl-SI" w:eastAsia="sl-SI"/>
        </w:rPr>
        <w:t>3. oktobra 2017 ob 16:00</w:t>
      </w:r>
      <w:r w:rsidRPr="00C97722">
        <w:rPr>
          <w:rFonts w:ascii="Arial" w:eastAsia="Times New Roman" w:hAnsi="Arial" w:cs="Arial"/>
          <w:color w:val="000000"/>
          <w:sz w:val="20"/>
          <w:szCs w:val="20"/>
          <w:lang w:val="sl-SI" w:eastAsia="sl-SI"/>
        </w:rPr>
        <w:t xml:space="preserve"> odvila mednarodna konferenca, na kateri se bodo predstavili gosti 8. bienala slovenskega oblikovanja Brumen. </w:t>
      </w:r>
    </w:p>
    <w:p w14:paraId="10A20E4E" w14:textId="77777777" w:rsidR="00C97722" w:rsidRPr="00C97722" w:rsidRDefault="00C97722" w:rsidP="00C97722">
      <w:pPr>
        <w:spacing w:before="100" w:after="100" w:line="276" w:lineRule="auto"/>
        <w:rPr>
          <w:rFonts w:ascii="Times New Roman" w:eastAsia="Times New Roman" w:hAnsi="Times New Roman" w:cs="Times New Roman"/>
          <w:lang w:val="sl-SI" w:eastAsia="sl-SI"/>
        </w:rPr>
      </w:pPr>
      <w:r w:rsidRPr="00C97722">
        <w:rPr>
          <w:rFonts w:ascii="Arial" w:eastAsia="Times New Roman" w:hAnsi="Arial" w:cs="Arial"/>
          <w:color w:val="000000"/>
          <w:sz w:val="20"/>
          <w:szCs w:val="20"/>
          <w:lang w:val="sl-SI" w:eastAsia="sl-SI"/>
        </w:rPr>
        <w:t>Mednarodna žirija strokovno priznanih oblikovalcev, ki bo izbrala letošnje prejemnike priznanj in nagrad Brumen, bo za širšo javnost pripravila oblikovalska predavanja. Glede na raznolikost strokovnih področij, ki jih pokrivajo žiranti, si lahko obetamo vpogled v njihov pristop k oblikovanju ter iskren komentar o stanju slovenskega oblikovanja, s čimer se bodo odprla izhodišča za pogovor o izzivih na področju vidnih sporočil.</w:t>
      </w:r>
    </w:p>
    <w:p w14:paraId="340B8820" w14:textId="77777777" w:rsidR="00C97722" w:rsidRPr="00C97722" w:rsidRDefault="00C97722" w:rsidP="00C97722">
      <w:pPr>
        <w:spacing w:before="100" w:after="100" w:line="276" w:lineRule="auto"/>
        <w:rPr>
          <w:rFonts w:ascii="Times New Roman" w:eastAsia="Times New Roman" w:hAnsi="Times New Roman" w:cs="Times New Roman"/>
          <w:lang w:val="sl-SI" w:eastAsia="sl-SI"/>
        </w:rPr>
      </w:pPr>
      <w:r w:rsidRPr="00C97722">
        <w:rPr>
          <w:rFonts w:ascii="Arial" w:eastAsia="Times New Roman" w:hAnsi="Arial" w:cs="Arial"/>
          <w:color w:val="000000"/>
          <w:sz w:val="20"/>
          <w:szCs w:val="20"/>
          <w:lang w:val="sl-SI" w:eastAsia="sl-SI"/>
        </w:rPr>
        <w:t xml:space="preserve">Konferenco bo otvoril Felix Pfäffli s predavanjem z naslovom </w:t>
      </w:r>
      <w:r w:rsidRPr="00C97722">
        <w:rPr>
          <w:rFonts w:ascii="Arial" w:eastAsia="Times New Roman" w:hAnsi="Arial" w:cs="Arial"/>
          <w:i/>
          <w:iCs/>
          <w:color w:val="000000"/>
          <w:sz w:val="20"/>
          <w:szCs w:val="20"/>
          <w:lang w:val="sl-SI" w:eastAsia="sl-SI"/>
        </w:rPr>
        <w:t>Kako pripraviti burger?</w:t>
      </w:r>
      <w:r w:rsidRPr="00C97722">
        <w:rPr>
          <w:rFonts w:ascii="Arial" w:eastAsia="Times New Roman" w:hAnsi="Arial" w:cs="Arial"/>
          <w:color w:val="000000"/>
          <w:sz w:val="20"/>
          <w:szCs w:val="20"/>
          <w:lang w:val="sl-SI" w:eastAsia="sl-SI"/>
        </w:rPr>
        <w:t xml:space="preserve">. Felix je vsestranski oblikovalec, ki uspešno vodi pot med delom za multinacionalke, kot sta Nike in Google, ter manjšimi lokalnimi kulturnimi institucijami. Program bo nadaljevala ilustratorka, oblikovalka plakatov, identitet in zidnih poslikav Paula Troxler s predavanjem </w:t>
      </w:r>
      <w:r w:rsidRPr="00C97722">
        <w:rPr>
          <w:rFonts w:ascii="Arial" w:eastAsia="Times New Roman" w:hAnsi="Arial" w:cs="Arial"/>
          <w:i/>
          <w:iCs/>
          <w:color w:val="000000"/>
          <w:sz w:val="20"/>
          <w:szCs w:val="20"/>
          <w:lang w:val="sl-SI" w:eastAsia="sl-SI"/>
        </w:rPr>
        <w:t>Ves svet v mojih rokah</w:t>
      </w:r>
      <w:r w:rsidRPr="00C97722">
        <w:rPr>
          <w:rFonts w:ascii="Arial" w:eastAsia="Times New Roman" w:hAnsi="Arial" w:cs="Arial"/>
          <w:color w:val="000000"/>
          <w:sz w:val="20"/>
          <w:szCs w:val="20"/>
          <w:lang w:val="sl-SI" w:eastAsia="sl-SI"/>
        </w:rPr>
        <w:t xml:space="preserve">. Izjemni španski infografik Jaime Serra bo svoj proces oblikovanja predstavil pod naslovom </w:t>
      </w:r>
      <w:r w:rsidRPr="00C97722">
        <w:rPr>
          <w:rFonts w:ascii="Arial" w:eastAsia="Times New Roman" w:hAnsi="Arial" w:cs="Arial"/>
          <w:i/>
          <w:iCs/>
          <w:color w:val="000000"/>
          <w:sz w:val="20"/>
          <w:szCs w:val="20"/>
          <w:lang w:val="sl-SI" w:eastAsia="sl-SI"/>
        </w:rPr>
        <w:t>Dejstva in resnice</w:t>
      </w:r>
      <w:r w:rsidRPr="00C97722">
        <w:rPr>
          <w:rFonts w:ascii="Arial" w:eastAsia="Times New Roman" w:hAnsi="Arial" w:cs="Arial"/>
          <w:color w:val="000000"/>
          <w:sz w:val="20"/>
          <w:szCs w:val="20"/>
          <w:lang w:val="sl-SI" w:eastAsia="sl-SI"/>
        </w:rPr>
        <w:t xml:space="preserve">, za njim bo nastopil Kurt Glänzer, mlad avstrijski oblikovalec, ki bo govoril o načinu dela v svojem studiu, odnosih znotraj ekipe in do naročnikov v predavanju </w:t>
      </w:r>
      <w:r w:rsidRPr="00C97722">
        <w:rPr>
          <w:rFonts w:ascii="Arial" w:eastAsia="Times New Roman" w:hAnsi="Arial" w:cs="Arial"/>
          <w:i/>
          <w:iCs/>
          <w:color w:val="000000"/>
          <w:sz w:val="20"/>
          <w:szCs w:val="20"/>
          <w:lang w:val="sl-SI" w:eastAsia="sl-SI"/>
        </w:rPr>
        <w:t>Bruch – brez naslova</w:t>
      </w:r>
      <w:r w:rsidRPr="00C97722">
        <w:rPr>
          <w:rFonts w:ascii="Arial" w:eastAsia="Times New Roman" w:hAnsi="Arial" w:cs="Arial"/>
          <w:color w:val="000000"/>
          <w:sz w:val="20"/>
          <w:szCs w:val="20"/>
          <w:lang w:val="sl-SI" w:eastAsia="sl-SI"/>
        </w:rPr>
        <w:t xml:space="preserve">. Oblikovalec črkovnih vrst Henrik Kubel je svoj prispevek naslovil </w:t>
      </w:r>
      <w:r w:rsidRPr="00C97722">
        <w:rPr>
          <w:rFonts w:ascii="Arial" w:eastAsia="Times New Roman" w:hAnsi="Arial" w:cs="Arial"/>
          <w:i/>
          <w:iCs/>
          <w:color w:val="000000"/>
          <w:sz w:val="20"/>
          <w:szCs w:val="20"/>
          <w:lang w:val="sl-SI" w:eastAsia="sl-SI"/>
        </w:rPr>
        <w:t>A2-TYPE = DELO!</w:t>
      </w:r>
      <w:r w:rsidRPr="00C97722">
        <w:rPr>
          <w:rFonts w:ascii="Arial" w:eastAsia="Times New Roman" w:hAnsi="Arial" w:cs="Arial"/>
          <w:color w:val="000000"/>
          <w:sz w:val="20"/>
          <w:szCs w:val="20"/>
          <w:lang w:val="sl-SI" w:eastAsia="sl-SI"/>
        </w:rPr>
        <w:t xml:space="preserve">, v njem pa bo predstavil svoje odmevne projekte: med njegovimi naročniki so namreč časopisi </w:t>
      </w:r>
      <w:r w:rsidRPr="00C97722">
        <w:rPr>
          <w:rFonts w:ascii="Arial" w:eastAsia="Times New Roman" w:hAnsi="Arial" w:cs="Arial"/>
          <w:i/>
          <w:iCs/>
          <w:color w:val="000000"/>
          <w:sz w:val="20"/>
          <w:szCs w:val="20"/>
          <w:lang w:val="sl-SI" w:eastAsia="sl-SI"/>
        </w:rPr>
        <w:t>The New York Times</w:t>
      </w:r>
      <w:r w:rsidRPr="00C97722">
        <w:rPr>
          <w:rFonts w:ascii="Arial" w:eastAsia="Times New Roman" w:hAnsi="Arial" w:cs="Arial"/>
          <w:color w:val="000000"/>
          <w:sz w:val="20"/>
          <w:szCs w:val="20"/>
          <w:lang w:val="sl-SI" w:eastAsia="sl-SI"/>
        </w:rPr>
        <w:t xml:space="preserve">, </w:t>
      </w:r>
      <w:r w:rsidRPr="00C97722">
        <w:rPr>
          <w:rFonts w:ascii="Arial" w:eastAsia="Times New Roman" w:hAnsi="Arial" w:cs="Arial"/>
          <w:i/>
          <w:iCs/>
          <w:color w:val="000000"/>
          <w:sz w:val="20"/>
          <w:szCs w:val="20"/>
          <w:lang w:val="sl-SI" w:eastAsia="sl-SI"/>
        </w:rPr>
        <w:t>The Independent</w:t>
      </w:r>
      <w:r w:rsidRPr="00C97722">
        <w:rPr>
          <w:rFonts w:ascii="Arial" w:eastAsia="Times New Roman" w:hAnsi="Arial" w:cs="Arial"/>
          <w:color w:val="000000"/>
          <w:sz w:val="20"/>
          <w:szCs w:val="20"/>
          <w:lang w:val="sl-SI" w:eastAsia="sl-SI"/>
        </w:rPr>
        <w:t>, vlada Združenega Kraljestva, sodeloval pa je tudi pri prenovi podobe moskovskega metroja.</w:t>
      </w:r>
    </w:p>
    <w:p w14:paraId="3971F989" w14:textId="77777777" w:rsidR="00C97722" w:rsidRPr="00C97722" w:rsidRDefault="00C97722" w:rsidP="00C97722">
      <w:pPr>
        <w:spacing w:before="100" w:after="100" w:line="276" w:lineRule="auto"/>
        <w:rPr>
          <w:rFonts w:ascii="Times New Roman" w:eastAsia="Times New Roman" w:hAnsi="Times New Roman" w:cs="Times New Roman"/>
          <w:lang w:val="sl-SI" w:eastAsia="sl-SI"/>
        </w:rPr>
      </w:pPr>
      <w:r w:rsidRPr="00C97722">
        <w:rPr>
          <w:rFonts w:ascii="Arial" w:eastAsia="Times New Roman" w:hAnsi="Arial" w:cs="Arial"/>
          <w:color w:val="000000"/>
          <w:sz w:val="20"/>
          <w:szCs w:val="20"/>
          <w:lang w:val="sl-SI" w:eastAsia="sl-SI"/>
        </w:rPr>
        <w:t>Petim predavanjem bodo sledile recenzije portfeljev obiskovalcev mednarodne konference, ki se bodo lahko na hitrih zmenkih z žiranti posvetovali o svojem in njihovem delu.</w:t>
      </w:r>
    </w:p>
    <w:p w14:paraId="647EC24D" w14:textId="717C0ACC" w:rsidR="00C97722" w:rsidRDefault="00C97722" w:rsidP="00C97722">
      <w:pPr>
        <w:spacing w:before="100" w:after="100" w:line="276" w:lineRule="auto"/>
        <w:rPr>
          <w:rFonts w:ascii="Arial" w:eastAsia="Times New Roman" w:hAnsi="Arial" w:cs="Arial"/>
          <w:color w:val="000000"/>
          <w:sz w:val="20"/>
          <w:szCs w:val="20"/>
          <w:lang w:val="sl-SI" w:eastAsia="sl-SI"/>
        </w:rPr>
      </w:pPr>
      <w:r w:rsidRPr="00C97722">
        <w:rPr>
          <w:rFonts w:ascii="Arial" w:eastAsia="Times New Roman" w:hAnsi="Arial" w:cs="Arial"/>
          <w:color w:val="000000"/>
          <w:sz w:val="20"/>
          <w:szCs w:val="20"/>
          <w:lang w:val="sl-SI" w:eastAsia="sl-SI"/>
        </w:rPr>
        <w:t>Javna razglasitev uvrščenih del, slavnostna podelitev nagrad Brumen ter otvoritev pregledne razstave odličnega slovenskega oblikovanja se bo odvila 24. 10. v Narodni galeriji.</w:t>
      </w:r>
    </w:p>
    <w:p w14:paraId="3EB73390" w14:textId="77777777" w:rsidR="00C97722" w:rsidRPr="00C97722" w:rsidRDefault="00C97722" w:rsidP="00C97722">
      <w:pPr>
        <w:spacing w:before="100" w:after="100" w:line="276" w:lineRule="auto"/>
        <w:rPr>
          <w:rFonts w:ascii="Times New Roman" w:eastAsia="Times New Roman" w:hAnsi="Times New Roman" w:cs="Times New Roman"/>
          <w:lang w:val="sl-SI" w:eastAsia="sl-SI"/>
        </w:rPr>
      </w:pPr>
    </w:p>
    <w:p w14:paraId="6DF0F363" w14:textId="77777777" w:rsidR="00C97722" w:rsidRPr="00C97722" w:rsidRDefault="00C97722" w:rsidP="00C97722">
      <w:pPr>
        <w:spacing w:line="276" w:lineRule="auto"/>
        <w:rPr>
          <w:rFonts w:ascii="Times New Roman" w:eastAsia="Times New Roman" w:hAnsi="Times New Roman" w:cs="Times New Roman"/>
          <w:lang w:val="sl-SI" w:eastAsia="sl-SI"/>
        </w:rPr>
      </w:pPr>
      <w:r w:rsidRPr="00C97722">
        <w:rPr>
          <w:rFonts w:ascii="Arial" w:eastAsia="Times New Roman" w:hAnsi="Arial" w:cs="Arial"/>
          <w:color w:val="000000"/>
          <w:sz w:val="20"/>
          <w:szCs w:val="20"/>
          <w:lang w:val="sl-SI" w:eastAsia="sl-SI"/>
        </w:rPr>
        <w:t>Vljudno vabljeni!</w:t>
      </w:r>
    </w:p>
    <w:p w14:paraId="60EC1B7A" w14:textId="481575A3" w:rsidR="006D3FFF" w:rsidRDefault="006D3FFF" w:rsidP="00C97722">
      <w:pPr>
        <w:spacing w:line="276" w:lineRule="auto"/>
      </w:pPr>
    </w:p>
    <w:p w14:paraId="7A4EBBB0" w14:textId="39834819" w:rsidR="00C97722" w:rsidRDefault="00C97722" w:rsidP="00C97722">
      <w:pPr>
        <w:spacing w:line="276" w:lineRule="auto"/>
      </w:pPr>
    </w:p>
    <w:p w14:paraId="7C71B5FA" w14:textId="77777777" w:rsidR="00C97722" w:rsidRDefault="00C97722" w:rsidP="00C97722">
      <w:pPr>
        <w:spacing w:line="276" w:lineRule="auto"/>
      </w:pPr>
      <w:bookmarkStart w:id="0" w:name="_GoBack"/>
      <w:bookmarkEnd w:id="0"/>
    </w:p>
    <w:p w14:paraId="43852FD1" w14:textId="67882E6E" w:rsidR="00C97722" w:rsidRDefault="00C97722" w:rsidP="00C97722">
      <w:pPr>
        <w:spacing w:line="276" w:lineRule="auto"/>
      </w:pPr>
    </w:p>
    <w:p w14:paraId="6E6A1311" w14:textId="766A5C99" w:rsidR="00C97722" w:rsidRDefault="00C97722" w:rsidP="00C97722">
      <w:pPr>
        <w:spacing w:line="276" w:lineRule="auto"/>
      </w:pPr>
    </w:p>
    <w:p w14:paraId="6D5BE237" w14:textId="77777777" w:rsidR="00C97722" w:rsidRDefault="00C97722" w:rsidP="00C97722">
      <w:pPr>
        <w:pStyle w:val="NormalWeb"/>
        <w:spacing w:before="0" w:beforeAutospacing="0" w:after="0" w:afterAutospacing="0" w:line="276" w:lineRule="auto"/>
      </w:pPr>
      <w:proofErr w:type="spellStart"/>
      <w:r>
        <w:rPr>
          <w:rFonts w:ascii="Arial" w:hAnsi="Arial" w:cs="Arial"/>
          <w:color w:val="000000"/>
          <w:sz w:val="20"/>
          <w:szCs w:val="20"/>
        </w:rPr>
        <w:t>Kontakt</w:t>
      </w:r>
      <w:proofErr w:type="spellEnd"/>
      <w:r>
        <w:rPr>
          <w:rFonts w:ascii="Arial" w:hAnsi="Arial" w:cs="Arial"/>
          <w:color w:val="000000"/>
          <w:sz w:val="20"/>
          <w:szCs w:val="20"/>
        </w:rPr>
        <w:t xml:space="preserve"> in </w:t>
      </w:r>
      <w:proofErr w:type="spellStart"/>
      <w:r>
        <w:rPr>
          <w:rFonts w:ascii="Arial" w:hAnsi="Arial" w:cs="Arial"/>
          <w:color w:val="000000"/>
          <w:sz w:val="20"/>
          <w:szCs w:val="20"/>
        </w:rPr>
        <w:t>dodatne</w:t>
      </w:r>
      <w:proofErr w:type="spellEnd"/>
      <w:r>
        <w:rPr>
          <w:rFonts w:ascii="Arial" w:hAnsi="Arial" w:cs="Arial"/>
          <w:color w:val="000000"/>
          <w:sz w:val="20"/>
          <w:szCs w:val="20"/>
        </w:rPr>
        <w:t xml:space="preserve"> </w:t>
      </w:r>
      <w:proofErr w:type="spellStart"/>
      <w:r>
        <w:rPr>
          <w:rFonts w:ascii="Arial" w:hAnsi="Arial" w:cs="Arial"/>
          <w:color w:val="000000"/>
          <w:sz w:val="20"/>
          <w:szCs w:val="20"/>
        </w:rPr>
        <w:t>informacije</w:t>
      </w:r>
      <w:proofErr w:type="spellEnd"/>
    </w:p>
    <w:p w14:paraId="7902509D" w14:textId="77777777" w:rsidR="00C97722" w:rsidRDefault="00C97722" w:rsidP="00C97722">
      <w:pPr>
        <w:pStyle w:val="NormalWeb"/>
        <w:spacing w:before="0" w:beforeAutospacing="0" w:after="0" w:afterAutospacing="0" w:line="276" w:lineRule="auto"/>
      </w:pPr>
      <w:r>
        <w:rPr>
          <w:rFonts w:ascii="Arial" w:hAnsi="Arial" w:cs="Arial"/>
          <w:color w:val="000000"/>
          <w:sz w:val="20"/>
          <w:szCs w:val="20"/>
        </w:rPr>
        <w:t> </w:t>
      </w:r>
    </w:p>
    <w:p w14:paraId="68DB81F5" w14:textId="77777777" w:rsidR="00C97722" w:rsidRDefault="00C97722" w:rsidP="00C97722">
      <w:pPr>
        <w:pStyle w:val="NormalWeb"/>
        <w:spacing w:before="0" w:beforeAutospacing="0" w:after="0" w:afterAutospacing="0" w:line="276" w:lineRule="auto"/>
      </w:pPr>
      <w:r>
        <w:rPr>
          <w:rFonts w:ascii="Arial" w:hAnsi="Arial" w:cs="Arial"/>
          <w:b/>
          <w:bCs/>
          <w:color w:val="000000"/>
          <w:sz w:val="20"/>
          <w:szCs w:val="20"/>
        </w:rPr>
        <w:t xml:space="preserve">Hana Cirman // </w:t>
      </w:r>
      <w:hyperlink r:id="rId7" w:history="1">
        <w:r>
          <w:rPr>
            <w:rStyle w:val="Hyperlink"/>
            <w:rFonts w:ascii="Arial" w:hAnsi="Arial" w:cs="Arial"/>
            <w:b/>
            <w:bCs/>
            <w:color w:val="1155CC"/>
            <w:sz w:val="20"/>
            <w:szCs w:val="20"/>
          </w:rPr>
          <w:t>pr@brumen.org</w:t>
        </w:r>
      </w:hyperlink>
      <w:r>
        <w:rPr>
          <w:rFonts w:ascii="Arial" w:hAnsi="Arial" w:cs="Arial"/>
          <w:b/>
          <w:bCs/>
          <w:color w:val="000000"/>
          <w:sz w:val="20"/>
          <w:szCs w:val="20"/>
        </w:rPr>
        <w:t xml:space="preserve"> // 040 471 458 // </w:t>
      </w:r>
      <w:hyperlink r:id="rId8" w:history="1">
        <w:r>
          <w:rPr>
            <w:rStyle w:val="Hyperlink"/>
            <w:rFonts w:ascii="Arial" w:hAnsi="Arial" w:cs="Arial"/>
            <w:b/>
            <w:bCs/>
            <w:color w:val="1155CC"/>
            <w:sz w:val="20"/>
            <w:szCs w:val="20"/>
          </w:rPr>
          <w:t>www.brumen.org</w:t>
        </w:r>
      </w:hyperlink>
      <w:r>
        <w:rPr>
          <w:rFonts w:ascii="Arial" w:hAnsi="Arial" w:cs="Arial"/>
          <w:b/>
          <w:bCs/>
          <w:color w:val="000000"/>
          <w:sz w:val="20"/>
          <w:szCs w:val="20"/>
        </w:rPr>
        <w:t xml:space="preserve"> </w:t>
      </w:r>
    </w:p>
    <w:p w14:paraId="696F494C" w14:textId="77777777" w:rsidR="00C97722" w:rsidRPr="00C97722" w:rsidRDefault="00C97722" w:rsidP="00C97722">
      <w:pPr>
        <w:spacing w:line="276" w:lineRule="auto"/>
      </w:pPr>
    </w:p>
    <w:sectPr w:rsidR="00C97722" w:rsidRPr="00C97722" w:rsidSect="00102A2C">
      <w:headerReference w:type="default" r:id="rId9"/>
      <w:footerReference w:type="default" r:id="rId10"/>
      <w:pgSz w:w="11900" w:h="16840"/>
      <w:pgMar w:top="2835" w:right="1418" w:bottom="1701" w:left="2835"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99925" w14:textId="77777777" w:rsidR="006D5874" w:rsidRDefault="006D5874" w:rsidP="002A52B9">
      <w:r>
        <w:separator/>
      </w:r>
    </w:p>
  </w:endnote>
  <w:endnote w:type="continuationSeparator" w:id="0">
    <w:p w14:paraId="2DCD8DCA" w14:textId="77777777" w:rsidR="006D5874" w:rsidRDefault="006D5874" w:rsidP="002A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9529" w14:textId="77777777" w:rsidR="00DB37F8" w:rsidRDefault="00F6754A">
    <w:pPr>
      <w:pStyle w:val="Footer"/>
    </w:pPr>
    <w:r>
      <w:rPr>
        <w:noProof/>
        <w:lang w:val="sl-SI" w:eastAsia="sl-SI"/>
      </w:rPr>
      <w:drawing>
        <wp:anchor distT="0" distB="0" distL="114300" distR="114300" simplePos="0" relativeHeight="251660288" behindDoc="1" locked="0" layoutInCell="1" allowOverlap="1" wp14:anchorId="3F1AAE69" wp14:editId="7DA1C7A2">
          <wp:simplePos x="0" y="0"/>
          <wp:positionH relativeFrom="page">
            <wp:align>left</wp:align>
          </wp:positionH>
          <wp:positionV relativeFrom="page">
            <wp:align>bottom</wp:align>
          </wp:positionV>
          <wp:extent cx="7596000" cy="939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_template_footer.emf"/>
                  <pic:cNvPicPr/>
                </pic:nvPicPr>
                <pic:blipFill>
                  <a:blip r:embed="rId1">
                    <a:extLst>
                      <a:ext uri="{28A0092B-C50C-407E-A947-70E740481C1C}">
                        <a14:useLocalDpi xmlns:a14="http://schemas.microsoft.com/office/drawing/2010/main" val="0"/>
                      </a:ext>
                    </a:extLst>
                  </a:blip>
                  <a:stretch>
                    <a:fillRect/>
                  </a:stretch>
                </pic:blipFill>
                <pic:spPr>
                  <a:xfrm>
                    <a:off x="0" y="0"/>
                    <a:ext cx="7596000" cy="939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35FF" w14:textId="77777777" w:rsidR="006D5874" w:rsidRDefault="006D5874" w:rsidP="002A52B9">
      <w:r>
        <w:separator/>
      </w:r>
    </w:p>
  </w:footnote>
  <w:footnote w:type="continuationSeparator" w:id="0">
    <w:p w14:paraId="0FFF0A81" w14:textId="77777777" w:rsidR="006D5874" w:rsidRDefault="006D5874" w:rsidP="002A5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D244" w14:textId="77777777" w:rsidR="00DB37F8" w:rsidRDefault="00F6754A">
    <w:pPr>
      <w:pStyle w:val="Header"/>
    </w:pPr>
    <w:r>
      <w:rPr>
        <w:noProof/>
        <w:lang w:val="sl-SI" w:eastAsia="sl-SI"/>
      </w:rPr>
      <w:drawing>
        <wp:anchor distT="0" distB="0" distL="114300" distR="114300" simplePos="0" relativeHeight="251659264" behindDoc="1" locked="0" layoutInCell="1" allowOverlap="1" wp14:anchorId="0DB2BF8F" wp14:editId="1D6B7957">
          <wp:simplePos x="0" y="0"/>
          <wp:positionH relativeFrom="page">
            <wp:align>left</wp:align>
          </wp:positionH>
          <wp:positionV relativeFrom="page">
            <wp:align>top</wp:align>
          </wp:positionV>
          <wp:extent cx="7592400" cy="176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_template_header.emf"/>
                  <pic:cNvPicPr/>
                </pic:nvPicPr>
                <pic:blipFill>
                  <a:blip r:embed="rId1">
                    <a:extLst>
                      <a:ext uri="{28A0092B-C50C-407E-A947-70E740481C1C}">
                        <a14:useLocalDpi xmlns:a14="http://schemas.microsoft.com/office/drawing/2010/main" val="0"/>
                      </a:ext>
                    </a:extLst>
                  </a:blip>
                  <a:stretch>
                    <a:fillRect/>
                  </a:stretch>
                </pic:blipFill>
                <pic:spPr>
                  <a:xfrm>
                    <a:off x="0" y="0"/>
                    <a:ext cx="7592400" cy="176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474C0"/>
    <w:multiLevelType w:val="multilevel"/>
    <w:tmpl w:val="6160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A08E4"/>
    <w:multiLevelType w:val="multilevel"/>
    <w:tmpl w:val="7CB2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3304B"/>
    <w:multiLevelType w:val="multilevel"/>
    <w:tmpl w:val="C4E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243BD8"/>
    <w:multiLevelType w:val="multilevel"/>
    <w:tmpl w:val="38E6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92262"/>
    <w:multiLevelType w:val="multilevel"/>
    <w:tmpl w:val="7680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B9"/>
    <w:rsid w:val="00102A2C"/>
    <w:rsid w:val="001E4154"/>
    <w:rsid w:val="002A52B9"/>
    <w:rsid w:val="00477246"/>
    <w:rsid w:val="00542555"/>
    <w:rsid w:val="00567EB9"/>
    <w:rsid w:val="005E6871"/>
    <w:rsid w:val="00625C8B"/>
    <w:rsid w:val="00654E67"/>
    <w:rsid w:val="00664079"/>
    <w:rsid w:val="006D3FFF"/>
    <w:rsid w:val="006D5874"/>
    <w:rsid w:val="00736422"/>
    <w:rsid w:val="007F5EE0"/>
    <w:rsid w:val="008C07BF"/>
    <w:rsid w:val="008E7D05"/>
    <w:rsid w:val="00946E9A"/>
    <w:rsid w:val="00AD7E9F"/>
    <w:rsid w:val="00AE63D8"/>
    <w:rsid w:val="00B14C44"/>
    <w:rsid w:val="00C80D29"/>
    <w:rsid w:val="00C97722"/>
    <w:rsid w:val="00D44BC9"/>
    <w:rsid w:val="00D46A7B"/>
    <w:rsid w:val="00DA6AD4"/>
    <w:rsid w:val="00DB37F8"/>
    <w:rsid w:val="00E1268D"/>
    <w:rsid w:val="00F6754A"/>
    <w:rsid w:val="00FE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49BB8"/>
  <w15:docId w15:val="{317F4AC2-707D-4649-BFBD-D049E404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A2C"/>
  </w:style>
  <w:style w:type="paragraph" w:styleId="Heading1">
    <w:name w:val="heading 1"/>
    <w:basedOn w:val="Normal"/>
    <w:link w:val="Heading1Char"/>
    <w:uiPriority w:val="9"/>
    <w:qFormat/>
    <w:rsid w:val="00F6754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B9"/>
    <w:pPr>
      <w:tabs>
        <w:tab w:val="center" w:pos="4536"/>
        <w:tab w:val="right" w:pos="9072"/>
      </w:tabs>
    </w:pPr>
  </w:style>
  <w:style w:type="character" w:customStyle="1" w:styleId="HeaderChar">
    <w:name w:val="Header Char"/>
    <w:basedOn w:val="DefaultParagraphFont"/>
    <w:link w:val="Header"/>
    <w:uiPriority w:val="99"/>
    <w:rsid w:val="002A52B9"/>
  </w:style>
  <w:style w:type="paragraph" w:styleId="Footer">
    <w:name w:val="footer"/>
    <w:basedOn w:val="Normal"/>
    <w:link w:val="FooterChar"/>
    <w:uiPriority w:val="99"/>
    <w:unhideWhenUsed/>
    <w:rsid w:val="002A52B9"/>
    <w:pPr>
      <w:tabs>
        <w:tab w:val="center" w:pos="4536"/>
        <w:tab w:val="right" w:pos="9072"/>
      </w:tabs>
    </w:pPr>
  </w:style>
  <w:style w:type="character" w:customStyle="1" w:styleId="FooterChar">
    <w:name w:val="Footer Char"/>
    <w:basedOn w:val="DefaultParagraphFont"/>
    <w:link w:val="Footer"/>
    <w:uiPriority w:val="99"/>
    <w:rsid w:val="002A52B9"/>
  </w:style>
  <w:style w:type="character" w:customStyle="1" w:styleId="Heading1Char">
    <w:name w:val="Heading 1 Char"/>
    <w:basedOn w:val="DefaultParagraphFont"/>
    <w:link w:val="Heading1"/>
    <w:uiPriority w:val="9"/>
    <w:rsid w:val="00F6754A"/>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F6754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D3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5580">
      <w:bodyDiv w:val="1"/>
      <w:marLeft w:val="0"/>
      <w:marRight w:val="0"/>
      <w:marTop w:val="0"/>
      <w:marBottom w:val="0"/>
      <w:divBdr>
        <w:top w:val="none" w:sz="0" w:space="0" w:color="auto"/>
        <w:left w:val="none" w:sz="0" w:space="0" w:color="auto"/>
        <w:bottom w:val="none" w:sz="0" w:space="0" w:color="auto"/>
        <w:right w:val="none" w:sz="0" w:space="0" w:color="auto"/>
      </w:divBdr>
    </w:div>
    <w:div w:id="1496531052">
      <w:bodyDiv w:val="1"/>
      <w:marLeft w:val="0"/>
      <w:marRight w:val="0"/>
      <w:marTop w:val="0"/>
      <w:marBottom w:val="0"/>
      <w:divBdr>
        <w:top w:val="none" w:sz="0" w:space="0" w:color="auto"/>
        <w:left w:val="none" w:sz="0" w:space="0" w:color="auto"/>
        <w:bottom w:val="none" w:sz="0" w:space="0" w:color="auto"/>
        <w:right w:val="none" w:sz="0" w:space="0" w:color="auto"/>
      </w:divBdr>
    </w:div>
    <w:div w:id="152000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men.org" TargetMode="External"/><Relationship Id="rId3" Type="http://schemas.openxmlformats.org/officeDocument/2006/relationships/settings" Target="settings.xml"/><Relationship Id="rId7" Type="http://schemas.openxmlformats.org/officeDocument/2006/relationships/hyperlink" Target="mailto:pr@brume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Delbello</dc:creator>
  <cp:lastModifiedBy>Fundacija Brumen</cp:lastModifiedBy>
  <cp:revision>7</cp:revision>
  <dcterms:created xsi:type="dcterms:W3CDTF">2017-09-25T22:54:00Z</dcterms:created>
  <dcterms:modified xsi:type="dcterms:W3CDTF">2017-09-26T21:17:00Z</dcterms:modified>
</cp:coreProperties>
</file>