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553" w:rsidRDefault="00711553" w:rsidP="00711553">
      <w:pPr>
        <w:jc w:val="center"/>
        <w:rPr>
          <w:b/>
          <w:sz w:val="96"/>
        </w:rPr>
      </w:pPr>
      <w:r w:rsidRPr="00711553">
        <w:rPr>
          <w:b/>
          <w:noProof/>
          <w:sz w:val="24"/>
        </w:rPr>
        <w:drawing>
          <wp:inline distT="0" distB="0" distL="0" distR="0" wp14:anchorId="53C557C5" wp14:editId="54C50A4A">
            <wp:extent cx="6806565" cy="340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s of the bow.gif"/>
                    <pic:cNvPicPr/>
                  </pic:nvPicPr>
                  <pic:blipFill>
                    <a:blip r:embed="rId5">
                      <a:extLst>
                        <a:ext uri="{28A0092B-C50C-407E-A947-70E740481C1C}">
                          <a14:useLocalDpi xmlns:a14="http://schemas.microsoft.com/office/drawing/2010/main" val="0"/>
                        </a:ext>
                      </a:extLst>
                    </a:blip>
                    <a:stretch>
                      <a:fillRect/>
                    </a:stretch>
                  </pic:blipFill>
                  <pic:spPr>
                    <a:xfrm>
                      <a:off x="0" y="0"/>
                      <a:ext cx="6806565" cy="3409950"/>
                    </a:xfrm>
                    <a:prstGeom prst="rect">
                      <a:avLst/>
                    </a:prstGeom>
                  </pic:spPr>
                </pic:pic>
              </a:graphicData>
            </a:graphic>
          </wp:inline>
        </w:drawing>
      </w:r>
      <w:r w:rsidRPr="00711553">
        <w:rPr>
          <w:b/>
          <w:sz w:val="96"/>
        </w:rPr>
        <w:t xml:space="preserve">Parts of the Bow </w:t>
      </w:r>
    </w:p>
    <w:p w:rsidR="00F4603C" w:rsidRPr="00711553" w:rsidRDefault="00711553" w:rsidP="00711553">
      <w:pPr>
        <w:jc w:val="center"/>
        <w:rPr>
          <w:b/>
          <w:sz w:val="72"/>
        </w:rPr>
      </w:pPr>
      <w:proofErr w:type="gramStart"/>
      <w:r w:rsidRPr="00711553">
        <w:rPr>
          <w:b/>
          <w:sz w:val="96"/>
        </w:rPr>
        <w:t>and</w:t>
      </w:r>
      <w:proofErr w:type="gramEnd"/>
      <w:r w:rsidRPr="00711553">
        <w:rPr>
          <w:b/>
          <w:sz w:val="96"/>
        </w:rPr>
        <w:t xml:space="preserve"> Arrow</w:t>
      </w:r>
    </w:p>
    <w:p w:rsidR="00711553" w:rsidRDefault="00711553" w:rsidP="00711553">
      <w:pPr>
        <w:jc w:val="center"/>
        <w:rPr>
          <w:sz w:val="72"/>
        </w:rPr>
      </w:pPr>
    </w:p>
    <w:p w:rsidR="00711553" w:rsidRDefault="00711553" w:rsidP="00711553">
      <w:pPr>
        <w:jc w:val="center"/>
        <w:rPr>
          <w:sz w:val="72"/>
        </w:rPr>
      </w:pPr>
      <w:r>
        <w:rPr>
          <w:noProof/>
          <w:sz w:val="72"/>
        </w:rPr>
        <w:drawing>
          <wp:inline distT="0" distB="0" distL="0" distR="0">
            <wp:extent cx="5724293"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 parts.jpg"/>
                    <pic:cNvPicPr/>
                  </pic:nvPicPr>
                  <pic:blipFill>
                    <a:blip r:embed="rId6">
                      <a:extLst>
                        <a:ext uri="{28A0092B-C50C-407E-A947-70E740481C1C}">
                          <a14:useLocalDpi xmlns:a14="http://schemas.microsoft.com/office/drawing/2010/main" val="0"/>
                        </a:ext>
                      </a:extLst>
                    </a:blip>
                    <a:stretch>
                      <a:fillRect/>
                    </a:stretch>
                  </pic:blipFill>
                  <pic:spPr>
                    <a:xfrm>
                      <a:off x="0" y="0"/>
                      <a:ext cx="5724293" cy="1828800"/>
                    </a:xfrm>
                    <a:prstGeom prst="rect">
                      <a:avLst/>
                    </a:prstGeom>
                  </pic:spPr>
                </pic:pic>
              </a:graphicData>
            </a:graphic>
          </wp:inline>
        </w:drawing>
      </w:r>
    </w:p>
    <w:p w:rsidR="003C52D5" w:rsidRPr="003C52D5" w:rsidRDefault="003C52D5" w:rsidP="00711553">
      <w:pPr>
        <w:jc w:val="center"/>
        <w:rPr>
          <w:sz w:val="40"/>
        </w:rPr>
      </w:pPr>
    </w:p>
    <w:p w:rsidR="003C52D5" w:rsidRDefault="003C52D5" w:rsidP="00711553">
      <w:pPr>
        <w:jc w:val="center"/>
        <w:rPr>
          <w:sz w:val="72"/>
        </w:rPr>
      </w:pPr>
      <w:r>
        <w:rPr>
          <w:sz w:val="72"/>
        </w:rPr>
        <w:t>Scout Archery Clinic</w:t>
      </w:r>
    </w:p>
    <w:p w:rsidR="003C52D5" w:rsidRDefault="003C52D5" w:rsidP="00711553">
      <w:pPr>
        <w:jc w:val="center"/>
        <w:rPr>
          <w:sz w:val="72"/>
        </w:rPr>
      </w:pPr>
      <w:r>
        <w:rPr>
          <w:noProof/>
          <w:sz w:val="72"/>
        </w:rPr>
        <w:drawing>
          <wp:inline distT="0" distB="0" distL="0" distR="0">
            <wp:extent cx="2028825" cy="8838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ncourt archery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8825" cy="883854"/>
                    </a:xfrm>
                    <a:prstGeom prst="rect">
                      <a:avLst/>
                    </a:prstGeom>
                  </pic:spPr>
                </pic:pic>
              </a:graphicData>
            </a:graphic>
          </wp:inline>
        </w:drawing>
      </w:r>
      <w:r>
        <w:rPr>
          <w:noProof/>
          <w:sz w:val="72"/>
        </w:rPr>
        <w:drawing>
          <wp:inline distT="0" distB="0" distL="0" distR="0">
            <wp:extent cx="1447800" cy="792843"/>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iana Archery Red Logo-01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9032" cy="793518"/>
                    </a:xfrm>
                    <a:prstGeom prst="rect">
                      <a:avLst/>
                    </a:prstGeom>
                  </pic:spPr>
                </pic:pic>
              </a:graphicData>
            </a:graphic>
          </wp:inline>
        </w:drawing>
      </w:r>
      <w:bookmarkStart w:id="0" w:name="_GoBack"/>
      <w:bookmarkEnd w:id="0"/>
    </w:p>
    <w:p w:rsidR="003C52D5" w:rsidRPr="00811B4E" w:rsidRDefault="003C52D5" w:rsidP="003C52D5">
      <w:pPr>
        <w:jc w:val="center"/>
        <w:rPr>
          <w:b/>
          <w:sz w:val="44"/>
          <w:szCs w:val="44"/>
          <w:u w:val="single"/>
        </w:rPr>
      </w:pPr>
      <w:r w:rsidRPr="00811B4E">
        <w:rPr>
          <w:b/>
          <w:sz w:val="44"/>
          <w:szCs w:val="44"/>
          <w:u w:val="single"/>
        </w:rPr>
        <w:lastRenderedPageBreak/>
        <w:t>SELECT ARCHERY FACTS FROM HISTORY &amp; LITERATURE</w:t>
      </w:r>
    </w:p>
    <w:p w:rsidR="003C52D5" w:rsidRDefault="003C52D5" w:rsidP="003C52D5"/>
    <w:p w:rsidR="003C52D5" w:rsidRDefault="003C52D5" w:rsidP="003C52D5">
      <w:pPr>
        <w:rPr>
          <w:sz w:val="32"/>
        </w:rPr>
      </w:pPr>
      <w:r>
        <w:rPr>
          <w:sz w:val="32"/>
        </w:rPr>
        <w:t xml:space="preserve">Archery is VERY OLD, possibly as old as 80,000 years old.  </w:t>
      </w:r>
    </w:p>
    <w:p w:rsidR="003C52D5" w:rsidRPr="005C3ED5" w:rsidRDefault="003C52D5" w:rsidP="003C52D5">
      <w:pPr>
        <w:rPr>
          <w:sz w:val="32"/>
        </w:rPr>
      </w:pPr>
      <w:r w:rsidRPr="005C3ED5">
        <w:rPr>
          <w:sz w:val="32"/>
        </w:rPr>
        <w:t xml:space="preserve">Earliest </w:t>
      </w:r>
      <w:r w:rsidRPr="005C3ED5">
        <w:rPr>
          <w:sz w:val="32"/>
          <w:u w:val="single"/>
        </w:rPr>
        <w:t>known</w:t>
      </w:r>
      <w:r w:rsidRPr="005C3ED5">
        <w:rPr>
          <w:sz w:val="32"/>
        </w:rPr>
        <w:t xml:space="preserve"> archery was </w:t>
      </w:r>
      <w:r>
        <w:rPr>
          <w:sz w:val="32"/>
        </w:rPr>
        <w:t xml:space="preserve">approximately </w:t>
      </w:r>
      <w:r w:rsidRPr="005C3ED5">
        <w:rPr>
          <w:sz w:val="32"/>
        </w:rPr>
        <w:t>8</w:t>
      </w:r>
      <w:r>
        <w:rPr>
          <w:sz w:val="32"/>
        </w:rPr>
        <w:t>,</w:t>
      </w:r>
      <w:r w:rsidRPr="005C3ED5">
        <w:rPr>
          <w:sz w:val="32"/>
        </w:rPr>
        <w:t>000 to 10</w:t>
      </w:r>
      <w:r>
        <w:rPr>
          <w:sz w:val="32"/>
        </w:rPr>
        <w:t>,</w:t>
      </w:r>
      <w:r w:rsidRPr="005C3ED5">
        <w:rPr>
          <w:sz w:val="32"/>
        </w:rPr>
        <w:t>000 years ago</w:t>
      </w:r>
      <w:r>
        <w:rPr>
          <w:sz w:val="32"/>
        </w:rPr>
        <w:t>.</w:t>
      </w:r>
      <w:r w:rsidRPr="005C3ED5">
        <w:rPr>
          <w:sz w:val="32"/>
        </w:rPr>
        <w:t xml:space="preserve"> </w:t>
      </w:r>
    </w:p>
    <w:p w:rsidR="003C52D5" w:rsidRPr="005C3ED5" w:rsidRDefault="003C52D5" w:rsidP="003C52D5">
      <w:pPr>
        <w:rPr>
          <w:sz w:val="32"/>
        </w:rPr>
      </w:pPr>
    </w:p>
    <w:p w:rsidR="003C52D5" w:rsidRDefault="003C52D5" w:rsidP="003C52D5">
      <w:pPr>
        <w:rPr>
          <w:sz w:val="32"/>
        </w:rPr>
      </w:pPr>
      <w:r>
        <w:rPr>
          <w:sz w:val="32"/>
        </w:rPr>
        <w:t xml:space="preserve">Archery was important in warfare, but </w:t>
      </w:r>
      <w:r w:rsidRPr="005C3ED5">
        <w:rPr>
          <w:sz w:val="32"/>
        </w:rPr>
        <w:t xml:space="preserve">was </w:t>
      </w:r>
      <w:r>
        <w:rPr>
          <w:sz w:val="32"/>
        </w:rPr>
        <w:t xml:space="preserve">gradually </w:t>
      </w:r>
      <w:r w:rsidRPr="005C3ED5">
        <w:rPr>
          <w:sz w:val="32"/>
        </w:rPr>
        <w:t>replaced in battle by firearms in the 1500’s and 1600’s</w:t>
      </w:r>
      <w:r>
        <w:rPr>
          <w:sz w:val="32"/>
        </w:rPr>
        <w:t>.  Many primitive cultures used the bow and arrow in warfare even in the modern age.</w:t>
      </w:r>
    </w:p>
    <w:p w:rsidR="003C52D5" w:rsidRDefault="003C52D5" w:rsidP="003C52D5">
      <w:pPr>
        <w:rPr>
          <w:sz w:val="32"/>
        </w:rPr>
      </w:pPr>
    </w:p>
    <w:p w:rsidR="003C52D5" w:rsidRDefault="003C52D5" w:rsidP="003C52D5">
      <w:pPr>
        <w:rPr>
          <w:sz w:val="32"/>
        </w:rPr>
      </w:pPr>
      <w:r>
        <w:rPr>
          <w:sz w:val="32"/>
        </w:rPr>
        <w:t>The Battle of Agincourt is the most famous archery battle in human history.</w:t>
      </w:r>
    </w:p>
    <w:p w:rsidR="003C52D5" w:rsidRDefault="003C52D5" w:rsidP="003C52D5">
      <w:pPr>
        <w:rPr>
          <w:sz w:val="32"/>
        </w:rPr>
      </w:pPr>
      <w:r w:rsidRPr="005C3ED5">
        <w:rPr>
          <w:sz w:val="32"/>
        </w:rPr>
        <w:t xml:space="preserve">Henry V of England invaded France in the year 1415 as part of what is known as the Hundred Years War.  On October 25th, the English met Charles VI and his French army at the Battle of Agincourt.  Severely outnumbered, Henry V won a historic victory thanks to his reliance on a large number of archers equipped with the famous English longbow.  2015 marked the 600th Anniversary </w:t>
      </w:r>
      <w:r>
        <w:rPr>
          <w:sz w:val="32"/>
        </w:rPr>
        <w:t>of Agincourt.</w:t>
      </w:r>
    </w:p>
    <w:p w:rsidR="003C52D5" w:rsidRDefault="003C52D5" w:rsidP="003C52D5">
      <w:pPr>
        <w:rPr>
          <w:sz w:val="32"/>
        </w:rPr>
      </w:pPr>
    </w:p>
    <w:p w:rsidR="003C52D5" w:rsidRDefault="003C52D5" w:rsidP="003C52D5">
      <w:pPr>
        <w:rPr>
          <w:sz w:val="32"/>
        </w:rPr>
      </w:pPr>
      <w:r>
        <w:rPr>
          <w:sz w:val="32"/>
        </w:rPr>
        <w:t>William Shakespeare wrote about the Battle of Agincourt in his play, Henry V.</w:t>
      </w:r>
    </w:p>
    <w:p w:rsidR="003C52D5" w:rsidRPr="005C3ED5" w:rsidRDefault="003C52D5" w:rsidP="003C52D5">
      <w:pPr>
        <w:rPr>
          <w:sz w:val="32"/>
        </w:rPr>
      </w:pPr>
    </w:p>
    <w:p w:rsidR="003C52D5" w:rsidRPr="005C3ED5" w:rsidRDefault="003C52D5" w:rsidP="003C52D5">
      <w:pPr>
        <w:rPr>
          <w:sz w:val="32"/>
        </w:rPr>
      </w:pPr>
      <w:r w:rsidRPr="005C3ED5">
        <w:rPr>
          <w:sz w:val="32"/>
        </w:rPr>
        <w:t>Archery is the national sport of the Kingdom of Bhutan.</w:t>
      </w:r>
    </w:p>
    <w:p w:rsidR="003C52D5" w:rsidRPr="005C3ED5" w:rsidRDefault="003C52D5" w:rsidP="003C52D5">
      <w:pPr>
        <w:rPr>
          <w:sz w:val="32"/>
        </w:rPr>
      </w:pPr>
    </w:p>
    <w:p w:rsidR="003C52D5" w:rsidRPr="005C3ED5" w:rsidRDefault="003C52D5" w:rsidP="003C52D5">
      <w:pPr>
        <w:jc w:val="center"/>
        <w:rPr>
          <w:sz w:val="32"/>
        </w:rPr>
      </w:pPr>
      <w:r w:rsidRPr="005C3ED5">
        <w:rPr>
          <w:noProof/>
          <w:sz w:val="32"/>
        </w:rPr>
        <w:drawing>
          <wp:inline distT="0" distB="0" distL="0" distR="0" wp14:anchorId="59BD08D7" wp14:editId="440910DF">
            <wp:extent cx="5000625" cy="29827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utan-location-ma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03314" cy="2984349"/>
                    </a:xfrm>
                    <a:prstGeom prst="rect">
                      <a:avLst/>
                    </a:prstGeom>
                  </pic:spPr>
                </pic:pic>
              </a:graphicData>
            </a:graphic>
          </wp:inline>
        </w:drawing>
      </w:r>
    </w:p>
    <w:p w:rsidR="003C52D5" w:rsidRPr="005C3ED5" w:rsidRDefault="003C52D5" w:rsidP="003C52D5">
      <w:pPr>
        <w:rPr>
          <w:sz w:val="32"/>
        </w:rPr>
      </w:pPr>
    </w:p>
    <w:p w:rsidR="003C52D5" w:rsidRPr="00711553" w:rsidRDefault="003C52D5" w:rsidP="003C52D5">
      <w:pPr>
        <w:rPr>
          <w:sz w:val="72"/>
        </w:rPr>
      </w:pPr>
      <w:r>
        <w:rPr>
          <w:sz w:val="32"/>
        </w:rPr>
        <w:t xml:space="preserve">Archery became an </w:t>
      </w:r>
      <w:r w:rsidRPr="005C3ED5">
        <w:rPr>
          <w:sz w:val="32"/>
        </w:rPr>
        <w:t xml:space="preserve">Olympic sport </w:t>
      </w:r>
      <w:r>
        <w:rPr>
          <w:sz w:val="32"/>
        </w:rPr>
        <w:t xml:space="preserve">in the 1900 Summer Olympics.  </w:t>
      </w:r>
      <w:r w:rsidRPr="005C3ED5">
        <w:rPr>
          <w:sz w:val="32"/>
        </w:rPr>
        <w:t xml:space="preserve">In 1924 it was discontinued and it was reintroduced in 1972. </w:t>
      </w:r>
      <w:r>
        <w:rPr>
          <w:sz w:val="32"/>
        </w:rPr>
        <w:t xml:space="preserve">  </w:t>
      </w:r>
      <w:r w:rsidRPr="005C3ED5">
        <w:rPr>
          <w:sz w:val="32"/>
        </w:rPr>
        <w:t>In the 1904 Olympic</w:t>
      </w:r>
      <w:r>
        <w:rPr>
          <w:sz w:val="32"/>
        </w:rPr>
        <w:t xml:space="preserve">s, archery was the only women’s </w:t>
      </w:r>
      <w:r w:rsidRPr="005C3ED5">
        <w:rPr>
          <w:sz w:val="32"/>
        </w:rPr>
        <w:t>sport.</w:t>
      </w:r>
    </w:p>
    <w:sectPr w:rsidR="003C52D5" w:rsidRPr="00711553" w:rsidSect="003C52D5">
      <w:pgSz w:w="12240" w:h="15840" w:code="1"/>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53"/>
    <w:rsid w:val="003C52D5"/>
    <w:rsid w:val="00501E03"/>
    <w:rsid w:val="00711553"/>
    <w:rsid w:val="00EA3C4C"/>
    <w:rsid w:val="00F3635D"/>
    <w:rsid w:val="00F4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553"/>
    <w:rPr>
      <w:rFonts w:ascii="Tahoma" w:hAnsi="Tahoma" w:cs="Tahoma"/>
      <w:sz w:val="16"/>
      <w:szCs w:val="16"/>
    </w:rPr>
  </w:style>
  <w:style w:type="character" w:customStyle="1" w:styleId="BalloonTextChar">
    <w:name w:val="Balloon Text Char"/>
    <w:basedOn w:val="DefaultParagraphFont"/>
    <w:link w:val="BalloonText"/>
    <w:uiPriority w:val="99"/>
    <w:semiHidden/>
    <w:rsid w:val="007115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553"/>
    <w:rPr>
      <w:rFonts w:ascii="Tahoma" w:hAnsi="Tahoma" w:cs="Tahoma"/>
      <w:sz w:val="16"/>
      <w:szCs w:val="16"/>
    </w:rPr>
  </w:style>
  <w:style w:type="character" w:customStyle="1" w:styleId="BalloonTextChar">
    <w:name w:val="Balloon Text Char"/>
    <w:basedOn w:val="DefaultParagraphFont"/>
    <w:link w:val="BalloonText"/>
    <w:uiPriority w:val="99"/>
    <w:semiHidden/>
    <w:rsid w:val="007115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Schacht</dc:creator>
  <cp:lastModifiedBy>Henry Schacht</cp:lastModifiedBy>
  <cp:revision>2</cp:revision>
  <cp:lastPrinted>2016-12-09T23:49:00Z</cp:lastPrinted>
  <dcterms:created xsi:type="dcterms:W3CDTF">2016-12-09T23:31:00Z</dcterms:created>
  <dcterms:modified xsi:type="dcterms:W3CDTF">2016-12-10T00:04:00Z</dcterms:modified>
</cp:coreProperties>
</file>