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380FF" w14:textId="56672FE2" w:rsidR="00E833DB" w:rsidRPr="00E833DB" w:rsidRDefault="00E833DB" w:rsidP="0004050B">
      <w:pPr>
        <w:pStyle w:val="Title"/>
        <w:rPr>
          <w:rFonts w:ascii="Arial" w:hAnsi="Arial" w:cs="Arial"/>
        </w:rPr>
      </w:pPr>
      <w:bookmarkStart w:id="0" w:name="_GoBack"/>
      <w:bookmarkEnd w:id="0"/>
      <w:r w:rsidRPr="00E833DB">
        <w:rPr>
          <w:rFonts w:ascii="Arial" w:hAnsi="Arial" w:cs="Arial"/>
        </w:rPr>
        <w:t>Oxford Brookes University</w:t>
      </w:r>
    </w:p>
    <w:p w14:paraId="43C8A8D4" w14:textId="77777777" w:rsidR="00E833DB" w:rsidRDefault="00E833DB" w:rsidP="0004050B">
      <w:pPr>
        <w:pStyle w:val="Title"/>
        <w:rPr>
          <w:rFonts w:ascii="Arial" w:hAnsi="Arial" w:cs="Arial"/>
        </w:rPr>
      </w:pPr>
    </w:p>
    <w:p w14:paraId="2805E073" w14:textId="77777777" w:rsidR="0004050B" w:rsidRDefault="0004050B" w:rsidP="0004050B">
      <w:pPr>
        <w:pStyle w:val="Title"/>
        <w:rPr>
          <w:rFonts w:ascii="Arial" w:hAnsi="Arial" w:cs="Arial"/>
        </w:rPr>
      </w:pPr>
      <w:r>
        <w:rPr>
          <w:rFonts w:ascii="Arial" w:hAnsi="Arial" w:cs="Arial"/>
        </w:rPr>
        <w:t xml:space="preserve">SEMINARS IN METHODIST STUDIES </w:t>
      </w:r>
    </w:p>
    <w:p w14:paraId="3105FB12" w14:textId="77777777" w:rsidR="007E5E04" w:rsidRDefault="007E5E04" w:rsidP="007E5E04">
      <w:pPr>
        <w:ind w:left="360"/>
        <w:jc w:val="center"/>
        <w:rPr>
          <w:b/>
        </w:rPr>
      </w:pPr>
    </w:p>
    <w:p w14:paraId="1F841D22" w14:textId="55A834FF" w:rsidR="007E5E04" w:rsidRPr="007E5E04" w:rsidRDefault="007E5E04" w:rsidP="007E5E04">
      <w:pPr>
        <w:ind w:left="360"/>
        <w:jc w:val="center"/>
        <w:rPr>
          <w:b/>
          <w:i/>
        </w:rPr>
      </w:pPr>
      <w:r w:rsidRPr="007E5E04">
        <w:rPr>
          <w:b/>
          <w:i/>
        </w:rPr>
        <w:t xml:space="preserve">Manchester Wesley Research Centre </w:t>
      </w:r>
    </w:p>
    <w:p w14:paraId="44DAF8B5" w14:textId="4D13E3D3" w:rsidR="007E5E04" w:rsidRPr="007E5E04" w:rsidRDefault="007E5E04" w:rsidP="007E5E04">
      <w:pPr>
        <w:ind w:left="360"/>
        <w:jc w:val="center"/>
        <w:rPr>
          <w:b/>
          <w:i/>
        </w:rPr>
      </w:pPr>
      <w:r w:rsidRPr="007E5E04">
        <w:rPr>
          <w:b/>
          <w:i/>
        </w:rPr>
        <w:t>Oxford Centre for Methodism and Church History</w:t>
      </w:r>
    </w:p>
    <w:p w14:paraId="4D7DB29C" w14:textId="6A39F90A" w:rsidR="007E5E04" w:rsidRPr="007E5E04" w:rsidRDefault="007E5E04" w:rsidP="007E5E04">
      <w:pPr>
        <w:ind w:left="360"/>
        <w:jc w:val="center"/>
        <w:rPr>
          <w:b/>
          <w:i/>
        </w:rPr>
      </w:pPr>
      <w:r w:rsidRPr="007E5E04">
        <w:rPr>
          <w:b/>
          <w:i/>
        </w:rPr>
        <w:t>Wesley Centre, Durham</w:t>
      </w:r>
    </w:p>
    <w:p w14:paraId="04806177" w14:textId="77777777" w:rsidR="0004050B" w:rsidRDefault="0004050B" w:rsidP="0004050B">
      <w:pPr>
        <w:pStyle w:val="Title"/>
        <w:rPr>
          <w:rFonts w:ascii="Arial" w:hAnsi="Arial" w:cs="Arial"/>
        </w:rPr>
      </w:pPr>
    </w:p>
    <w:p w14:paraId="4C27C2DC" w14:textId="77777777" w:rsidR="0004050B" w:rsidRDefault="0004050B" w:rsidP="0004050B">
      <w:pPr>
        <w:jc w:val="center"/>
        <w:rPr>
          <w:b/>
        </w:rPr>
      </w:pPr>
      <w:r>
        <w:rPr>
          <w:b/>
        </w:rPr>
        <w:t>Spring seminar: Saturday 18 April 2015</w:t>
      </w:r>
    </w:p>
    <w:p w14:paraId="2C6B4757" w14:textId="77777777" w:rsidR="0004050B" w:rsidRDefault="0004050B" w:rsidP="0004050B"/>
    <w:p w14:paraId="2A9CB125" w14:textId="77777777" w:rsidR="0004050B" w:rsidRDefault="0004050B" w:rsidP="0004050B">
      <w:pPr>
        <w:jc w:val="both"/>
      </w:pPr>
      <w:r>
        <w:t>The Oxford Centre for Methodism and Church History, Oxford Brookes University, and the Manchester Wesley Research Centre have worked in partnership for several years, and have established a bi-annual seminar series. Now they are joined by The Wesley Study Centre, University of Durham, so the seminars will in future take place in Durham as well as Oxford and Manchester.</w:t>
      </w:r>
    </w:p>
    <w:p w14:paraId="5844986E" w14:textId="77777777" w:rsidR="0004050B" w:rsidRDefault="0004050B" w:rsidP="0004050B">
      <w:pPr>
        <w:jc w:val="both"/>
      </w:pPr>
    </w:p>
    <w:p w14:paraId="5A989272" w14:textId="77777777" w:rsidR="0004050B" w:rsidRDefault="0004050B" w:rsidP="0004050B">
      <w:pPr>
        <w:jc w:val="both"/>
      </w:pPr>
      <w:r>
        <w:t>These seminars are an opportunity for established and emerging students of Methodist Studies to present the findings of their research and scholarship. We conceive Methodist Studies broadly and aim to provide opportunities for students of history, theology, literature, art, material culture and other fields related to Methodism.</w:t>
      </w:r>
    </w:p>
    <w:p w14:paraId="1A4CE10E" w14:textId="77777777" w:rsidR="0004050B" w:rsidRDefault="0004050B" w:rsidP="0004050B"/>
    <w:p w14:paraId="1262952E" w14:textId="77777777" w:rsidR="0004050B" w:rsidRDefault="0004050B" w:rsidP="0004050B">
      <w:pPr>
        <w:jc w:val="center"/>
        <w:rPr>
          <w:b/>
        </w:rPr>
      </w:pPr>
      <w:r>
        <w:rPr>
          <w:b/>
        </w:rPr>
        <w:t>Programme</w:t>
      </w:r>
    </w:p>
    <w:p w14:paraId="6B01B6F0" w14:textId="77777777" w:rsidR="0004050B" w:rsidRDefault="0004050B" w:rsidP="0004050B"/>
    <w:p w14:paraId="3BD3FBFD" w14:textId="77777777" w:rsidR="0004050B" w:rsidRDefault="0004050B" w:rsidP="0004050B">
      <w:pPr>
        <w:tabs>
          <w:tab w:val="left" w:pos="3119"/>
        </w:tabs>
        <w:ind w:left="3119" w:hanging="3119"/>
      </w:pPr>
      <w:r>
        <w:t>10.00</w:t>
      </w:r>
      <w:proofErr w:type="gramStart"/>
      <w:r>
        <w:t>am</w:t>
      </w:r>
      <w:proofErr w:type="gramEnd"/>
      <w:r>
        <w:tab/>
        <w:t>Registration and coffee</w:t>
      </w:r>
    </w:p>
    <w:p w14:paraId="4E76FAD7" w14:textId="77777777" w:rsidR="0004050B" w:rsidRDefault="0004050B" w:rsidP="0004050B">
      <w:pPr>
        <w:tabs>
          <w:tab w:val="left" w:pos="3119"/>
        </w:tabs>
        <w:ind w:left="3119" w:hanging="3119"/>
      </w:pPr>
    </w:p>
    <w:p w14:paraId="4581F374" w14:textId="77777777" w:rsidR="0004050B" w:rsidRDefault="0004050B" w:rsidP="0004050B">
      <w:pPr>
        <w:tabs>
          <w:tab w:val="left" w:pos="3119"/>
        </w:tabs>
        <w:ind w:left="3119" w:hanging="3119"/>
      </w:pPr>
      <w:r>
        <w:t>10.30</w:t>
      </w:r>
      <w:proofErr w:type="gramStart"/>
      <w:r>
        <w:t>am</w:t>
      </w:r>
      <w:proofErr w:type="gramEnd"/>
      <w:r>
        <w:tab/>
      </w:r>
      <w:r>
        <w:rPr>
          <w:u w:val="single"/>
        </w:rPr>
        <w:t>Welcome and introduction</w:t>
      </w:r>
    </w:p>
    <w:p w14:paraId="256591D1" w14:textId="77777777" w:rsidR="0004050B" w:rsidRDefault="0004050B" w:rsidP="0004050B">
      <w:pPr>
        <w:tabs>
          <w:tab w:val="left" w:pos="3119"/>
        </w:tabs>
        <w:ind w:left="3119" w:hanging="3119"/>
      </w:pPr>
      <w:r>
        <w:tab/>
      </w:r>
      <w:proofErr w:type="spellStart"/>
      <w:r>
        <w:t>Prof.</w:t>
      </w:r>
      <w:proofErr w:type="spellEnd"/>
      <w:r>
        <w:t xml:space="preserve"> Bill Gibson</w:t>
      </w:r>
    </w:p>
    <w:p w14:paraId="4497CF40" w14:textId="77777777" w:rsidR="0004050B" w:rsidRDefault="0004050B" w:rsidP="0004050B">
      <w:pPr>
        <w:tabs>
          <w:tab w:val="left" w:pos="3119"/>
        </w:tabs>
        <w:ind w:left="3119" w:hanging="3119"/>
        <w:rPr>
          <w:i/>
          <w:sz w:val="20"/>
          <w:szCs w:val="20"/>
        </w:rPr>
      </w:pPr>
      <w:r>
        <w:rPr>
          <w:i/>
          <w:sz w:val="20"/>
          <w:szCs w:val="20"/>
        </w:rPr>
        <w:tab/>
        <w:t>Director, Oxford Centre for Methodism and Church History,</w:t>
      </w:r>
    </w:p>
    <w:p w14:paraId="0EF6994D" w14:textId="77777777" w:rsidR="0004050B" w:rsidRDefault="0004050B" w:rsidP="0004050B">
      <w:pPr>
        <w:tabs>
          <w:tab w:val="left" w:pos="3119"/>
        </w:tabs>
        <w:ind w:left="3119" w:hanging="3119"/>
        <w:rPr>
          <w:i/>
          <w:sz w:val="20"/>
          <w:szCs w:val="20"/>
        </w:rPr>
      </w:pPr>
      <w:r>
        <w:rPr>
          <w:i/>
          <w:sz w:val="20"/>
          <w:szCs w:val="20"/>
        </w:rPr>
        <w:tab/>
      </w:r>
      <w:r>
        <w:rPr>
          <w:i/>
          <w:color w:val="222222"/>
          <w:sz w:val="20"/>
          <w:szCs w:val="20"/>
        </w:rPr>
        <w:t>Oxford Brookes University</w:t>
      </w:r>
    </w:p>
    <w:p w14:paraId="2563EAA7" w14:textId="77777777" w:rsidR="0004050B" w:rsidRDefault="0004050B" w:rsidP="0004050B">
      <w:pPr>
        <w:tabs>
          <w:tab w:val="left" w:pos="3119"/>
        </w:tabs>
        <w:ind w:left="3119" w:hanging="3119"/>
      </w:pPr>
    </w:p>
    <w:p w14:paraId="052DCDAE" w14:textId="77777777" w:rsidR="0004050B" w:rsidRDefault="0004050B" w:rsidP="0004050B">
      <w:pPr>
        <w:tabs>
          <w:tab w:val="left" w:pos="3119"/>
        </w:tabs>
        <w:ind w:left="3119" w:hanging="3119"/>
      </w:pPr>
      <w:r>
        <w:t>10.35am</w:t>
      </w:r>
    </w:p>
    <w:p w14:paraId="49384ADA" w14:textId="77777777" w:rsidR="0004050B" w:rsidRDefault="0004050B" w:rsidP="0004050B">
      <w:pPr>
        <w:tabs>
          <w:tab w:val="left" w:pos="3119"/>
        </w:tabs>
        <w:ind w:left="3119" w:hanging="3119"/>
        <w:rPr>
          <w:i/>
          <w:color w:val="222222"/>
        </w:rPr>
      </w:pPr>
      <w:r>
        <w:rPr>
          <w:color w:val="222222"/>
        </w:rPr>
        <w:t>Linda Ryan</w:t>
      </w:r>
      <w:r>
        <w:rPr>
          <w:color w:val="222222"/>
        </w:rPr>
        <w:tab/>
      </w:r>
      <w:r>
        <w:rPr>
          <w:rFonts w:eastAsiaTheme="minorHAnsi"/>
          <w:lang w:val="en-US" w:eastAsia="en-US"/>
        </w:rPr>
        <w:t>John Wesley and the Education of Girls</w:t>
      </w:r>
    </w:p>
    <w:p w14:paraId="0F9C6158" w14:textId="77777777" w:rsidR="0004050B" w:rsidRDefault="0004050B" w:rsidP="0004050B">
      <w:pPr>
        <w:tabs>
          <w:tab w:val="left" w:pos="3119"/>
        </w:tabs>
        <w:ind w:left="3119" w:hanging="3119"/>
        <w:rPr>
          <w:i/>
          <w:color w:val="000000"/>
          <w:sz w:val="20"/>
          <w:szCs w:val="20"/>
          <w:shd w:val="clear" w:color="auto" w:fill="FFFFFF"/>
        </w:rPr>
      </w:pPr>
      <w:r>
        <w:rPr>
          <w:i/>
          <w:color w:val="000000"/>
          <w:shd w:val="clear" w:color="auto" w:fill="FFFFFF"/>
        </w:rPr>
        <w:tab/>
      </w:r>
      <w:r>
        <w:rPr>
          <w:i/>
          <w:color w:val="222222"/>
          <w:sz w:val="20"/>
          <w:szCs w:val="20"/>
        </w:rPr>
        <w:t>Ph.D. student, Oxford Brookes University</w:t>
      </w:r>
    </w:p>
    <w:p w14:paraId="7D4F1FC4" w14:textId="77777777" w:rsidR="0004050B" w:rsidRDefault="0004050B" w:rsidP="0004050B">
      <w:pPr>
        <w:tabs>
          <w:tab w:val="left" w:pos="3119"/>
        </w:tabs>
        <w:ind w:left="3119" w:hanging="3119"/>
        <w:rPr>
          <w:color w:val="222222"/>
        </w:rPr>
      </w:pPr>
    </w:p>
    <w:p w14:paraId="5F82A840" w14:textId="77777777" w:rsidR="0004050B" w:rsidRDefault="0004050B" w:rsidP="0004050B">
      <w:pPr>
        <w:tabs>
          <w:tab w:val="left" w:pos="3119"/>
        </w:tabs>
        <w:ind w:left="3119" w:hanging="3119"/>
        <w:rPr>
          <w:color w:val="222222"/>
        </w:rPr>
      </w:pPr>
      <w:r>
        <w:rPr>
          <w:color w:val="222222"/>
        </w:rPr>
        <w:t xml:space="preserve">Melissa </w:t>
      </w:r>
      <w:proofErr w:type="spellStart"/>
      <w:r>
        <w:rPr>
          <w:color w:val="222222"/>
        </w:rPr>
        <w:t>Hardie</w:t>
      </w:r>
      <w:proofErr w:type="spellEnd"/>
      <w:r>
        <w:rPr>
          <w:color w:val="222222"/>
        </w:rPr>
        <w:tab/>
        <w:t xml:space="preserve">Methodist links with the </w:t>
      </w:r>
      <w:proofErr w:type="spellStart"/>
      <w:r>
        <w:rPr>
          <w:color w:val="222222"/>
        </w:rPr>
        <w:t>Bront</w:t>
      </w:r>
      <w:r>
        <w:rPr>
          <w:color w:val="000000"/>
        </w:rPr>
        <w:t>ë</w:t>
      </w:r>
      <w:r>
        <w:rPr>
          <w:color w:val="222222"/>
        </w:rPr>
        <w:t>s</w:t>
      </w:r>
      <w:proofErr w:type="spellEnd"/>
    </w:p>
    <w:p w14:paraId="327D7771" w14:textId="77777777" w:rsidR="0004050B" w:rsidRDefault="0004050B" w:rsidP="0004050B">
      <w:pPr>
        <w:tabs>
          <w:tab w:val="left" w:pos="3119"/>
        </w:tabs>
        <w:ind w:left="3119" w:hanging="3119"/>
        <w:rPr>
          <w:i/>
          <w:sz w:val="20"/>
          <w:szCs w:val="20"/>
        </w:rPr>
      </w:pPr>
      <w:r>
        <w:rPr>
          <w:i/>
          <w:sz w:val="20"/>
          <w:szCs w:val="20"/>
        </w:rPr>
        <w:tab/>
      </w:r>
      <w:r>
        <w:rPr>
          <w:i/>
          <w:color w:val="222222"/>
          <w:sz w:val="20"/>
          <w:szCs w:val="20"/>
        </w:rPr>
        <w:t xml:space="preserve">Former and founding Director, The </w:t>
      </w:r>
      <w:proofErr w:type="spellStart"/>
      <w:r>
        <w:rPr>
          <w:i/>
          <w:color w:val="222222"/>
          <w:sz w:val="20"/>
          <w:szCs w:val="20"/>
        </w:rPr>
        <w:t>Hypatia</w:t>
      </w:r>
      <w:proofErr w:type="spellEnd"/>
      <w:r>
        <w:rPr>
          <w:i/>
          <w:color w:val="222222"/>
          <w:sz w:val="20"/>
          <w:szCs w:val="20"/>
        </w:rPr>
        <w:t xml:space="preserve"> Trust</w:t>
      </w:r>
    </w:p>
    <w:p w14:paraId="125BFBE0" w14:textId="77777777" w:rsidR="0004050B" w:rsidRDefault="0004050B" w:rsidP="0004050B">
      <w:pPr>
        <w:tabs>
          <w:tab w:val="left" w:pos="3119"/>
        </w:tabs>
        <w:ind w:left="3119" w:hanging="3119"/>
      </w:pPr>
    </w:p>
    <w:p w14:paraId="6DDA8156" w14:textId="77777777" w:rsidR="0004050B" w:rsidRPr="00D6457C" w:rsidRDefault="0004050B" w:rsidP="0004050B">
      <w:pPr>
        <w:tabs>
          <w:tab w:val="left" w:pos="3119"/>
        </w:tabs>
        <w:ind w:left="3119" w:hanging="3119"/>
      </w:pPr>
      <w:r w:rsidRPr="00D6457C">
        <w:t xml:space="preserve">Chair </w:t>
      </w:r>
      <w:r w:rsidRPr="00D6457C">
        <w:tab/>
      </w:r>
      <w:r w:rsidRPr="00D6457C">
        <w:rPr>
          <w:rFonts w:eastAsiaTheme="minorHAnsi"/>
          <w:color w:val="1A1A1A"/>
          <w:lang w:val="en-US" w:eastAsia="en-US"/>
        </w:rPr>
        <w:t>Prof. Joanne Bailey</w:t>
      </w:r>
    </w:p>
    <w:p w14:paraId="72A0AC96" w14:textId="77777777" w:rsidR="0004050B" w:rsidRDefault="0004050B" w:rsidP="0004050B">
      <w:pPr>
        <w:tabs>
          <w:tab w:val="left" w:pos="3119"/>
        </w:tabs>
        <w:ind w:left="3119" w:hanging="3119"/>
        <w:rPr>
          <w:i/>
          <w:sz w:val="20"/>
          <w:szCs w:val="20"/>
        </w:rPr>
      </w:pPr>
      <w:r>
        <w:rPr>
          <w:i/>
          <w:sz w:val="20"/>
          <w:szCs w:val="20"/>
        </w:rPr>
        <w:tab/>
      </w:r>
      <w:r>
        <w:rPr>
          <w:i/>
          <w:color w:val="222222"/>
          <w:sz w:val="20"/>
          <w:szCs w:val="20"/>
        </w:rPr>
        <w:t>Oxford Brookes University</w:t>
      </w:r>
    </w:p>
    <w:p w14:paraId="1909E983" w14:textId="77777777" w:rsidR="0004050B" w:rsidRDefault="0004050B" w:rsidP="0004050B">
      <w:pPr>
        <w:tabs>
          <w:tab w:val="left" w:pos="3119"/>
        </w:tabs>
        <w:ind w:left="3119" w:hanging="3119"/>
      </w:pPr>
    </w:p>
    <w:p w14:paraId="2C4FF32C" w14:textId="77777777" w:rsidR="0004050B" w:rsidRDefault="0004050B" w:rsidP="0004050B">
      <w:pPr>
        <w:tabs>
          <w:tab w:val="left" w:pos="3119"/>
        </w:tabs>
        <w:ind w:left="3119" w:hanging="3119"/>
      </w:pPr>
      <w:r>
        <w:t>11.30am</w:t>
      </w:r>
      <w:r>
        <w:tab/>
        <w:t>Break</w:t>
      </w:r>
    </w:p>
    <w:p w14:paraId="1230BBC0" w14:textId="77777777" w:rsidR="0004050B" w:rsidRDefault="0004050B" w:rsidP="0004050B">
      <w:pPr>
        <w:tabs>
          <w:tab w:val="left" w:pos="3119"/>
        </w:tabs>
        <w:ind w:left="3119" w:hanging="3119"/>
      </w:pPr>
    </w:p>
    <w:p w14:paraId="729F6347" w14:textId="77777777" w:rsidR="0004050B" w:rsidRDefault="0004050B" w:rsidP="0004050B">
      <w:pPr>
        <w:tabs>
          <w:tab w:val="left" w:pos="3119"/>
        </w:tabs>
        <w:ind w:left="3119" w:hanging="3119"/>
      </w:pPr>
      <w:r>
        <w:t>11.40am</w:t>
      </w:r>
    </w:p>
    <w:p w14:paraId="67B09347" w14:textId="77777777" w:rsidR="0004050B" w:rsidRDefault="0004050B" w:rsidP="0004050B">
      <w:pPr>
        <w:tabs>
          <w:tab w:val="left" w:pos="3119"/>
        </w:tabs>
        <w:ind w:left="3119" w:hanging="3119"/>
        <w:rPr>
          <w:color w:val="000000"/>
          <w:shd w:val="clear" w:color="auto" w:fill="FFFFFF"/>
        </w:rPr>
      </w:pPr>
      <w:r>
        <w:rPr>
          <w:color w:val="222222"/>
        </w:rPr>
        <w:t>Carol Blessing</w:t>
      </w:r>
      <w:r>
        <w:tab/>
      </w:r>
      <w:r>
        <w:rPr>
          <w:color w:val="000000"/>
          <w:shd w:val="clear" w:color="auto" w:fill="FFFFFF"/>
        </w:rPr>
        <w:t xml:space="preserve">Disappearing Women in Mary </w:t>
      </w:r>
      <w:proofErr w:type="spellStart"/>
      <w:r>
        <w:rPr>
          <w:color w:val="000000"/>
          <w:shd w:val="clear" w:color="auto" w:fill="FFFFFF"/>
        </w:rPr>
        <w:t>Bosanquet</w:t>
      </w:r>
      <w:proofErr w:type="spellEnd"/>
      <w:r>
        <w:rPr>
          <w:color w:val="000000"/>
          <w:shd w:val="clear" w:color="auto" w:fill="FFFFFF"/>
        </w:rPr>
        <w:t xml:space="preserve"> Fletcher's Auto/Biography</w:t>
      </w:r>
    </w:p>
    <w:p w14:paraId="7C0EE7A0" w14:textId="4852C0D8" w:rsidR="0004050B" w:rsidRDefault="0004050B" w:rsidP="0004050B">
      <w:pPr>
        <w:tabs>
          <w:tab w:val="left" w:pos="3119"/>
        </w:tabs>
        <w:ind w:left="3119" w:hanging="3119"/>
        <w:rPr>
          <w:i/>
          <w:sz w:val="20"/>
          <w:szCs w:val="20"/>
          <w:u w:val="single"/>
        </w:rPr>
      </w:pPr>
      <w:r>
        <w:rPr>
          <w:i/>
          <w:color w:val="222222"/>
          <w:sz w:val="20"/>
          <w:szCs w:val="20"/>
        </w:rPr>
        <w:tab/>
      </w:r>
      <w:proofErr w:type="gramStart"/>
      <w:r w:rsidR="007C0E78">
        <w:rPr>
          <w:i/>
          <w:color w:val="222222"/>
          <w:sz w:val="20"/>
          <w:szCs w:val="20"/>
        </w:rPr>
        <w:t xml:space="preserve">Professor of Literature, </w:t>
      </w:r>
      <w:r>
        <w:rPr>
          <w:i/>
          <w:color w:val="222222"/>
          <w:sz w:val="20"/>
          <w:szCs w:val="20"/>
        </w:rPr>
        <w:t>Point Loma Nazarene University, San Diego, U.S.A.</w:t>
      </w:r>
      <w:proofErr w:type="gramEnd"/>
    </w:p>
    <w:p w14:paraId="62D8E759" w14:textId="77777777" w:rsidR="0004050B" w:rsidRDefault="0004050B" w:rsidP="0004050B">
      <w:pPr>
        <w:shd w:val="clear" w:color="auto" w:fill="FFFFFF"/>
        <w:tabs>
          <w:tab w:val="left" w:pos="3119"/>
        </w:tabs>
        <w:rPr>
          <w:color w:val="222222"/>
        </w:rPr>
      </w:pPr>
    </w:p>
    <w:p w14:paraId="363035D9" w14:textId="087FDCCD" w:rsidR="0004050B" w:rsidRPr="000E2184" w:rsidRDefault="0004050B" w:rsidP="0004050B">
      <w:pPr>
        <w:shd w:val="clear" w:color="auto" w:fill="FFFFFF"/>
        <w:tabs>
          <w:tab w:val="left" w:pos="3119"/>
        </w:tabs>
        <w:ind w:left="3119" w:hanging="3119"/>
      </w:pPr>
      <w:r w:rsidRPr="000E2184">
        <w:rPr>
          <w:color w:val="222222"/>
        </w:rPr>
        <w:lastRenderedPageBreak/>
        <w:t xml:space="preserve">Ann </w:t>
      </w:r>
      <w:proofErr w:type="spellStart"/>
      <w:r w:rsidRPr="000E2184">
        <w:rPr>
          <w:color w:val="222222"/>
        </w:rPr>
        <w:t>Cotterrell</w:t>
      </w:r>
      <w:proofErr w:type="spellEnd"/>
      <w:r w:rsidRPr="000E2184">
        <w:rPr>
          <w:color w:val="222222"/>
        </w:rPr>
        <w:tab/>
      </w:r>
      <w:r w:rsidR="000E2184" w:rsidRPr="000E2184">
        <w:rPr>
          <w:color w:val="222222"/>
          <w:shd w:val="clear" w:color="auto" w:fill="FFFFFF"/>
        </w:rPr>
        <w:t xml:space="preserve">Unreported Voices </w:t>
      </w:r>
      <w:r w:rsidR="00D6457C">
        <w:rPr>
          <w:color w:val="222222"/>
          <w:shd w:val="clear" w:color="auto" w:fill="FFFFFF"/>
        </w:rPr>
        <w:t>-</w:t>
      </w:r>
      <w:r w:rsidR="000E2184" w:rsidRPr="000E2184">
        <w:rPr>
          <w:color w:val="222222"/>
          <w:shd w:val="clear" w:color="auto" w:fill="FFFFFF"/>
        </w:rPr>
        <w:t xml:space="preserve"> Women in the Mid-Nineteenth Century </w:t>
      </w:r>
      <w:r w:rsidR="000E2184">
        <w:rPr>
          <w:color w:val="222222"/>
          <w:shd w:val="clear" w:color="auto" w:fill="FFFFFF"/>
        </w:rPr>
        <w:t xml:space="preserve">Wesleyan </w:t>
      </w:r>
      <w:r w:rsidR="000E2184" w:rsidRPr="000E2184">
        <w:rPr>
          <w:color w:val="222222"/>
          <w:shd w:val="clear" w:color="auto" w:fill="FFFFFF"/>
        </w:rPr>
        <w:t>Agitation</w:t>
      </w:r>
    </w:p>
    <w:p w14:paraId="728E8A9D" w14:textId="77777777" w:rsidR="0004050B" w:rsidRDefault="0004050B" w:rsidP="0004050B">
      <w:pPr>
        <w:tabs>
          <w:tab w:val="left" w:pos="3119"/>
        </w:tabs>
        <w:ind w:left="3119" w:hanging="3119"/>
        <w:rPr>
          <w:i/>
          <w:color w:val="222222"/>
          <w:sz w:val="20"/>
          <w:szCs w:val="20"/>
        </w:rPr>
      </w:pPr>
      <w:r>
        <w:rPr>
          <w:i/>
          <w:color w:val="222222"/>
          <w:sz w:val="20"/>
          <w:szCs w:val="20"/>
        </w:rPr>
        <w:tab/>
        <w:t xml:space="preserve">M.A. </w:t>
      </w:r>
      <w:proofErr w:type="spellStart"/>
      <w:r>
        <w:rPr>
          <w:i/>
          <w:color w:val="222222"/>
          <w:sz w:val="20"/>
          <w:szCs w:val="20"/>
        </w:rPr>
        <w:t>Birkbeck</w:t>
      </w:r>
      <w:proofErr w:type="spellEnd"/>
      <w:r>
        <w:rPr>
          <w:i/>
          <w:color w:val="222222"/>
          <w:sz w:val="20"/>
          <w:szCs w:val="20"/>
        </w:rPr>
        <w:t xml:space="preserve"> College, University of London</w:t>
      </w:r>
    </w:p>
    <w:p w14:paraId="61689F7F" w14:textId="77777777" w:rsidR="0004050B" w:rsidRDefault="0004050B" w:rsidP="0004050B">
      <w:pPr>
        <w:tabs>
          <w:tab w:val="left" w:pos="3119"/>
        </w:tabs>
        <w:ind w:left="3119" w:hanging="3119"/>
        <w:rPr>
          <w:u w:val="single"/>
        </w:rPr>
      </w:pPr>
    </w:p>
    <w:p w14:paraId="05BBABB9" w14:textId="77777777" w:rsidR="0004050B" w:rsidRDefault="0004050B" w:rsidP="0004050B">
      <w:pPr>
        <w:tabs>
          <w:tab w:val="left" w:pos="3119"/>
        </w:tabs>
        <w:ind w:left="3119" w:hanging="3119"/>
      </w:pPr>
      <w:r>
        <w:t xml:space="preserve">Chair </w:t>
      </w:r>
      <w:r>
        <w:tab/>
      </w:r>
      <w:r>
        <w:rPr>
          <w:rFonts w:eastAsiaTheme="minorHAnsi"/>
          <w:lang w:val="en-US" w:eastAsia="en-US"/>
        </w:rPr>
        <w:t xml:space="preserve">Rev </w:t>
      </w:r>
      <w:proofErr w:type="spellStart"/>
      <w:r>
        <w:rPr>
          <w:rFonts w:eastAsiaTheme="minorHAnsi"/>
          <w:lang w:val="en-US" w:eastAsia="en-US"/>
        </w:rPr>
        <w:t>Dr</w:t>
      </w:r>
      <w:proofErr w:type="spellEnd"/>
      <w:r>
        <w:rPr>
          <w:rFonts w:eastAsiaTheme="minorHAnsi"/>
          <w:lang w:val="en-US" w:eastAsia="en-US"/>
        </w:rPr>
        <w:t xml:space="preserve"> Calvin Samuel</w:t>
      </w:r>
    </w:p>
    <w:p w14:paraId="0BB790DB" w14:textId="77777777" w:rsidR="0004050B" w:rsidRDefault="0004050B" w:rsidP="0004050B">
      <w:pPr>
        <w:tabs>
          <w:tab w:val="left" w:pos="3119"/>
        </w:tabs>
        <w:ind w:left="3119" w:hanging="3119"/>
        <w:rPr>
          <w:i/>
          <w:sz w:val="20"/>
          <w:szCs w:val="20"/>
        </w:rPr>
      </w:pPr>
      <w:r>
        <w:rPr>
          <w:sz w:val="20"/>
          <w:szCs w:val="20"/>
        </w:rPr>
        <w:tab/>
      </w:r>
      <w:r>
        <w:rPr>
          <w:i/>
          <w:sz w:val="20"/>
          <w:szCs w:val="20"/>
        </w:rPr>
        <w:t xml:space="preserve">Director, </w:t>
      </w:r>
      <w:proofErr w:type="gramStart"/>
      <w:r>
        <w:rPr>
          <w:i/>
          <w:sz w:val="20"/>
          <w:szCs w:val="20"/>
        </w:rPr>
        <w:t>The</w:t>
      </w:r>
      <w:proofErr w:type="gramEnd"/>
      <w:r>
        <w:rPr>
          <w:i/>
          <w:sz w:val="20"/>
          <w:szCs w:val="20"/>
        </w:rPr>
        <w:t xml:space="preserve"> Wesley Study Centre, University of Durham</w:t>
      </w:r>
    </w:p>
    <w:p w14:paraId="1C3CE153" w14:textId="77777777" w:rsidR="0004050B" w:rsidRDefault="0004050B" w:rsidP="0004050B">
      <w:pPr>
        <w:tabs>
          <w:tab w:val="left" w:pos="3119"/>
        </w:tabs>
        <w:ind w:left="3119" w:hanging="3119"/>
      </w:pPr>
    </w:p>
    <w:p w14:paraId="669CF6BB" w14:textId="77777777" w:rsidR="0004050B" w:rsidRDefault="0004050B" w:rsidP="0004050B">
      <w:pPr>
        <w:tabs>
          <w:tab w:val="left" w:pos="3119"/>
        </w:tabs>
        <w:ind w:left="3119" w:hanging="3119"/>
      </w:pPr>
      <w:r>
        <w:t>12.40pm</w:t>
      </w:r>
      <w:r>
        <w:tab/>
        <w:t>Lunch</w:t>
      </w:r>
    </w:p>
    <w:p w14:paraId="2EB24C03" w14:textId="77777777" w:rsidR="0004050B" w:rsidRDefault="0004050B" w:rsidP="0004050B">
      <w:pPr>
        <w:tabs>
          <w:tab w:val="left" w:pos="3119"/>
        </w:tabs>
        <w:ind w:left="3119" w:hanging="3119"/>
      </w:pPr>
    </w:p>
    <w:p w14:paraId="091ACE09" w14:textId="77777777" w:rsidR="0004050B" w:rsidRDefault="0004050B" w:rsidP="0004050B">
      <w:pPr>
        <w:tabs>
          <w:tab w:val="left" w:pos="3119"/>
        </w:tabs>
        <w:ind w:left="3119" w:hanging="3119"/>
      </w:pPr>
      <w:r>
        <w:t>1.20pm</w:t>
      </w:r>
    </w:p>
    <w:p w14:paraId="7C363588" w14:textId="77777777" w:rsidR="0004050B" w:rsidRDefault="0004050B" w:rsidP="0004050B">
      <w:pPr>
        <w:tabs>
          <w:tab w:val="left" w:pos="3119"/>
        </w:tabs>
        <w:ind w:left="3119" w:hanging="3119"/>
        <w:rPr>
          <w:color w:val="222222"/>
        </w:rPr>
      </w:pPr>
      <w:r>
        <w:rPr>
          <w:color w:val="222222"/>
        </w:rPr>
        <w:t xml:space="preserve">Erika </w:t>
      </w:r>
      <w:proofErr w:type="spellStart"/>
      <w:r>
        <w:rPr>
          <w:color w:val="222222"/>
        </w:rPr>
        <w:t>Stalcup</w:t>
      </w:r>
      <w:proofErr w:type="spellEnd"/>
      <w:r>
        <w:rPr>
          <w:color w:val="222222"/>
        </w:rPr>
        <w:tab/>
      </w:r>
      <w:r>
        <w:rPr>
          <w:color w:val="222222"/>
          <w:shd w:val="clear" w:color="auto" w:fill="FFFFFF"/>
        </w:rPr>
        <w:t>Compelled to Speak, Constrained to Keep Silent: Editing the Self in Early British Methodism, 1735-1765</w:t>
      </w:r>
    </w:p>
    <w:p w14:paraId="46B08DEE" w14:textId="77777777" w:rsidR="0004050B" w:rsidRDefault="0004050B" w:rsidP="0004050B">
      <w:pPr>
        <w:tabs>
          <w:tab w:val="left" w:pos="3119"/>
        </w:tabs>
        <w:ind w:left="3119" w:hanging="3119"/>
        <w:rPr>
          <w:i/>
          <w:color w:val="000000"/>
          <w:sz w:val="20"/>
          <w:szCs w:val="20"/>
          <w:shd w:val="clear" w:color="auto" w:fill="FFFFFF"/>
        </w:rPr>
      </w:pPr>
      <w:r>
        <w:rPr>
          <w:i/>
          <w:color w:val="000000"/>
          <w:shd w:val="clear" w:color="auto" w:fill="FFFFFF"/>
        </w:rPr>
        <w:tab/>
      </w:r>
      <w:r>
        <w:rPr>
          <w:i/>
          <w:color w:val="222222"/>
          <w:sz w:val="20"/>
          <w:szCs w:val="20"/>
        </w:rPr>
        <w:t>Ph.D. student, Boston University</w:t>
      </w:r>
    </w:p>
    <w:p w14:paraId="6D009007" w14:textId="77777777" w:rsidR="00DD65BB" w:rsidRDefault="00DD65BB" w:rsidP="00DD65BB">
      <w:pPr>
        <w:tabs>
          <w:tab w:val="left" w:pos="3119"/>
        </w:tabs>
        <w:ind w:left="3119" w:hanging="3119"/>
        <w:rPr>
          <w:color w:val="222222"/>
        </w:rPr>
      </w:pPr>
    </w:p>
    <w:p w14:paraId="5A187B0E" w14:textId="77777777" w:rsidR="00DD65BB" w:rsidRDefault="00DD65BB" w:rsidP="00DD65BB">
      <w:pPr>
        <w:tabs>
          <w:tab w:val="left" w:pos="3119"/>
        </w:tabs>
        <w:ind w:left="3119" w:hanging="3119"/>
      </w:pPr>
      <w:r>
        <w:rPr>
          <w:color w:val="222222"/>
        </w:rPr>
        <w:t>Ulrike Schuler</w:t>
      </w:r>
      <w:r>
        <w:tab/>
      </w:r>
      <w:r>
        <w:rPr>
          <w:color w:val="222222"/>
        </w:rPr>
        <w:t>Women and Methodist missions in Europe</w:t>
      </w:r>
    </w:p>
    <w:p w14:paraId="7835C091" w14:textId="4D350137" w:rsidR="00DD65BB" w:rsidRDefault="00DD65BB" w:rsidP="00DD65BB">
      <w:pPr>
        <w:tabs>
          <w:tab w:val="left" w:pos="3119"/>
        </w:tabs>
        <w:ind w:left="3119" w:hanging="3119"/>
        <w:rPr>
          <w:i/>
          <w:sz w:val="20"/>
          <w:szCs w:val="20"/>
        </w:rPr>
      </w:pPr>
      <w:r>
        <w:rPr>
          <w:i/>
          <w:sz w:val="20"/>
          <w:szCs w:val="20"/>
        </w:rPr>
        <w:tab/>
        <w:t xml:space="preserve">Professor </w:t>
      </w:r>
      <w:r w:rsidR="00936969">
        <w:rPr>
          <w:i/>
          <w:sz w:val="20"/>
          <w:szCs w:val="20"/>
        </w:rPr>
        <w:t>for</w:t>
      </w:r>
      <w:r>
        <w:rPr>
          <w:i/>
          <w:sz w:val="20"/>
          <w:szCs w:val="20"/>
        </w:rPr>
        <w:t xml:space="preserve"> Church </w:t>
      </w:r>
      <w:r w:rsidR="00936969">
        <w:rPr>
          <w:i/>
          <w:sz w:val="20"/>
          <w:szCs w:val="20"/>
        </w:rPr>
        <w:t>History, Methodism and Ecumenism</w:t>
      </w:r>
      <w:r>
        <w:rPr>
          <w:i/>
          <w:sz w:val="20"/>
          <w:szCs w:val="20"/>
        </w:rPr>
        <w:t>, Reutl</w:t>
      </w:r>
      <w:r w:rsidR="00936969">
        <w:rPr>
          <w:i/>
          <w:sz w:val="20"/>
          <w:szCs w:val="20"/>
        </w:rPr>
        <w:t>i</w:t>
      </w:r>
      <w:r>
        <w:rPr>
          <w:i/>
          <w:sz w:val="20"/>
          <w:szCs w:val="20"/>
        </w:rPr>
        <w:t>ngen School of Theology</w:t>
      </w:r>
    </w:p>
    <w:p w14:paraId="7E41B01C" w14:textId="77777777" w:rsidR="0004050B" w:rsidRDefault="0004050B" w:rsidP="00DD65BB">
      <w:pPr>
        <w:tabs>
          <w:tab w:val="left" w:pos="3119"/>
        </w:tabs>
        <w:rPr>
          <w:color w:val="222222"/>
        </w:rPr>
      </w:pPr>
    </w:p>
    <w:p w14:paraId="390E1B68" w14:textId="0C0D6075" w:rsidR="0004050B" w:rsidRDefault="0004050B" w:rsidP="0004050B">
      <w:pPr>
        <w:tabs>
          <w:tab w:val="left" w:pos="3119"/>
        </w:tabs>
        <w:ind w:left="3119" w:hanging="3119"/>
      </w:pPr>
      <w:r>
        <w:t>Chair</w:t>
      </w:r>
      <w:r>
        <w:tab/>
      </w:r>
      <w:r w:rsidR="001F53D1">
        <w:t>Dr Laura Davies</w:t>
      </w:r>
    </w:p>
    <w:p w14:paraId="6D3E3AB9" w14:textId="66A9B0DD" w:rsidR="0004050B" w:rsidRDefault="0004050B" w:rsidP="0004050B">
      <w:pPr>
        <w:tabs>
          <w:tab w:val="left" w:pos="3119"/>
        </w:tabs>
        <w:ind w:left="3119" w:hanging="3119"/>
        <w:rPr>
          <w:i/>
          <w:sz w:val="20"/>
          <w:szCs w:val="20"/>
        </w:rPr>
      </w:pPr>
      <w:r>
        <w:rPr>
          <w:i/>
          <w:sz w:val="20"/>
          <w:szCs w:val="20"/>
        </w:rPr>
        <w:tab/>
      </w:r>
      <w:r w:rsidR="001F53D1">
        <w:rPr>
          <w:i/>
          <w:sz w:val="20"/>
          <w:szCs w:val="20"/>
        </w:rPr>
        <w:t>University of Southampton</w:t>
      </w:r>
    </w:p>
    <w:p w14:paraId="075FB22A" w14:textId="77777777" w:rsidR="0004050B" w:rsidRDefault="0004050B" w:rsidP="0004050B">
      <w:pPr>
        <w:tabs>
          <w:tab w:val="left" w:pos="3119"/>
        </w:tabs>
      </w:pPr>
    </w:p>
    <w:p w14:paraId="7D42988C" w14:textId="32066C83" w:rsidR="0004050B" w:rsidRDefault="0004050B" w:rsidP="0004050B">
      <w:pPr>
        <w:tabs>
          <w:tab w:val="left" w:pos="3119"/>
        </w:tabs>
        <w:ind w:left="3119" w:hanging="3119"/>
      </w:pPr>
      <w:r>
        <w:t>2.</w:t>
      </w:r>
      <w:r w:rsidR="00073F54">
        <w:t>15</w:t>
      </w:r>
      <w:r>
        <w:t>pm</w:t>
      </w:r>
      <w:r>
        <w:tab/>
        <w:t>Break</w:t>
      </w:r>
    </w:p>
    <w:p w14:paraId="7EE321E6" w14:textId="77777777" w:rsidR="0004050B" w:rsidRDefault="0004050B" w:rsidP="0004050B">
      <w:pPr>
        <w:tabs>
          <w:tab w:val="left" w:pos="3119"/>
        </w:tabs>
        <w:ind w:left="3119" w:hanging="3119"/>
      </w:pPr>
    </w:p>
    <w:p w14:paraId="6A987C3F" w14:textId="62793E4C" w:rsidR="0004050B" w:rsidRDefault="0004050B" w:rsidP="0004050B">
      <w:pPr>
        <w:tabs>
          <w:tab w:val="left" w:pos="3119"/>
        </w:tabs>
        <w:ind w:left="3119" w:hanging="3119"/>
      </w:pPr>
      <w:r>
        <w:t>2.</w:t>
      </w:r>
      <w:r w:rsidR="00073F54">
        <w:t>25</w:t>
      </w:r>
      <w:r>
        <w:t>pm</w:t>
      </w:r>
    </w:p>
    <w:p w14:paraId="76E37B4A" w14:textId="77777777" w:rsidR="0004050B" w:rsidRDefault="0004050B" w:rsidP="0004050B">
      <w:pPr>
        <w:tabs>
          <w:tab w:val="left" w:pos="3119"/>
        </w:tabs>
        <w:ind w:left="3119" w:hanging="3119"/>
        <w:rPr>
          <w:rFonts w:eastAsiaTheme="minorHAnsi"/>
          <w:lang w:val="en-US" w:eastAsia="en-US"/>
        </w:rPr>
      </w:pPr>
      <w:proofErr w:type="gramStart"/>
      <w:r>
        <w:rPr>
          <w:color w:val="222222"/>
        </w:rPr>
        <w:t>Terry Hurst</w:t>
      </w:r>
      <w:r>
        <w:rPr>
          <w:color w:val="222222"/>
        </w:rPr>
        <w:tab/>
      </w:r>
      <w:r>
        <w:rPr>
          <w:rFonts w:eastAsiaTheme="minorHAnsi"/>
          <w:lang w:val="en-US" w:eastAsia="en-US"/>
        </w:rPr>
        <w:t>A reappraisal of Wesleyan aspirations in Newcastle upon Tyne, 1791 – 1821.</w:t>
      </w:r>
      <w:proofErr w:type="gramEnd"/>
    </w:p>
    <w:p w14:paraId="0FFDB022" w14:textId="77777777" w:rsidR="0004050B" w:rsidRDefault="0004050B" w:rsidP="0004050B">
      <w:pPr>
        <w:tabs>
          <w:tab w:val="left" w:pos="3119"/>
        </w:tabs>
        <w:ind w:left="3119" w:hanging="3119"/>
        <w:rPr>
          <w:i/>
          <w:sz w:val="20"/>
          <w:szCs w:val="20"/>
        </w:rPr>
      </w:pPr>
      <w:r>
        <w:rPr>
          <w:i/>
          <w:color w:val="222222"/>
          <w:sz w:val="20"/>
          <w:szCs w:val="20"/>
        </w:rPr>
        <w:tab/>
        <w:t xml:space="preserve">M.Litt. student, Newcastle </w:t>
      </w:r>
      <w:r>
        <w:rPr>
          <w:i/>
          <w:sz w:val="20"/>
          <w:szCs w:val="20"/>
        </w:rPr>
        <w:t>University</w:t>
      </w:r>
    </w:p>
    <w:p w14:paraId="125AD1B6" w14:textId="77777777" w:rsidR="0004050B" w:rsidRDefault="0004050B" w:rsidP="0004050B">
      <w:pPr>
        <w:tabs>
          <w:tab w:val="left" w:pos="3119"/>
        </w:tabs>
        <w:ind w:left="3119" w:hanging="3119"/>
      </w:pPr>
    </w:p>
    <w:p w14:paraId="412BDFED" w14:textId="77777777" w:rsidR="0004050B" w:rsidRDefault="0004050B" w:rsidP="0004050B">
      <w:pPr>
        <w:tabs>
          <w:tab w:val="left" w:pos="3119"/>
        </w:tabs>
        <w:ind w:left="3119" w:hanging="3119"/>
      </w:pPr>
      <w:r>
        <w:rPr>
          <w:color w:val="222222"/>
        </w:rPr>
        <w:t>Hugh Gault</w:t>
      </w:r>
      <w:r>
        <w:rPr>
          <w:color w:val="222222"/>
        </w:rPr>
        <w:tab/>
      </w:r>
      <w:r>
        <w:rPr>
          <w:color w:val="222222"/>
          <w:shd w:val="clear" w:color="auto" w:fill="FFFFFF"/>
        </w:rPr>
        <w:t>Kingsley Wood: The politics of pressure and the Methodist layman.</w:t>
      </w:r>
    </w:p>
    <w:p w14:paraId="4B3A5266" w14:textId="77777777" w:rsidR="0004050B" w:rsidRDefault="0004050B" w:rsidP="0004050B">
      <w:pPr>
        <w:tabs>
          <w:tab w:val="left" w:pos="3119"/>
        </w:tabs>
        <w:ind w:left="3119" w:hanging="3119"/>
        <w:rPr>
          <w:i/>
          <w:color w:val="333333"/>
          <w:sz w:val="20"/>
          <w:szCs w:val="20"/>
        </w:rPr>
      </w:pPr>
      <w:r>
        <w:rPr>
          <w:i/>
          <w:sz w:val="20"/>
          <w:szCs w:val="20"/>
        </w:rPr>
        <w:tab/>
        <w:t>A</w:t>
      </w:r>
      <w:r>
        <w:rPr>
          <w:i/>
          <w:color w:val="222222"/>
          <w:sz w:val="20"/>
          <w:szCs w:val="20"/>
        </w:rPr>
        <w:t>uthor of ‘</w:t>
      </w:r>
      <w:r>
        <w:rPr>
          <w:i/>
          <w:color w:val="333333"/>
          <w:sz w:val="20"/>
          <w:szCs w:val="20"/>
        </w:rPr>
        <w:t xml:space="preserve">Making the Heavens Hum: Kingsley Wood…’ </w:t>
      </w:r>
    </w:p>
    <w:p w14:paraId="177801F4" w14:textId="77777777" w:rsidR="0004050B" w:rsidRDefault="0004050B" w:rsidP="0004050B">
      <w:pPr>
        <w:tabs>
          <w:tab w:val="left" w:pos="3119"/>
        </w:tabs>
        <w:ind w:left="3119" w:hanging="3119"/>
      </w:pPr>
    </w:p>
    <w:p w14:paraId="71EF9A85" w14:textId="77777777" w:rsidR="0004050B" w:rsidRDefault="0004050B" w:rsidP="0004050B">
      <w:pPr>
        <w:tabs>
          <w:tab w:val="left" w:pos="3119"/>
        </w:tabs>
        <w:ind w:left="3119" w:hanging="3119"/>
      </w:pPr>
      <w:r>
        <w:t xml:space="preserve">Chair </w:t>
      </w:r>
      <w:r>
        <w:tab/>
      </w:r>
      <w:proofErr w:type="spellStart"/>
      <w:r>
        <w:t>Dr.</w:t>
      </w:r>
      <w:proofErr w:type="spellEnd"/>
      <w:r>
        <w:t xml:space="preserve"> Peter </w:t>
      </w:r>
      <w:proofErr w:type="spellStart"/>
      <w:r>
        <w:t>Forsaith</w:t>
      </w:r>
      <w:proofErr w:type="spellEnd"/>
    </w:p>
    <w:p w14:paraId="1007D8F4" w14:textId="77777777" w:rsidR="0004050B" w:rsidRDefault="0004050B" w:rsidP="0004050B">
      <w:pPr>
        <w:tabs>
          <w:tab w:val="left" w:pos="3119"/>
        </w:tabs>
        <w:ind w:left="3119" w:hanging="3119"/>
      </w:pPr>
      <w:r>
        <w:rPr>
          <w:i/>
          <w:sz w:val="20"/>
          <w:szCs w:val="20"/>
        </w:rPr>
        <w:tab/>
        <w:t>Research Fellow, Oxford Centre for Methodism and Church History.</w:t>
      </w:r>
    </w:p>
    <w:p w14:paraId="181ACD34" w14:textId="77777777" w:rsidR="0004050B" w:rsidRDefault="0004050B" w:rsidP="0004050B">
      <w:pPr>
        <w:tabs>
          <w:tab w:val="left" w:pos="3119"/>
        </w:tabs>
        <w:ind w:left="3119" w:hanging="3119"/>
        <w:rPr>
          <w:i/>
          <w:sz w:val="20"/>
          <w:szCs w:val="20"/>
        </w:rPr>
      </w:pPr>
      <w:r>
        <w:rPr>
          <w:i/>
          <w:sz w:val="20"/>
          <w:szCs w:val="20"/>
        </w:rPr>
        <w:tab/>
      </w:r>
    </w:p>
    <w:p w14:paraId="573EFF15" w14:textId="77777777" w:rsidR="0004050B" w:rsidRDefault="0004050B" w:rsidP="0004050B">
      <w:pPr>
        <w:tabs>
          <w:tab w:val="left" w:pos="3119"/>
        </w:tabs>
        <w:ind w:left="3119" w:hanging="3119"/>
      </w:pPr>
    </w:p>
    <w:p w14:paraId="26CCB580" w14:textId="77777777" w:rsidR="0004050B" w:rsidRDefault="0004050B" w:rsidP="0004050B">
      <w:pPr>
        <w:tabs>
          <w:tab w:val="left" w:pos="3119"/>
        </w:tabs>
        <w:ind w:left="3119" w:hanging="3119"/>
      </w:pPr>
      <w:r>
        <w:t>3.30pm</w:t>
      </w:r>
      <w:r>
        <w:tab/>
      </w:r>
      <w:proofErr w:type="gramStart"/>
      <w:r>
        <w:t>Concluding</w:t>
      </w:r>
      <w:proofErr w:type="gramEnd"/>
      <w:r>
        <w:t xml:space="preserve"> panel</w:t>
      </w:r>
    </w:p>
    <w:p w14:paraId="165BC66B" w14:textId="77777777" w:rsidR="0004050B" w:rsidRDefault="0004050B" w:rsidP="0004050B">
      <w:pPr>
        <w:tabs>
          <w:tab w:val="left" w:pos="3119"/>
        </w:tabs>
        <w:ind w:left="3119" w:hanging="3119"/>
      </w:pPr>
      <w:r>
        <w:tab/>
      </w:r>
    </w:p>
    <w:p w14:paraId="59D7C552" w14:textId="77777777" w:rsidR="0004050B" w:rsidRDefault="0004050B" w:rsidP="0004050B">
      <w:pPr>
        <w:tabs>
          <w:tab w:val="left" w:pos="3119"/>
        </w:tabs>
        <w:ind w:left="3119" w:hanging="3119"/>
      </w:pPr>
    </w:p>
    <w:p w14:paraId="45B9BB72" w14:textId="5F115F22" w:rsidR="0004050B" w:rsidRDefault="0004050B" w:rsidP="0004050B">
      <w:pPr>
        <w:tabs>
          <w:tab w:val="left" w:pos="3119"/>
        </w:tabs>
        <w:ind w:left="3119" w:hanging="3119"/>
      </w:pPr>
      <w:r>
        <w:t>4.00pm</w:t>
      </w:r>
      <w:r>
        <w:tab/>
      </w:r>
      <w:r w:rsidR="00D6457C">
        <w:t>Seminar ends</w:t>
      </w:r>
    </w:p>
    <w:p w14:paraId="0158EA65" w14:textId="59EB2842" w:rsidR="0004050B" w:rsidRDefault="0004050B" w:rsidP="0004050B">
      <w:pPr>
        <w:tabs>
          <w:tab w:val="left" w:pos="3119"/>
        </w:tabs>
        <w:ind w:left="3119" w:hanging="3119"/>
      </w:pPr>
      <w:r>
        <w:tab/>
      </w:r>
    </w:p>
    <w:p w14:paraId="1C6A272F" w14:textId="77777777" w:rsidR="0004050B" w:rsidRDefault="0004050B" w:rsidP="00E833DB">
      <w:pPr>
        <w:tabs>
          <w:tab w:val="left" w:pos="2880"/>
        </w:tabs>
      </w:pPr>
    </w:p>
    <w:p w14:paraId="2F6DFEC2" w14:textId="77777777" w:rsidR="0004050B" w:rsidRDefault="0004050B" w:rsidP="0004050B">
      <w:pPr>
        <w:jc w:val="both"/>
      </w:pPr>
      <w:r>
        <w:t xml:space="preserve">Venue: </w:t>
      </w:r>
    </w:p>
    <w:p w14:paraId="219814A4" w14:textId="77777777" w:rsidR="0004050B" w:rsidRDefault="0004050B" w:rsidP="0004050B">
      <w:pPr>
        <w:ind w:left="360"/>
        <w:jc w:val="both"/>
      </w:pPr>
      <w:r>
        <w:t>Oxford Brookes University</w:t>
      </w:r>
    </w:p>
    <w:p w14:paraId="625C9CBC" w14:textId="77777777" w:rsidR="0004050B" w:rsidRDefault="0004050B" w:rsidP="0004050B">
      <w:pPr>
        <w:ind w:left="360"/>
        <w:jc w:val="both"/>
      </w:pPr>
      <w:r>
        <w:t>Harcourt Hill campus</w:t>
      </w:r>
    </w:p>
    <w:p w14:paraId="15F5CB3D" w14:textId="77777777" w:rsidR="0004050B" w:rsidRDefault="0004050B" w:rsidP="0004050B">
      <w:pPr>
        <w:ind w:left="360"/>
        <w:jc w:val="both"/>
      </w:pPr>
      <w:r>
        <w:t>Oxford OX2 9AT</w:t>
      </w:r>
    </w:p>
    <w:p w14:paraId="1182AF11" w14:textId="77777777" w:rsidR="0004050B" w:rsidRDefault="0004050B" w:rsidP="0004050B">
      <w:pPr>
        <w:ind w:left="360"/>
        <w:jc w:val="both"/>
      </w:pPr>
    </w:p>
    <w:p w14:paraId="5D82D2BA" w14:textId="2B72EE8D" w:rsidR="0004050B" w:rsidRDefault="0004050B" w:rsidP="0004050B">
      <w:pPr>
        <w:ind w:left="360"/>
        <w:jc w:val="both"/>
        <w:rPr>
          <w:b/>
        </w:rPr>
      </w:pPr>
      <w:r>
        <w:rPr>
          <w:b/>
        </w:rPr>
        <w:t xml:space="preserve">Room </w:t>
      </w:r>
      <w:r w:rsidR="007C074A">
        <w:rPr>
          <w:b/>
          <w:color w:val="222222"/>
          <w:shd w:val="clear" w:color="auto" w:fill="FFFFFF"/>
        </w:rPr>
        <w:t>A</w:t>
      </w:r>
      <w:r w:rsidR="00D6457C">
        <w:rPr>
          <w:b/>
          <w:color w:val="222222"/>
          <w:shd w:val="clear" w:color="auto" w:fill="FFFFFF"/>
        </w:rPr>
        <w:t>G</w:t>
      </w:r>
      <w:r>
        <w:rPr>
          <w:b/>
          <w:color w:val="222222"/>
          <w:shd w:val="clear" w:color="auto" w:fill="FFFFFF"/>
        </w:rPr>
        <w:t>.0</w:t>
      </w:r>
      <w:r w:rsidR="007C074A">
        <w:rPr>
          <w:b/>
          <w:color w:val="222222"/>
          <w:shd w:val="clear" w:color="auto" w:fill="FFFFFF"/>
        </w:rPr>
        <w:t xml:space="preserve">9 </w:t>
      </w:r>
    </w:p>
    <w:p w14:paraId="7EDB0235" w14:textId="77777777" w:rsidR="0004050B" w:rsidRDefault="0004050B" w:rsidP="0004050B">
      <w:pPr>
        <w:ind w:left="360"/>
        <w:jc w:val="both"/>
      </w:pPr>
    </w:p>
    <w:p w14:paraId="32E3FB90" w14:textId="37740D30" w:rsidR="002D19CD" w:rsidRPr="0004050B" w:rsidRDefault="0004050B" w:rsidP="00E833DB">
      <w:pPr>
        <w:ind w:left="360"/>
        <w:jc w:val="both"/>
      </w:pPr>
      <w:r>
        <w:t xml:space="preserve">Directions -   </w:t>
      </w:r>
      <w:hyperlink r:id="rId8" w:history="1">
        <w:r>
          <w:rPr>
            <w:rStyle w:val="Hyperlink"/>
          </w:rPr>
          <w:t>http://www.brookes.ac.uk/about/findus/harcourt_hill</w:t>
        </w:r>
      </w:hyperlink>
      <w:r>
        <w:t xml:space="preserve"> </w:t>
      </w:r>
    </w:p>
    <w:sectPr w:rsidR="002D19CD" w:rsidRPr="0004050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84524" w14:textId="77777777" w:rsidR="008361CE" w:rsidRDefault="008361CE" w:rsidP="00FD437B">
      <w:r>
        <w:separator/>
      </w:r>
    </w:p>
  </w:endnote>
  <w:endnote w:type="continuationSeparator" w:id="0">
    <w:p w14:paraId="57D427DE" w14:textId="77777777" w:rsidR="008361CE" w:rsidRDefault="008361CE" w:rsidP="00FD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DEFDC" w14:textId="77777777" w:rsidR="00B2583E" w:rsidRDefault="00B25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E6467" w14:textId="77777777" w:rsidR="00B2583E" w:rsidRDefault="00B258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E1DF2" w14:textId="77777777" w:rsidR="00B2583E" w:rsidRDefault="00B25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B208B" w14:textId="77777777" w:rsidR="008361CE" w:rsidRDefault="008361CE" w:rsidP="00FD437B">
      <w:r>
        <w:separator/>
      </w:r>
    </w:p>
  </w:footnote>
  <w:footnote w:type="continuationSeparator" w:id="0">
    <w:p w14:paraId="1D661552" w14:textId="77777777" w:rsidR="008361CE" w:rsidRDefault="008361CE" w:rsidP="00FD4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1EB8" w14:textId="77777777" w:rsidR="00B2583E" w:rsidRDefault="00B25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D75F" w14:textId="2C9748C1" w:rsidR="00B2583E" w:rsidRDefault="00B258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D0000" w14:textId="77777777" w:rsidR="00B2583E" w:rsidRDefault="00B25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0082C"/>
    <w:multiLevelType w:val="hybridMultilevel"/>
    <w:tmpl w:val="637E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8D"/>
    <w:rsid w:val="0004050B"/>
    <w:rsid w:val="00051891"/>
    <w:rsid w:val="00060836"/>
    <w:rsid w:val="00062E17"/>
    <w:rsid w:val="00073F54"/>
    <w:rsid w:val="00085C6C"/>
    <w:rsid w:val="000D4594"/>
    <w:rsid w:val="000E02B9"/>
    <w:rsid w:val="000E2184"/>
    <w:rsid w:val="000F3985"/>
    <w:rsid w:val="001103B0"/>
    <w:rsid w:val="00171282"/>
    <w:rsid w:val="001D585A"/>
    <w:rsid w:val="001F53A5"/>
    <w:rsid w:val="001F53D1"/>
    <w:rsid w:val="00243C22"/>
    <w:rsid w:val="002638D8"/>
    <w:rsid w:val="002D19CD"/>
    <w:rsid w:val="00316310"/>
    <w:rsid w:val="00337E81"/>
    <w:rsid w:val="00381CDB"/>
    <w:rsid w:val="003848A6"/>
    <w:rsid w:val="003E48CE"/>
    <w:rsid w:val="003F31B0"/>
    <w:rsid w:val="00433C11"/>
    <w:rsid w:val="0046116F"/>
    <w:rsid w:val="00473392"/>
    <w:rsid w:val="004C2F8E"/>
    <w:rsid w:val="00506881"/>
    <w:rsid w:val="00536A23"/>
    <w:rsid w:val="00550A63"/>
    <w:rsid w:val="005862B2"/>
    <w:rsid w:val="0059043C"/>
    <w:rsid w:val="005E1B37"/>
    <w:rsid w:val="005F4282"/>
    <w:rsid w:val="006A1C0B"/>
    <w:rsid w:val="006B7355"/>
    <w:rsid w:val="007071B9"/>
    <w:rsid w:val="007C074A"/>
    <w:rsid w:val="007C0E78"/>
    <w:rsid w:val="007D6C98"/>
    <w:rsid w:val="007E3838"/>
    <w:rsid w:val="007E5E04"/>
    <w:rsid w:val="008264BF"/>
    <w:rsid w:val="008361CE"/>
    <w:rsid w:val="008812B1"/>
    <w:rsid w:val="008B1FE4"/>
    <w:rsid w:val="00903868"/>
    <w:rsid w:val="00920F5B"/>
    <w:rsid w:val="00936969"/>
    <w:rsid w:val="00941742"/>
    <w:rsid w:val="0097155D"/>
    <w:rsid w:val="00972806"/>
    <w:rsid w:val="009824EA"/>
    <w:rsid w:val="0099078D"/>
    <w:rsid w:val="009B2E82"/>
    <w:rsid w:val="009E576D"/>
    <w:rsid w:val="00A548DD"/>
    <w:rsid w:val="00A760D7"/>
    <w:rsid w:val="00AB4396"/>
    <w:rsid w:val="00B2583E"/>
    <w:rsid w:val="00B82DA1"/>
    <w:rsid w:val="00C207F8"/>
    <w:rsid w:val="00C231A3"/>
    <w:rsid w:val="00C44899"/>
    <w:rsid w:val="00C53586"/>
    <w:rsid w:val="00D574D0"/>
    <w:rsid w:val="00D6457C"/>
    <w:rsid w:val="00D64A15"/>
    <w:rsid w:val="00DD65BB"/>
    <w:rsid w:val="00DD6D94"/>
    <w:rsid w:val="00DF24BE"/>
    <w:rsid w:val="00E56D74"/>
    <w:rsid w:val="00E833DB"/>
    <w:rsid w:val="00E90A6B"/>
    <w:rsid w:val="00E915C8"/>
    <w:rsid w:val="00EF4493"/>
    <w:rsid w:val="00EF48D7"/>
    <w:rsid w:val="00EF76D9"/>
    <w:rsid w:val="00F530DE"/>
    <w:rsid w:val="00FA1800"/>
    <w:rsid w:val="00FD437B"/>
    <w:rsid w:val="00FD4F5B"/>
    <w:rsid w:val="00FF60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6E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8D"/>
    <w:pPr>
      <w:spacing w:after="0" w:line="240" w:lineRule="auto"/>
    </w:pPr>
    <w:rPr>
      <w:rFonts w:ascii="Arial" w:eastAsia="Times New Roman" w:hAnsi="Arial" w:cs="Arial"/>
      <w:sz w:val="24"/>
      <w:szCs w:val="24"/>
      <w:lang w:eastAsia="en-GB"/>
    </w:rPr>
  </w:style>
  <w:style w:type="paragraph" w:styleId="Heading1">
    <w:name w:val="heading 1"/>
    <w:basedOn w:val="Normal"/>
    <w:link w:val="Heading1Char"/>
    <w:uiPriority w:val="9"/>
    <w:qFormat/>
    <w:rsid w:val="005E1B3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078D"/>
    <w:pPr>
      <w:jc w:val="center"/>
    </w:pPr>
    <w:rPr>
      <w:rFonts w:ascii="Times" w:hAnsi="Times" w:cs="Times New Roman"/>
      <w:b/>
      <w:szCs w:val="20"/>
    </w:rPr>
  </w:style>
  <w:style w:type="character" w:customStyle="1" w:styleId="TitleChar">
    <w:name w:val="Title Char"/>
    <w:basedOn w:val="DefaultParagraphFont"/>
    <w:link w:val="Title"/>
    <w:rsid w:val="0099078D"/>
    <w:rPr>
      <w:rFonts w:ascii="Times" w:eastAsia="Times New Roman" w:hAnsi="Times" w:cs="Times New Roman"/>
      <w:b/>
      <w:sz w:val="24"/>
      <w:szCs w:val="20"/>
      <w:lang w:eastAsia="en-GB"/>
    </w:rPr>
  </w:style>
  <w:style w:type="character" w:styleId="Hyperlink">
    <w:name w:val="Hyperlink"/>
    <w:basedOn w:val="DefaultParagraphFont"/>
    <w:rsid w:val="0099078D"/>
    <w:rPr>
      <w:color w:val="0000FF"/>
      <w:u w:val="single"/>
    </w:rPr>
  </w:style>
  <w:style w:type="character" w:customStyle="1" w:styleId="apple-converted-space">
    <w:name w:val="apple-converted-space"/>
    <w:basedOn w:val="DefaultParagraphFont"/>
    <w:rsid w:val="00506881"/>
  </w:style>
  <w:style w:type="paragraph" w:styleId="ListParagraph">
    <w:name w:val="List Paragraph"/>
    <w:basedOn w:val="Normal"/>
    <w:uiPriority w:val="34"/>
    <w:qFormat/>
    <w:rsid w:val="005F4282"/>
    <w:pPr>
      <w:ind w:left="720"/>
      <w:contextualSpacing/>
    </w:pPr>
  </w:style>
  <w:style w:type="paragraph" w:styleId="Header">
    <w:name w:val="header"/>
    <w:basedOn w:val="Normal"/>
    <w:link w:val="HeaderChar"/>
    <w:uiPriority w:val="99"/>
    <w:unhideWhenUsed/>
    <w:rsid w:val="00FD437B"/>
    <w:pPr>
      <w:tabs>
        <w:tab w:val="center" w:pos="4513"/>
        <w:tab w:val="right" w:pos="9026"/>
      </w:tabs>
    </w:pPr>
  </w:style>
  <w:style w:type="character" w:customStyle="1" w:styleId="HeaderChar">
    <w:name w:val="Header Char"/>
    <w:basedOn w:val="DefaultParagraphFont"/>
    <w:link w:val="Header"/>
    <w:uiPriority w:val="99"/>
    <w:rsid w:val="00FD437B"/>
    <w:rPr>
      <w:rFonts w:ascii="Arial" w:eastAsia="Times New Roman" w:hAnsi="Arial" w:cs="Arial"/>
      <w:sz w:val="24"/>
      <w:szCs w:val="24"/>
      <w:lang w:eastAsia="en-GB"/>
    </w:rPr>
  </w:style>
  <w:style w:type="paragraph" w:styleId="Footer">
    <w:name w:val="footer"/>
    <w:basedOn w:val="Normal"/>
    <w:link w:val="FooterChar"/>
    <w:uiPriority w:val="99"/>
    <w:unhideWhenUsed/>
    <w:rsid w:val="00FD437B"/>
    <w:pPr>
      <w:tabs>
        <w:tab w:val="center" w:pos="4513"/>
        <w:tab w:val="right" w:pos="9026"/>
      </w:tabs>
    </w:pPr>
  </w:style>
  <w:style w:type="character" w:customStyle="1" w:styleId="FooterChar">
    <w:name w:val="Footer Char"/>
    <w:basedOn w:val="DefaultParagraphFont"/>
    <w:link w:val="Footer"/>
    <w:uiPriority w:val="99"/>
    <w:rsid w:val="00FD437B"/>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5E1B37"/>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24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8D"/>
    <w:pPr>
      <w:spacing w:after="0" w:line="240" w:lineRule="auto"/>
    </w:pPr>
    <w:rPr>
      <w:rFonts w:ascii="Arial" w:eastAsia="Times New Roman" w:hAnsi="Arial" w:cs="Arial"/>
      <w:sz w:val="24"/>
      <w:szCs w:val="24"/>
      <w:lang w:eastAsia="en-GB"/>
    </w:rPr>
  </w:style>
  <w:style w:type="paragraph" w:styleId="Heading1">
    <w:name w:val="heading 1"/>
    <w:basedOn w:val="Normal"/>
    <w:link w:val="Heading1Char"/>
    <w:uiPriority w:val="9"/>
    <w:qFormat/>
    <w:rsid w:val="005E1B3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078D"/>
    <w:pPr>
      <w:jc w:val="center"/>
    </w:pPr>
    <w:rPr>
      <w:rFonts w:ascii="Times" w:hAnsi="Times" w:cs="Times New Roman"/>
      <w:b/>
      <w:szCs w:val="20"/>
    </w:rPr>
  </w:style>
  <w:style w:type="character" w:customStyle="1" w:styleId="TitleChar">
    <w:name w:val="Title Char"/>
    <w:basedOn w:val="DefaultParagraphFont"/>
    <w:link w:val="Title"/>
    <w:rsid w:val="0099078D"/>
    <w:rPr>
      <w:rFonts w:ascii="Times" w:eastAsia="Times New Roman" w:hAnsi="Times" w:cs="Times New Roman"/>
      <w:b/>
      <w:sz w:val="24"/>
      <w:szCs w:val="20"/>
      <w:lang w:eastAsia="en-GB"/>
    </w:rPr>
  </w:style>
  <w:style w:type="character" w:styleId="Hyperlink">
    <w:name w:val="Hyperlink"/>
    <w:basedOn w:val="DefaultParagraphFont"/>
    <w:rsid w:val="0099078D"/>
    <w:rPr>
      <w:color w:val="0000FF"/>
      <w:u w:val="single"/>
    </w:rPr>
  </w:style>
  <w:style w:type="character" w:customStyle="1" w:styleId="apple-converted-space">
    <w:name w:val="apple-converted-space"/>
    <w:basedOn w:val="DefaultParagraphFont"/>
    <w:rsid w:val="00506881"/>
  </w:style>
  <w:style w:type="paragraph" w:styleId="ListParagraph">
    <w:name w:val="List Paragraph"/>
    <w:basedOn w:val="Normal"/>
    <w:uiPriority w:val="34"/>
    <w:qFormat/>
    <w:rsid w:val="005F4282"/>
    <w:pPr>
      <w:ind w:left="720"/>
      <w:contextualSpacing/>
    </w:pPr>
  </w:style>
  <w:style w:type="paragraph" w:styleId="Header">
    <w:name w:val="header"/>
    <w:basedOn w:val="Normal"/>
    <w:link w:val="HeaderChar"/>
    <w:uiPriority w:val="99"/>
    <w:unhideWhenUsed/>
    <w:rsid w:val="00FD437B"/>
    <w:pPr>
      <w:tabs>
        <w:tab w:val="center" w:pos="4513"/>
        <w:tab w:val="right" w:pos="9026"/>
      </w:tabs>
    </w:pPr>
  </w:style>
  <w:style w:type="character" w:customStyle="1" w:styleId="HeaderChar">
    <w:name w:val="Header Char"/>
    <w:basedOn w:val="DefaultParagraphFont"/>
    <w:link w:val="Header"/>
    <w:uiPriority w:val="99"/>
    <w:rsid w:val="00FD437B"/>
    <w:rPr>
      <w:rFonts w:ascii="Arial" w:eastAsia="Times New Roman" w:hAnsi="Arial" w:cs="Arial"/>
      <w:sz w:val="24"/>
      <w:szCs w:val="24"/>
      <w:lang w:eastAsia="en-GB"/>
    </w:rPr>
  </w:style>
  <w:style w:type="paragraph" w:styleId="Footer">
    <w:name w:val="footer"/>
    <w:basedOn w:val="Normal"/>
    <w:link w:val="FooterChar"/>
    <w:uiPriority w:val="99"/>
    <w:unhideWhenUsed/>
    <w:rsid w:val="00FD437B"/>
    <w:pPr>
      <w:tabs>
        <w:tab w:val="center" w:pos="4513"/>
        <w:tab w:val="right" w:pos="9026"/>
      </w:tabs>
    </w:pPr>
  </w:style>
  <w:style w:type="character" w:customStyle="1" w:styleId="FooterChar">
    <w:name w:val="Footer Char"/>
    <w:basedOn w:val="DefaultParagraphFont"/>
    <w:link w:val="Footer"/>
    <w:uiPriority w:val="99"/>
    <w:rsid w:val="00FD437B"/>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5E1B37"/>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24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0223">
      <w:bodyDiv w:val="1"/>
      <w:marLeft w:val="0"/>
      <w:marRight w:val="0"/>
      <w:marTop w:val="0"/>
      <w:marBottom w:val="0"/>
      <w:divBdr>
        <w:top w:val="none" w:sz="0" w:space="0" w:color="auto"/>
        <w:left w:val="none" w:sz="0" w:space="0" w:color="auto"/>
        <w:bottom w:val="none" w:sz="0" w:space="0" w:color="auto"/>
        <w:right w:val="none" w:sz="0" w:space="0" w:color="auto"/>
      </w:divBdr>
    </w:div>
    <w:div w:id="185754069">
      <w:bodyDiv w:val="1"/>
      <w:marLeft w:val="0"/>
      <w:marRight w:val="0"/>
      <w:marTop w:val="0"/>
      <w:marBottom w:val="0"/>
      <w:divBdr>
        <w:top w:val="none" w:sz="0" w:space="0" w:color="auto"/>
        <w:left w:val="none" w:sz="0" w:space="0" w:color="auto"/>
        <w:bottom w:val="none" w:sz="0" w:space="0" w:color="auto"/>
        <w:right w:val="none" w:sz="0" w:space="0" w:color="auto"/>
      </w:divBdr>
    </w:div>
    <w:div w:id="572735781">
      <w:bodyDiv w:val="1"/>
      <w:marLeft w:val="0"/>
      <w:marRight w:val="0"/>
      <w:marTop w:val="0"/>
      <w:marBottom w:val="0"/>
      <w:divBdr>
        <w:top w:val="none" w:sz="0" w:space="0" w:color="auto"/>
        <w:left w:val="none" w:sz="0" w:space="0" w:color="auto"/>
        <w:bottom w:val="none" w:sz="0" w:space="0" w:color="auto"/>
        <w:right w:val="none" w:sz="0" w:space="0" w:color="auto"/>
      </w:divBdr>
    </w:div>
    <w:div w:id="1071075648">
      <w:bodyDiv w:val="1"/>
      <w:marLeft w:val="0"/>
      <w:marRight w:val="0"/>
      <w:marTop w:val="0"/>
      <w:marBottom w:val="0"/>
      <w:divBdr>
        <w:top w:val="none" w:sz="0" w:space="0" w:color="auto"/>
        <w:left w:val="none" w:sz="0" w:space="0" w:color="auto"/>
        <w:bottom w:val="none" w:sz="0" w:space="0" w:color="auto"/>
        <w:right w:val="none" w:sz="0" w:space="0" w:color="auto"/>
      </w:divBdr>
    </w:div>
    <w:div w:id="1530146832">
      <w:bodyDiv w:val="1"/>
      <w:marLeft w:val="0"/>
      <w:marRight w:val="0"/>
      <w:marTop w:val="0"/>
      <w:marBottom w:val="0"/>
      <w:divBdr>
        <w:top w:val="none" w:sz="0" w:space="0" w:color="auto"/>
        <w:left w:val="none" w:sz="0" w:space="0" w:color="auto"/>
        <w:bottom w:val="none" w:sz="0" w:space="0" w:color="auto"/>
        <w:right w:val="none" w:sz="0" w:space="0" w:color="auto"/>
      </w:divBdr>
    </w:div>
    <w:div w:id="20851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es.ac.uk/about/findus/harcourt_hil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Forsaith</dc:creator>
  <cp:lastModifiedBy>GH</cp:lastModifiedBy>
  <cp:revision>2</cp:revision>
  <cp:lastPrinted>2013-01-21T11:52:00Z</cp:lastPrinted>
  <dcterms:created xsi:type="dcterms:W3CDTF">2015-04-14T11:32:00Z</dcterms:created>
  <dcterms:modified xsi:type="dcterms:W3CDTF">2015-04-14T11:32:00Z</dcterms:modified>
</cp:coreProperties>
</file>