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CE2F0" w14:textId="77777777" w:rsidR="006E3E48" w:rsidRPr="006E3E48" w:rsidRDefault="006E3E48" w:rsidP="00DA41F9">
      <w:pPr>
        <w:pStyle w:val="BasicParagraph"/>
        <w:suppressAutoHyphens/>
        <w:spacing w:line="240" w:lineRule="auto"/>
        <w:jc w:val="center"/>
        <w:rPr>
          <w:rFonts w:ascii="Times New Roman" w:hAnsi="Times New Roman" w:cs="Times New Roman"/>
        </w:rPr>
      </w:pPr>
      <w:bookmarkStart w:id="0" w:name="_GoBack"/>
      <w:bookmarkEnd w:id="0"/>
      <w:proofErr w:type="spellStart"/>
      <w:r w:rsidRPr="006E3E48">
        <w:rPr>
          <w:rFonts w:ascii="Times New Roman" w:hAnsi="Times New Roman" w:cs="Times New Roman"/>
        </w:rPr>
        <w:t>Jara</w:t>
      </w:r>
      <w:proofErr w:type="spellEnd"/>
      <w:r w:rsidRPr="006E3E48">
        <w:rPr>
          <w:rFonts w:ascii="Times New Roman" w:hAnsi="Times New Roman" w:cs="Times New Roman"/>
        </w:rPr>
        <w:t xml:space="preserve"> List Management</w:t>
      </w:r>
    </w:p>
    <w:p w14:paraId="009ABDB3" w14:textId="77777777" w:rsidR="00DA41F9" w:rsidRPr="00005687" w:rsidRDefault="00DA41F9" w:rsidP="00DA41F9">
      <w:pPr>
        <w:pStyle w:val="BasicParagraph"/>
        <w:suppressAutoHyphens/>
        <w:spacing w:line="240" w:lineRule="auto"/>
        <w:jc w:val="center"/>
        <w:rPr>
          <w:rFonts w:ascii="Times New Roman" w:hAnsi="Times New Roman" w:cs="Times New Roman"/>
          <w:sz w:val="48"/>
          <w:szCs w:val="48"/>
        </w:rPr>
      </w:pPr>
      <w:r w:rsidRPr="00005687">
        <w:rPr>
          <w:rFonts w:ascii="Times New Roman" w:hAnsi="Times New Roman" w:cs="Times New Roman"/>
          <w:sz w:val="48"/>
          <w:szCs w:val="48"/>
        </w:rPr>
        <w:t>Compliance and Indemnity Agreement</w:t>
      </w:r>
    </w:p>
    <w:p w14:paraId="4B6C2B75" w14:textId="77777777" w:rsidR="00DA41F9" w:rsidRPr="006E3E48" w:rsidRDefault="00DA41F9" w:rsidP="006F6B5C">
      <w:pPr>
        <w:pStyle w:val="BasicParagraph"/>
        <w:suppressAutoHyphens/>
        <w:spacing w:line="240" w:lineRule="auto"/>
        <w:rPr>
          <w:rFonts w:ascii="Times New Roman" w:hAnsi="Times New Roman" w:cs="Times New Roman"/>
        </w:rPr>
      </w:pPr>
    </w:p>
    <w:p w14:paraId="0FCC0C05" w14:textId="77777777" w:rsidR="00DA41F9" w:rsidRPr="00055D8C" w:rsidRDefault="006E3E48" w:rsidP="00055D8C">
      <w:r w:rsidRPr="006E3E48">
        <w:rPr>
          <w:rFonts w:ascii="Times New Roman" w:hAnsi="Times New Roman" w:cs="Times New Roman"/>
        </w:rPr>
        <w:tab/>
      </w:r>
      <w:r w:rsidR="00DA41F9" w:rsidRPr="006E3E48">
        <w:rPr>
          <w:rFonts w:ascii="Times New Roman" w:hAnsi="Times New Roman" w:cs="Times New Roman"/>
        </w:rPr>
        <w:t xml:space="preserve">This Compliance and Indemnity Agreement (“Agreement”) is </w:t>
      </w:r>
      <w:r w:rsidR="002F1D98" w:rsidRPr="006E3E48">
        <w:rPr>
          <w:rFonts w:ascii="Times New Roman" w:hAnsi="Times New Roman" w:cs="Times New Roman"/>
        </w:rPr>
        <w:t xml:space="preserve">made on </w:t>
      </w:r>
      <w:r w:rsidR="00E60E2D">
        <w:rPr>
          <w:rFonts w:ascii="Times New Roman" w:hAnsi="Times New Roman" w:cs="Times New Roman"/>
        </w:rPr>
        <w:t>the date set forth below</w:t>
      </w:r>
      <w:r w:rsidR="002F1D98" w:rsidRPr="006E3E48">
        <w:rPr>
          <w:rFonts w:ascii="Times New Roman" w:hAnsi="Times New Roman" w:cs="Times New Roman"/>
        </w:rPr>
        <w:t xml:space="preserve"> by and </w:t>
      </w:r>
      <w:r w:rsidR="00DA41F9" w:rsidRPr="006E3E48">
        <w:rPr>
          <w:rFonts w:ascii="Times New Roman" w:hAnsi="Times New Roman" w:cs="Times New Roman"/>
        </w:rPr>
        <w:t xml:space="preserve">between </w:t>
      </w:r>
      <w:proofErr w:type="spellStart"/>
      <w:r w:rsidR="00DA41F9" w:rsidRPr="006E3E48">
        <w:rPr>
          <w:rFonts w:ascii="Times New Roman" w:hAnsi="Times New Roman" w:cs="Times New Roman"/>
        </w:rPr>
        <w:t>Jara</w:t>
      </w:r>
      <w:proofErr w:type="spellEnd"/>
      <w:r w:rsidR="00DA41F9" w:rsidRPr="006E3E48">
        <w:rPr>
          <w:rFonts w:ascii="Times New Roman" w:hAnsi="Times New Roman" w:cs="Times New Roman"/>
        </w:rPr>
        <w:t xml:space="preserve"> List Management Inc. (“JLM</w:t>
      </w:r>
      <w:r w:rsidR="002F1D98" w:rsidRPr="006E3E48">
        <w:rPr>
          <w:rFonts w:ascii="Times New Roman" w:hAnsi="Times New Roman" w:cs="Times New Roman"/>
        </w:rPr>
        <w:t xml:space="preserve">”), </w:t>
      </w:r>
      <w:r w:rsidR="00E6752A">
        <w:rPr>
          <w:rFonts w:ascii="Times New Roman" w:hAnsi="Times New Roman" w:cs="Times New Roman"/>
        </w:rPr>
        <w:t xml:space="preserve">and </w:t>
      </w:r>
      <w:r w:rsidR="00DA41F9" w:rsidRPr="006E3E48">
        <w:rPr>
          <w:rFonts w:ascii="Times New Roman" w:hAnsi="Times New Roman" w:cs="Times New Roman"/>
        </w:rPr>
        <w:t>(</w:t>
      </w:r>
      <w:r w:rsidR="000B26F6">
        <w:rPr>
          <w:rFonts w:ascii="Times New Roman" w:hAnsi="Times New Roman" w:cs="Times New Roman"/>
        </w:rPr>
        <w:t xml:space="preserve">“Client”), </w:t>
      </w:r>
      <w:r w:rsidR="002F1D98" w:rsidRPr="006E3E48">
        <w:rPr>
          <w:rFonts w:ascii="Times New Roman" w:hAnsi="Times New Roman" w:cs="Times New Roman"/>
        </w:rPr>
        <w:t>(collectively “the p</w:t>
      </w:r>
      <w:r w:rsidR="00FA7349" w:rsidRPr="006E3E48">
        <w:rPr>
          <w:rFonts w:ascii="Times New Roman" w:hAnsi="Times New Roman" w:cs="Times New Roman"/>
        </w:rPr>
        <w:t>arties</w:t>
      </w:r>
      <w:r w:rsidR="00CD3F65" w:rsidRPr="006E3E48">
        <w:rPr>
          <w:rFonts w:ascii="Times New Roman" w:hAnsi="Times New Roman" w:cs="Times New Roman"/>
        </w:rPr>
        <w:t>”</w:t>
      </w:r>
      <w:r w:rsidR="00FA7349" w:rsidRPr="006E3E48">
        <w:rPr>
          <w:rFonts w:ascii="Times New Roman" w:hAnsi="Times New Roman" w:cs="Times New Roman"/>
        </w:rPr>
        <w:t>)</w:t>
      </w:r>
      <w:r w:rsidR="00DA41F9" w:rsidRPr="006E3E48">
        <w:rPr>
          <w:rFonts w:ascii="Times New Roman" w:hAnsi="Times New Roman" w:cs="Times New Roman"/>
        </w:rPr>
        <w:t>.</w:t>
      </w:r>
      <w:r w:rsidR="000B26F6">
        <w:rPr>
          <w:rFonts w:ascii="Times New Roman" w:hAnsi="Times New Roman" w:cs="Times New Roman"/>
        </w:rPr>
        <w:t xml:space="preserve">  The term of this Agreement shall begin on the date set forth below and terminate on the date Client last makes any use, direct or indirect, of the leads and/or services provided by JLM to Client.  Unless otherwise indicated, the terms of this Agreement shall survive the termination thereof.</w:t>
      </w:r>
    </w:p>
    <w:p w14:paraId="21F5E540" w14:textId="77777777" w:rsidR="00DA41F9" w:rsidRPr="006E3E48" w:rsidRDefault="00DA41F9" w:rsidP="006F6B5C">
      <w:pPr>
        <w:pStyle w:val="BasicParagraph"/>
        <w:suppressAutoHyphens/>
        <w:spacing w:line="240" w:lineRule="auto"/>
        <w:rPr>
          <w:rFonts w:ascii="Times New Roman" w:hAnsi="Times New Roman" w:cs="Times New Roman"/>
        </w:rPr>
      </w:pPr>
    </w:p>
    <w:p w14:paraId="71687C06" w14:textId="77777777" w:rsidR="004D1D55" w:rsidRDefault="004D1D55" w:rsidP="006E3E48">
      <w:pPr>
        <w:pStyle w:val="BasicParagraph"/>
        <w:suppressAutoHyphens/>
        <w:spacing w:line="240" w:lineRule="auto"/>
        <w:jc w:val="center"/>
        <w:rPr>
          <w:rFonts w:ascii="Times New Roman" w:hAnsi="Times New Roman" w:cs="Times New Roman"/>
        </w:rPr>
      </w:pPr>
      <w:r w:rsidRPr="006E3E48">
        <w:rPr>
          <w:rFonts w:ascii="Times New Roman" w:hAnsi="Times New Roman" w:cs="Times New Roman"/>
        </w:rPr>
        <w:t>SUPERSEDING CLAUSE</w:t>
      </w:r>
    </w:p>
    <w:p w14:paraId="506ADFB9" w14:textId="77777777" w:rsidR="006E3E48" w:rsidRPr="006E3E48" w:rsidRDefault="006E3E48" w:rsidP="006E3E48">
      <w:pPr>
        <w:pStyle w:val="BasicParagraph"/>
        <w:suppressAutoHyphens/>
        <w:spacing w:line="240" w:lineRule="auto"/>
        <w:jc w:val="center"/>
        <w:rPr>
          <w:rFonts w:ascii="Times New Roman" w:hAnsi="Times New Roman" w:cs="Times New Roman"/>
        </w:rPr>
      </w:pPr>
    </w:p>
    <w:p w14:paraId="2F15ABA0" w14:textId="77777777" w:rsidR="00F913D8" w:rsidRDefault="006E3E48" w:rsidP="006F6B5C">
      <w:pPr>
        <w:pStyle w:val="BasicParagraph"/>
        <w:suppressAutoHyphens/>
        <w:spacing w:line="240" w:lineRule="auto"/>
        <w:rPr>
          <w:rFonts w:ascii="Times New Roman" w:hAnsi="Times New Roman" w:cs="Times New Roman"/>
        </w:rPr>
      </w:pPr>
      <w:r w:rsidRPr="006E3E48">
        <w:rPr>
          <w:rFonts w:ascii="Times New Roman" w:hAnsi="Times New Roman" w:cs="Times New Roman"/>
        </w:rPr>
        <w:tab/>
      </w:r>
      <w:r w:rsidR="004D1D55" w:rsidRPr="006E3E48">
        <w:rPr>
          <w:rFonts w:ascii="Times New Roman" w:hAnsi="Times New Roman" w:cs="Times New Roman"/>
        </w:rPr>
        <w:t xml:space="preserve">This Agreement </w:t>
      </w:r>
      <w:r w:rsidR="00EF5889" w:rsidRPr="006E3E48">
        <w:rPr>
          <w:rFonts w:ascii="Times New Roman" w:hAnsi="Times New Roman" w:cs="Times New Roman"/>
        </w:rPr>
        <w:t xml:space="preserve">is in addition to, and </w:t>
      </w:r>
      <w:r w:rsidR="004D1D55" w:rsidRPr="006E3E48">
        <w:rPr>
          <w:rFonts w:ascii="Times New Roman" w:hAnsi="Times New Roman" w:cs="Times New Roman"/>
        </w:rPr>
        <w:t xml:space="preserve">supersedes </w:t>
      </w:r>
      <w:r w:rsidR="002F1D98" w:rsidRPr="006E3E48">
        <w:rPr>
          <w:rFonts w:ascii="Times New Roman" w:hAnsi="Times New Roman" w:cs="Times New Roman"/>
        </w:rPr>
        <w:t xml:space="preserve">any </w:t>
      </w:r>
      <w:r w:rsidR="00EF5889" w:rsidRPr="006E3E48">
        <w:rPr>
          <w:rFonts w:ascii="Times New Roman" w:hAnsi="Times New Roman" w:cs="Times New Roman"/>
        </w:rPr>
        <w:t xml:space="preserve">conflicting terms </w:t>
      </w:r>
      <w:r w:rsidR="002F1D98" w:rsidRPr="006E3E48">
        <w:rPr>
          <w:rFonts w:ascii="Times New Roman" w:hAnsi="Times New Roman" w:cs="Times New Roman"/>
        </w:rPr>
        <w:t xml:space="preserve">contained </w:t>
      </w:r>
      <w:r w:rsidR="00EF5889" w:rsidRPr="006E3E48">
        <w:rPr>
          <w:rFonts w:ascii="Times New Roman" w:hAnsi="Times New Roman" w:cs="Times New Roman"/>
        </w:rPr>
        <w:t xml:space="preserve">in, any </w:t>
      </w:r>
      <w:r w:rsidR="002F1D98" w:rsidRPr="006E3E48">
        <w:rPr>
          <w:rFonts w:ascii="Times New Roman" w:hAnsi="Times New Roman" w:cs="Times New Roman"/>
        </w:rPr>
        <w:t>pre-existing</w:t>
      </w:r>
      <w:r w:rsidR="009C2567">
        <w:rPr>
          <w:rFonts w:ascii="Times New Roman" w:hAnsi="Times New Roman" w:cs="Times New Roman"/>
        </w:rPr>
        <w:t>,</w:t>
      </w:r>
      <w:r w:rsidR="002F1D98" w:rsidRPr="006E3E48">
        <w:rPr>
          <w:rFonts w:ascii="Times New Roman" w:hAnsi="Times New Roman" w:cs="Times New Roman"/>
        </w:rPr>
        <w:t xml:space="preserve"> </w:t>
      </w:r>
      <w:r w:rsidR="009C2567">
        <w:rPr>
          <w:rFonts w:ascii="Times New Roman" w:hAnsi="Times New Roman" w:cs="Times New Roman"/>
        </w:rPr>
        <w:t>c</w:t>
      </w:r>
      <w:r w:rsidR="002F1D98" w:rsidRPr="006E3E48">
        <w:rPr>
          <w:rFonts w:ascii="Times New Roman" w:hAnsi="Times New Roman" w:cs="Times New Roman"/>
        </w:rPr>
        <w:t>ontemporaneous</w:t>
      </w:r>
      <w:r w:rsidR="009C2567">
        <w:rPr>
          <w:rFonts w:ascii="Times New Roman" w:hAnsi="Times New Roman" w:cs="Times New Roman"/>
        </w:rPr>
        <w:t xml:space="preserve"> or future</w:t>
      </w:r>
      <w:r w:rsidR="00EF5889" w:rsidRPr="006E3E48">
        <w:rPr>
          <w:rFonts w:ascii="Times New Roman" w:hAnsi="Times New Roman" w:cs="Times New Roman"/>
        </w:rPr>
        <w:t xml:space="preserve"> lead </w:t>
      </w:r>
      <w:r w:rsidR="002F1D98" w:rsidRPr="006E3E48">
        <w:rPr>
          <w:rFonts w:ascii="Times New Roman" w:hAnsi="Times New Roman" w:cs="Times New Roman"/>
        </w:rPr>
        <w:t>purchase or sale</w:t>
      </w:r>
      <w:r w:rsidR="00EF5889" w:rsidRPr="006E3E48">
        <w:rPr>
          <w:rFonts w:ascii="Times New Roman" w:hAnsi="Times New Roman" w:cs="Times New Roman"/>
        </w:rPr>
        <w:t xml:space="preserve"> </w:t>
      </w:r>
      <w:r w:rsidR="004D1D55" w:rsidRPr="006E3E48">
        <w:rPr>
          <w:rFonts w:ascii="Times New Roman" w:hAnsi="Times New Roman" w:cs="Times New Roman"/>
        </w:rPr>
        <w:t>ag</w:t>
      </w:r>
      <w:r w:rsidR="002F1D98" w:rsidRPr="006E3E48">
        <w:rPr>
          <w:rFonts w:ascii="Times New Roman" w:hAnsi="Times New Roman" w:cs="Times New Roman"/>
        </w:rPr>
        <w:t>reement</w:t>
      </w:r>
      <w:r w:rsidR="004D1D55" w:rsidRPr="006E3E48">
        <w:rPr>
          <w:rFonts w:ascii="Times New Roman" w:hAnsi="Times New Roman" w:cs="Times New Roman"/>
        </w:rPr>
        <w:t xml:space="preserve"> between the parties</w:t>
      </w:r>
      <w:r w:rsidR="00EF5889" w:rsidRPr="006E3E48">
        <w:rPr>
          <w:rFonts w:ascii="Times New Roman" w:hAnsi="Times New Roman" w:cs="Times New Roman"/>
        </w:rPr>
        <w:t>.</w:t>
      </w:r>
    </w:p>
    <w:p w14:paraId="6D65F6C8" w14:textId="77777777" w:rsidR="00F913D8" w:rsidRDefault="00F913D8" w:rsidP="006F6B5C">
      <w:pPr>
        <w:pStyle w:val="BasicParagraph"/>
        <w:suppressAutoHyphens/>
        <w:spacing w:line="240" w:lineRule="auto"/>
        <w:rPr>
          <w:rFonts w:ascii="Times New Roman" w:hAnsi="Times New Roman" w:cs="Times New Roman"/>
        </w:rPr>
      </w:pPr>
    </w:p>
    <w:p w14:paraId="7BB958CE" w14:textId="77777777" w:rsidR="004D1D55" w:rsidRDefault="00F913D8" w:rsidP="00F913D8">
      <w:pPr>
        <w:pStyle w:val="BasicParagraph"/>
        <w:suppressAutoHyphens/>
        <w:spacing w:line="240" w:lineRule="auto"/>
        <w:jc w:val="center"/>
        <w:rPr>
          <w:rFonts w:ascii="Times New Roman" w:hAnsi="Times New Roman" w:cs="Times New Roman"/>
        </w:rPr>
      </w:pPr>
      <w:r>
        <w:rPr>
          <w:rFonts w:ascii="Times New Roman" w:hAnsi="Times New Roman" w:cs="Times New Roman"/>
        </w:rPr>
        <w:t>RESALE</w:t>
      </w:r>
    </w:p>
    <w:p w14:paraId="1090C44F" w14:textId="77777777" w:rsidR="00F913D8" w:rsidRDefault="00F913D8" w:rsidP="00F913D8">
      <w:pPr>
        <w:pStyle w:val="BasicParagraph"/>
        <w:suppressAutoHyphens/>
        <w:spacing w:line="240" w:lineRule="auto"/>
        <w:jc w:val="center"/>
        <w:rPr>
          <w:rFonts w:ascii="Times New Roman" w:hAnsi="Times New Roman" w:cs="Times New Roman"/>
        </w:rPr>
      </w:pPr>
    </w:p>
    <w:p w14:paraId="1CC7CCB7" w14:textId="77777777" w:rsidR="00F913D8" w:rsidRPr="006E3E48" w:rsidRDefault="00F913D8" w:rsidP="00F913D8">
      <w:pPr>
        <w:pStyle w:val="BasicParagraph"/>
        <w:suppressAutoHyphens/>
        <w:spacing w:line="240" w:lineRule="auto"/>
        <w:rPr>
          <w:rFonts w:ascii="Times New Roman" w:hAnsi="Times New Roman" w:cs="Times New Roman"/>
        </w:rPr>
      </w:pPr>
      <w:r>
        <w:rPr>
          <w:rFonts w:ascii="Times New Roman" w:hAnsi="Times New Roman" w:cs="Times New Roman"/>
        </w:rPr>
        <w:tab/>
        <w:t>Client agrees that it will not share, convey, resell or license the leads or services provided by JLM with</w:t>
      </w:r>
      <w:r w:rsidR="00765AC1">
        <w:rPr>
          <w:rFonts w:ascii="Times New Roman" w:hAnsi="Times New Roman" w:cs="Times New Roman"/>
        </w:rPr>
        <w:t>out</w:t>
      </w:r>
      <w:r>
        <w:rPr>
          <w:rFonts w:ascii="Times New Roman" w:hAnsi="Times New Roman" w:cs="Times New Roman"/>
        </w:rPr>
        <w:t xml:space="preserve"> the written consent of JLM.</w:t>
      </w:r>
    </w:p>
    <w:p w14:paraId="38053CEE" w14:textId="77777777" w:rsidR="00DA41F9" w:rsidRPr="006E3E48" w:rsidRDefault="00DA41F9" w:rsidP="006F6B5C">
      <w:pPr>
        <w:pStyle w:val="BasicParagraph"/>
        <w:suppressAutoHyphens/>
        <w:spacing w:line="240" w:lineRule="auto"/>
        <w:rPr>
          <w:rFonts w:ascii="Times New Roman" w:hAnsi="Times New Roman" w:cs="Times New Roman"/>
          <w:bCs/>
          <w:caps/>
        </w:rPr>
      </w:pPr>
    </w:p>
    <w:p w14:paraId="3BFF55FF" w14:textId="77777777" w:rsidR="006F6B5C" w:rsidRDefault="006F6B5C" w:rsidP="006E3E48">
      <w:pPr>
        <w:pStyle w:val="BasicParagraph"/>
        <w:suppressAutoHyphens/>
        <w:spacing w:line="240" w:lineRule="auto"/>
        <w:jc w:val="center"/>
        <w:rPr>
          <w:rFonts w:ascii="Times New Roman" w:hAnsi="Times New Roman" w:cs="Times New Roman"/>
          <w:bCs/>
          <w:caps/>
        </w:rPr>
      </w:pPr>
      <w:r w:rsidRPr="006E3E48">
        <w:rPr>
          <w:rFonts w:ascii="Times New Roman" w:hAnsi="Times New Roman" w:cs="Times New Roman"/>
          <w:bCs/>
          <w:caps/>
        </w:rPr>
        <w:t>Compliance with Law</w:t>
      </w:r>
    </w:p>
    <w:p w14:paraId="4D92E1D1" w14:textId="77777777" w:rsidR="006E3E48" w:rsidRPr="006E3E48" w:rsidRDefault="006E3E48" w:rsidP="006E3E48">
      <w:pPr>
        <w:pStyle w:val="BasicParagraph"/>
        <w:suppressAutoHyphens/>
        <w:spacing w:line="240" w:lineRule="auto"/>
        <w:jc w:val="center"/>
        <w:rPr>
          <w:rFonts w:ascii="Times New Roman" w:hAnsi="Times New Roman" w:cs="Times New Roman"/>
          <w:bCs/>
          <w:caps/>
        </w:rPr>
      </w:pPr>
    </w:p>
    <w:p w14:paraId="16EDE206" w14:textId="77777777" w:rsidR="00A43ABF" w:rsidRDefault="00A43ABF" w:rsidP="00A43ABF">
      <w:pPr>
        <w:pStyle w:val="BasicParagraph"/>
        <w:suppressAutoHyphens/>
        <w:spacing w:line="240" w:lineRule="auto"/>
        <w:rPr>
          <w:rFonts w:ascii="Times New Roman" w:hAnsi="Times New Roman" w:cs="Times New Roman"/>
          <w:bCs/>
        </w:rPr>
      </w:pPr>
      <w:r>
        <w:rPr>
          <w:rFonts w:ascii="Times New Roman" w:hAnsi="Times New Roman" w:cs="Times New Roman"/>
          <w:bCs/>
        </w:rPr>
        <w:tab/>
      </w:r>
      <w:r w:rsidRPr="006E3E48">
        <w:rPr>
          <w:rFonts w:ascii="Times New Roman" w:hAnsi="Times New Roman" w:cs="Times New Roman"/>
          <w:bCs/>
        </w:rPr>
        <w:t>All JLM offers ar</w:t>
      </w:r>
      <w:r>
        <w:rPr>
          <w:rFonts w:ascii="Times New Roman" w:hAnsi="Times New Roman" w:cs="Times New Roman"/>
          <w:bCs/>
        </w:rPr>
        <w:t>e void where prohibited by law.</w:t>
      </w:r>
      <w:r w:rsidR="000A1E5F">
        <w:rPr>
          <w:rFonts w:ascii="Times New Roman" w:hAnsi="Times New Roman" w:cs="Times New Roman"/>
          <w:bCs/>
        </w:rPr>
        <w:t xml:space="preserve">  JLM has made no representation of any kind regarding Client’s ability to legally contact </w:t>
      </w:r>
      <w:r w:rsidR="002151DC">
        <w:rPr>
          <w:rFonts w:ascii="Times New Roman" w:hAnsi="Times New Roman" w:cs="Times New Roman"/>
          <w:bCs/>
        </w:rPr>
        <w:t>the</w:t>
      </w:r>
      <w:r w:rsidR="000A1E5F">
        <w:rPr>
          <w:rFonts w:ascii="Times New Roman" w:hAnsi="Times New Roman" w:cs="Times New Roman"/>
          <w:bCs/>
        </w:rPr>
        <w:t xml:space="preserve"> leads provided </w:t>
      </w:r>
      <w:r w:rsidR="002151DC">
        <w:rPr>
          <w:rFonts w:ascii="Times New Roman" w:hAnsi="Times New Roman" w:cs="Times New Roman"/>
          <w:bCs/>
        </w:rPr>
        <w:t xml:space="preserve">or maintained </w:t>
      </w:r>
      <w:r w:rsidR="000A1E5F">
        <w:rPr>
          <w:rFonts w:ascii="Times New Roman" w:hAnsi="Times New Roman" w:cs="Times New Roman"/>
          <w:bCs/>
        </w:rPr>
        <w:t>by JLM.</w:t>
      </w:r>
    </w:p>
    <w:p w14:paraId="3F04C484" w14:textId="77777777" w:rsidR="00A43ABF" w:rsidRDefault="006E3E48" w:rsidP="006F6B5C">
      <w:pPr>
        <w:pStyle w:val="BasicParagraph"/>
        <w:suppressAutoHyphens/>
        <w:spacing w:line="240" w:lineRule="auto"/>
        <w:rPr>
          <w:rFonts w:ascii="Times New Roman" w:hAnsi="Times New Roman" w:cs="Times New Roman"/>
          <w:bCs/>
        </w:rPr>
      </w:pPr>
      <w:r>
        <w:rPr>
          <w:rFonts w:ascii="Times New Roman" w:hAnsi="Times New Roman" w:cs="Times New Roman"/>
          <w:bCs/>
        </w:rPr>
        <w:tab/>
      </w:r>
    </w:p>
    <w:p w14:paraId="34F3C89B" w14:textId="77777777" w:rsidR="0051557C" w:rsidRDefault="00A43ABF" w:rsidP="006F6B5C">
      <w:pPr>
        <w:pStyle w:val="BasicParagraph"/>
        <w:suppressAutoHyphens/>
        <w:spacing w:line="240" w:lineRule="auto"/>
        <w:rPr>
          <w:rFonts w:ascii="Times New Roman" w:hAnsi="Times New Roman" w:cs="Times New Roman"/>
          <w:bCs/>
        </w:rPr>
      </w:pPr>
      <w:r>
        <w:rPr>
          <w:rFonts w:ascii="Times New Roman" w:hAnsi="Times New Roman" w:cs="Times New Roman"/>
          <w:bCs/>
        </w:rPr>
        <w:tab/>
      </w:r>
      <w:r w:rsidR="006F6B5C" w:rsidRPr="006E3E48">
        <w:rPr>
          <w:rFonts w:ascii="Times New Roman" w:hAnsi="Times New Roman" w:cs="Times New Roman"/>
          <w:bCs/>
        </w:rPr>
        <w:t xml:space="preserve">Client is required to use the </w:t>
      </w:r>
      <w:r w:rsidR="00340BAC">
        <w:rPr>
          <w:rFonts w:ascii="Times New Roman" w:hAnsi="Times New Roman" w:cs="Times New Roman"/>
          <w:bCs/>
        </w:rPr>
        <w:t>leads provided and/</w:t>
      </w:r>
      <w:r w:rsidR="004D1D55" w:rsidRPr="006E3E48">
        <w:rPr>
          <w:rFonts w:ascii="Times New Roman" w:hAnsi="Times New Roman" w:cs="Times New Roman"/>
          <w:bCs/>
        </w:rPr>
        <w:t xml:space="preserve">or </w:t>
      </w:r>
      <w:r w:rsidR="00340BAC">
        <w:rPr>
          <w:rFonts w:ascii="Times New Roman" w:hAnsi="Times New Roman" w:cs="Times New Roman"/>
          <w:bCs/>
        </w:rPr>
        <w:t xml:space="preserve">the </w:t>
      </w:r>
      <w:r w:rsidR="006F6B5C" w:rsidRPr="006E3E48">
        <w:rPr>
          <w:rFonts w:ascii="Times New Roman" w:hAnsi="Times New Roman" w:cs="Times New Roman"/>
          <w:bCs/>
        </w:rPr>
        <w:t xml:space="preserve">services </w:t>
      </w:r>
      <w:r w:rsidR="004D1D55" w:rsidRPr="006E3E48">
        <w:rPr>
          <w:rFonts w:ascii="Times New Roman" w:hAnsi="Times New Roman" w:cs="Times New Roman"/>
          <w:bCs/>
        </w:rPr>
        <w:t xml:space="preserve">rendered by JLM </w:t>
      </w:r>
      <w:r w:rsidR="006F6B5C" w:rsidRPr="006E3E48">
        <w:rPr>
          <w:rFonts w:ascii="Times New Roman" w:hAnsi="Times New Roman" w:cs="Times New Roman"/>
          <w:bCs/>
        </w:rPr>
        <w:t xml:space="preserve">in full compliance with all applicable laws and regulations, including without limitation, all state, federal and international: </w:t>
      </w:r>
      <w:r w:rsidR="0051557C">
        <w:rPr>
          <w:rFonts w:ascii="Times New Roman" w:hAnsi="Times New Roman" w:cs="Times New Roman"/>
          <w:bCs/>
        </w:rPr>
        <w:t xml:space="preserve"> </w:t>
      </w:r>
      <w:r w:rsidR="006F6B5C" w:rsidRPr="006E3E48">
        <w:rPr>
          <w:rFonts w:ascii="Times New Roman" w:hAnsi="Times New Roman" w:cs="Times New Roman"/>
          <w:bCs/>
        </w:rPr>
        <w:t xml:space="preserve">(1) Do-Not-Call list prohibitions; (2) telemarketer licensing and bonding requirements; (3) consumer cancellation rights; (4) mandatory disclosures; (5) cell phone </w:t>
      </w:r>
      <w:r w:rsidR="00340BAC">
        <w:rPr>
          <w:rFonts w:ascii="Times New Roman" w:hAnsi="Times New Roman" w:cs="Times New Roman"/>
          <w:bCs/>
        </w:rPr>
        <w:t xml:space="preserve">calling </w:t>
      </w:r>
      <w:r w:rsidR="006F6B5C" w:rsidRPr="006E3E48">
        <w:rPr>
          <w:rFonts w:ascii="Times New Roman" w:hAnsi="Times New Roman" w:cs="Times New Roman"/>
          <w:bCs/>
        </w:rPr>
        <w:t xml:space="preserve">restrictions; (6) </w:t>
      </w:r>
      <w:proofErr w:type="spellStart"/>
      <w:r w:rsidR="006F6B5C" w:rsidRPr="006E3E48">
        <w:rPr>
          <w:rFonts w:ascii="Times New Roman" w:hAnsi="Times New Roman" w:cs="Times New Roman"/>
          <w:bCs/>
        </w:rPr>
        <w:t>autodialer</w:t>
      </w:r>
      <w:proofErr w:type="spellEnd"/>
      <w:r w:rsidR="006F6B5C" w:rsidRPr="006E3E48">
        <w:rPr>
          <w:rFonts w:ascii="Times New Roman" w:hAnsi="Times New Roman" w:cs="Times New Roman"/>
          <w:bCs/>
        </w:rPr>
        <w:t xml:space="preserve"> and pre-recorded message restrictions; (7) internal DNC/opt-out rules; and all other applicable laws and regulations.  By making any use of the services</w:t>
      </w:r>
      <w:r w:rsidR="000C49DE">
        <w:rPr>
          <w:rFonts w:ascii="Times New Roman" w:hAnsi="Times New Roman" w:cs="Times New Roman"/>
          <w:bCs/>
        </w:rPr>
        <w:t xml:space="preserve"> or the leads</w:t>
      </w:r>
      <w:r w:rsidR="006F6B5C" w:rsidRPr="006E3E48">
        <w:rPr>
          <w:rFonts w:ascii="Times New Roman" w:hAnsi="Times New Roman" w:cs="Times New Roman"/>
          <w:bCs/>
        </w:rPr>
        <w:t>, Client expressly warrants that Client is and shall continue to act i</w:t>
      </w:r>
      <w:r>
        <w:rPr>
          <w:rFonts w:ascii="Times New Roman" w:hAnsi="Times New Roman" w:cs="Times New Roman"/>
          <w:bCs/>
        </w:rPr>
        <w:t>n full compliance with the law.</w:t>
      </w:r>
    </w:p>
    <w:p w14:paraId="0763B52F" w14:textId="77777777" w:rsidR="00A43ABF" w:rsidRDefault="00A43ABF" w:rsidP="006F6B5C">
      <w:pPr>
        <w:pStyle w:val="BasicParagraph"/>
        <w:suppressAutoHyphens/>
        <w:spacing w:line="240" w:lineRule="auto"/>
        <w:rPr>
          <w:rFonts w:ascii="Times New Roman" w:hAnsi="Times New Roman" w:cs="Times New Roman"/>
          <w:bCs/>
        </w:rPr>
      </w:pPr>
    </w:p>
    <w:p w14:paraId="172A7B82" w14:textId="77777777" w:rsidR="006F6B5C" w:rsidRPr="006E3E48" w:rsidRDefault="0051557C" w:rsidP="006F6B5C">
      <w:pPr>
        <w:pStyle w:val="BasicParagraph"/>
        <w:suppressAutoHyphens/>
        <w:spacing w:line="240" w:lineRule="auto"/>
        <w:rPr>
          <w:rFonts w:ascii="Times New Roman" w:hAnsi="Times New Roman" w:cs="Times New Roman"/>
          <w:bCs/>
        </w:rPr>
      </w:pPr>
      <w:r>
        <w:rPr>
          <w:rFonts w:ascii="Times New Roman" w:hAnsi="Times New Roman" w:cs="Times New Roman"/>
          <w:bCs/>
        </w:rPr>
        <w:tab/>
      </w:r>
      <w:r w:rsidR="006F6B5C" w:rsidRPr="006E3E48">
        <w:rPr>
          <w:rFonts w:ascii="Times New Roman" w:hAnsi="Times New Roman" w:cs="Times New Roman"/>
          <w:bCs/>
        </w:rPr>
        <w:t>Client agrees that Client has read and understand</w:t>
      </w:r>
      <w:r>
        <w:rPr>
          <w:rFonts w:ascii="Times New Roman" w:hAnsi="Times New Roman" w:cs="Times New Roman"/>
          <w:bCs/>
        </w:rPr>
        <w:t>s</w:t>
      </w:r>
      <w:r w:rsidR="006F6B5C" w:rsidRPr="006E3E48">
        <w:rPr>
          <w:rFonts w:ascii="Times New Roman" w:hAnsi="Times New Roman" w:cs="Times New Roman"/>
          <w:bCs/>
        </w:rPr>
        <w:t xml:space="preserve"> the FTC’s Telemarketing Sales Rule (“TSR”) and the FCC’s Telephone Consumer Protection Act (“TCPA”), and all other applicable laws and regulations. </w:t>
      </w:r>
      <w:r w:rsidR="00005687">
        <w:rPr>
          <w:rFonts w:ascii="Times New Roman" w:hAnsi="Times New Roman" w:cs="Times New Roman"/>
          <w:bCs/>
        </w:rPr>
        <w:t xml:space="preserve">Client understands that in some cases, applicable state and local restrictions are </w:t>
      </w:r>
      <w:r w:rsidR="00CE178F">
        <w:rPr>
          <w:rFonts w:ascii="Times New Roman" w:hAnsi="Times New Roman" w:cs="Times New Roman"/>
          <w:bCs/>
        </w:rPr>
        <w:t>more re</w:t>
      </w:r>
      <w:r w:rsidR="00005687">
        <w:rPr>
          <w:rFonts w:ascii="Times New Roman" w:hAnsi="Times New Roman" w:cs="Times New Roman"/>
          <w:bCs/>
        </w:rPr>
        <w:t>strict</w:t>
      </w:r>
      <w:r w:rsidR="00CE178F">
        <w:rPr>
          <w:rFonts w:ascii="Times New Roman" w:hAnsi="Times New Roman" w:cs="Times New Roman"/>
          <w:bCs/>
        </w:rPr>
        <w:t>ive</w:t>
      </w:r>
      <w:r w:rsidR="00005687">
        <w:rPr>
          <w:rFonts w:ascii="Times New Roman" w:hAnsi="Times New Roman" w:cs="Times New Roman"/>
          <w:bCs/>
        </w:rPr>
        <w:t xml:space="preserve"> than the federal rules.  </w:t>
      </w:r>
      <w:r w:rsidR="006F6B5C" w:rsidRPr="006E3E48">
        <w:rPr>
          <w:rFonts w:ascii="Times New Roman" w:hAnsi="Times New Roman" w:cs="Times New Roman"/>
          <w:bCs/>
        </w:rPr>
        <w:t>Client should review these rules with Client</w:t>
      </w:r>
      <w:r w:rsidR="00005687">
        <w:rPr>
          <w:rFonts w:ascii="Times New Roman" w:hAnsi="Times New Roman" w:cs="Times New Roman"/>
          <w:bCs/>
        </w:rPr>
        <w:t>’</w:t>
      </w:r>
      <w:r w:rsidR="006F6B5C" w:rsidRPr="006E3E48">
        <w:rPr>
          <w:rFonts w:ascii="Times New Roman" w:hAnsi="Times New Roman" w:cs="Times New Roman"/>
          <w:bCs/>
        </w:rPr>
        <w:t xml:space="preserve">s own legal counsel to ensure that Client understands and </w:t>
      </w:r>
      <w:r>
        <w:rPr>
          <w:rFonts w:ascii="Times New Roman" w:hAnsi="Times New Roman" w:cs="Times New Roman"/>
          <w:bCs/>
        </w:rPr>
        <w:t>complies</w:t>
      </w:r>
      <w:r w:rsidR="006F6B5C" w:rsidRPr="006E3E48">
        <w:rPr>
          <w:rFonts w:ascii="Times New Roman" w:hAnsi="Times New Roman" w:cs="Times New Roman"/>
          <w:bCs/>
        </w:rPr>
        <w:t xml:space="preserve">.  </w:t>
      </w:r>
      <w:r w:rsidR="004D1D55" w:rsidRPr="006E3E48">
        <w:rPr>
          <w:rFonts w:ascii="Times New Roman" w:hAnsi="Times New Roman" w:cs="Times New Roman"/>
          <w:bCs/>
        </w:rPr>
        <w:t>JLM</w:t>
      </w:r>
      <w:r w:rsidR="006F6B5C" w:rsidRPr="006E3E48">
        <w:rPr>
          <w:rFonts w:ascii="Times New Roman" w:hAnsi="Times New Roman" w:cs="Times New Roman"/>
          <w:bCs/>
        </w:rPr>
        <w:t xml:space="preserve"> </w:t>
      </w:r>
      <w:r w:rsidR="00EE3BA2">
        <w:rPr>
          <w:rFonts w:ascii="Times New Roman" w:hAnsi="Times New Roman" w:cs="Times New Roman"/>
          <w:bCs/>
        </w:rPr>
        <w:t>will not</w:t>
      </w:r>
      <w:r w:rsidR="006F6B5C" w:rsidRPr="006E3E48">
        <w:rPr>
          <w:rFonts w:ascii="Times New Roman" w:hAnsi="Times New Roman" w:cs="Times New Roman"/>
          <w:bCs/>
        </w:rPr>
        <w:t xml:space="preserve"> assume</w:t>
      </w:r>
      <w:r w:rsidR="00EE3BA2">
        <w:rPr>
          <w:rFonts w:ascii="Times New Roman" w:hAnsi="Times New Roman" w:cs="Times New Roman"/>
          <w:bCs/>
        </w:rPr>
        <w:t xml:space="preserve"> r</w:t>
      </w:r>
      <w:r w:rsidR="006F6B5C" w:rsidRPr="006E3E48">
        <w:rPr>
          <w:rFonts w:ascii="Times New Roman" w:hAnsi="Times New Roman" w:cs="Times New Roman"/>
          <w:bCs/>
        </w:rPr>
        <w:t>esponsi</w:t>
      </w:r>
      <w:r>
        <w:rPr>
          <w:rFonts w:ascii="Times New Roman" w:hAnsi="Times New Roman" w:cs="Times New Roman"/>
          <w:bCs/>
        </w:rPr>
        <w:t>bility for ensuring that Client’</w:t>
      </w:r>
      <w:r w:rsidR="006F6B5C" w:rsidRPr="006E3E48">
        <w:rPr>
          <w:rFonts w:ascii="Times New Roman" w:hAnsi="Times New Roman" w:cs="Times New Roman"/>
          <w:bCs/>
        </w:rPr>
        <w:t xml:space="preserve">s marketing campaigns meet applicable legal requirements. </w:t>
      </w:r>
      <w:r>
        <w:rPr>
          <w:rFonts w:ascii="Times New Roman" w:hAnsi="Times New Roman" w:cs="Times New Roman"/>
          <w:bCs/>
        </w:rPr>
        <w:t xml:space="preserve"> </w:t>
      </w:r>
      <w:r w:rsidR="004D1D55" w:rsidRPr="006E3E48">
        <w:rPr>
          <w:rFonts w:ascii="Times New Roman" w:hAnsi="Times New Roman" w:cs="Times New Roman"/>
          <w:bCs/>
        </w:rPr>
        <w:t>JLM</w:t>
      </w:r>
      <w:r w:rsidR="006F6B5C" w:rsidRPr="006E3E48">
        <w:rPr>
          <w:rFonts w:ascii="Times New Roman" w:hAnsi="Times New Roman" w:cs="Times New Roman"/>
          <w:bCs/>
        </w:rPr>
        <w:t xml:space="preserve"> will not assume any liability if Client is ever held guilty or liable for any law violation. </w:t>
      </w:r>
      <w:r>
        <w:rPr>
          <w:rFonts w:ascii="Times New Roman" w:hAnsi="Times New Roman" w:cs="Times New Roman"/>
          <w:bCs/>
        </w:rPr>
        <w:t xml:space="preserve"> </w:t>
      </w:r>
      <w:r w:rsidR="006F6B5C" w:rsidRPr="006E3E48">
        <w:rPr>
          <w:rFonts w:ascii="Times New Roman" w:hAnsi="Times New Roman" w:cs="Times New Roman"/>
          <w:bCs/>
        </w:rPr>
        <w:t xml:space="preserve">Notwithstanding the foregoing, Client acknowledges that </w:t>
      </w:r>
      <w:r w:rsidR="004D1D55" w:rsidRPr="006E3E48">
        <w:rPr>
          <w:rFonts w:ascii="Times New Roman" w:hAnsi="Times New Roman" w:cs="Times New Roman"/>
          <w:bCs/>
        </w:rPr>
        <w:t>JLM</w:t>
      </w:r>
      <w:r w:rsidR="006F6B5C" w:rsidRPr="006E3E48">
        <w:rPr>
          <w:rFonts w:ascii="Times New Roman" w:hAnsi="Times New Roman" w:cs="Times New Roman"/>
          <w:bCs/>
        </w:rPr>
        <w:t xml:space="preserve"> has and is taking active steps to ensure the compliance of its customers, including by having Client agree to these terms.</w:t>
      </w:r>
    </w:p>
    <w:p w14:paraId="53D0DCE1" w14:textId="77777777" w:rsidR="00FE77B4" w:rsidRPr="006E3E48" w:rsidRDefault="00FE77B4" w:rsidP="006F6B5C">
      <w:pPr>
        <w:pStyle w:val="BasicParagraph"/>
        <w:suppressAutoHyphens/>
        <w:spacing w:line="240" w:lineRule="auto"/>
        <w:rPr>
          <w:rFonts w:ascii="Times New Roman" w:hAnsi="Times New Roman" w:cs="Times New Roman"/>
          <w:bCs/>
        </w:rPr>
      </w:pPr>
    </w:p>
    <w:p w14:paraId="0EB6757D" w14:textId="77777777" w:rsidR="006F6B5C" w:rsidRDefault="00E60E2D" w:rsidP="006F6B5C">
      <w:pPr>
        <w:pStyle w:val="BasicParagraph"/>
        <w:suppressAutoHyphens/>
        <w:spacing w:line="240" w:lineRule="auto"/>
        <w:rPr>
          <w:rFonts w:ascii="Times New Roman" w:hAnsi="Times New Roman" w:cs="Times New Roman"/>
          <w:bCs/>
        </w:rPr>
      </w:pPr>
      <w:r>
        <w:rPr>
          <w:rFonts w:ascii="Times New Roman" w:hAnsi="Times New Roman" w:cs="Times New Roman"/>
          <w:bCs/>
        </w:rPr>
        <w:tab/>
      </w:r>
      <w:r w:rsidR="006F6B5C" w:rsidRPr="006E3E48">
        <w:rPr>
          <w:rFonts w:ascii="Times New Roman" w:hAnsi="Times New Roman" w:cs="Times New Roman"/>
          <w:bCs/>
        </w:rPr>
        <w:t xml:space="preserve">Client understands and acknowledges that it is generally a violation of </w:t>
      </w:r>
      <w:r w:rsidR="00FD14D2">
        <w:rPr>
          <w:rFonts w:ascii="Times New Roman" w:hAnsi="Times New Roman" w:cs="Times New Roman"/>
          <w:bCs/>
        </w:rPr>
        <w:t xml:space="preserve">federal law, </w:t>
      </w:r>
      <w:r w:rsidR="00FD14D2">
        <w:rPr>
          <w:rFonts w:ascii="Times New Roman" w:hAnsi="Times New Roman" w:cs="Times New Roman"/>
          <w:bCs/>
        </w:rPr>
        <w:lastRenderedPageBreak/>
        <w:t>including the amended TCPA,</w:t>
      </w:r>
      <w:r w:rsidR="006F6B5C" w:rsidRPr="006E3E48">
        <w:rPr>
          <w:rFonts w:ascii="Times New Roman" w:hAnsi="Times New Roman" w:cs="Times New Roman"/>
          <w:bCs/>
        </w:rPr>
        <w:t xml:space="preserve"> to </w:t>
      </w:r>
      <w:r w:rsidR="00CA676B">
        <w:rPr>
          <w:rFonts w:ascii="Times New Roman" w:hAnsi="Times New Roman" w:cs="Times New Roman"/>
          <w:bCs/>
        </w:rPr>
        <w:t xml:space="preserve">call a cell phone for telemarketing purposes using an automatic telephone </w:t>
      </w:r>
      <w:proofErr w:type="spellStart"/>
      <w:r w:rsidR="00CE178F">
        <w:rPr>
          <w:rFonts w:ascii="Times New Roman" w:hAnsi="Times New Roman" w:cs="Times New Roman"/>
          <w:bCs/>
        </w:rPr>
        <w:t>dial</w:t>
      </w:r>
      <w:r w:rsidR="00CA676B">
        <w:rPr>
          <w:rFonts w:ascii="Times New Roman" w:hAnsi="Times New Roman" w:cs="Times New Roman"/>
          <w:bCs/>
        </w:rPr>
        <w:t>ing</w:t>
      </w:r>
      <w:proofErr w:type="spellEnd"/>
      <w:r w:rsidR="00CA676B">
        <w:rPr>
          <w:rFonts w:ascii="Times New Roman" w:hAnsi="Times New Roman" w:cs="Times New Roman"/>
          <w:bCs/>
        </w:rPr>
        <w:t xml:space="preserve"> system </w:t>
      </w:r>
      <w:r w:rsidR="000555BB">
        <w:rPr>
          <w:rFonts w:ascii="Times New Roman" w:hAnsi="Times New Roman" w:cs="Times New Roman"/>
          <w:bCs/>
        </w:rPr>
        <w:t xml:space="preserve">(“ATDS”) </w:t>
      </w:r>
      <w:r w:rsidR="00CA676B">
        <w:rPr>
          <w:rFonts w:ascii="Times New Roman" w:hAnsi="Times New Roman" w:cs="Times New Roman"/>
          <w:bCs/>
        </w:rPr>
        <w:t>or to deliver a pre-recorded telemarketing message to a landline or cell phone</w:t>
      </w:r>
      <w:r w:rsidR="00ED3419">
        <w:rPr>
          <w:rFonts w:ascii="Times New Roman" w:hAnsi="Times New Roman" w:cs="Times New Roman"/>
          <w:bCs/>
        </w:rPr>
        <w:t xml:space="preserve"> </w:t>
      </w:r>
      <w:r w:rsidR="006F6B5C" w:rsidRPr="006E3E48">
        <w:rPr>
          <w:rFonts w:ascii="Times New Roman" w:hAnsi="Times New Roman" w:cs="Times New Roman"/>
          <w:bCs/>
        </w:rPr>
        <w:t xml:space="preserve">without prior express written consent.  </w:t>
      </w:r>
      <w:r w:rsidR="002151DC">
        <w:rPr>
          <w:rFonts w:ascii="Times New Roman" w:hAnsi="Times New Roman" w:cs="Times New Roman"/>
          <w:bCs/>
        </w:rPr>
        <w:t xml:space="preserve">Client understands that even for non-telemarketing calls to cell phones, certain prior express consent may be required.  </w:t>
      </w:r>
      <w:r w:rsidR="00755BFA">
        <w:rPr>
          <w:rFonts w:ascii="Times New Roman" w:hAnsi="Times New Roman" w:cs="Times New Roman"/>
          <w:bCs/>
        </w:rPr>
        <w:t>Client understands that even in click-to-call</w:t>
      </w:r>
      <w:r w:rsidR="00ED3419">
        <w:rPr>
          <w:rFonts w:ascii="Times New Roman" w:hAnsi="Times New Roman" w:cs="Times New Roman"/>
          <w:bCs/>
        </w:rPr>
        <w:t>/</w:t>
      </w:r>
      <w:r w:rsidR="00755BFA">
        <w:rPr>
          <w:rFonts w:ascii="Times New Roman" w:hAnsi="Times New Roman" w:cs="Times New Roman"/>
          <w:bCs/>
        </w:rPr>
        <w:t xml:space="preserve">“preview” mode, certain manual calling software may still be considered an ATDS and subject to the </w:t>
      </w:r>
      <w:proofErr w:type="spellStart"/>
      <w:r w:rsidR="00755BFA">
        <w:rPr>
          <w:rFonts w:ascii="Times New Roman" w:hAnsi="Times New Roman" w:cs="Times New Roman"/>
          <w:bCs/>
        </w:rPr>
        <w:t>dialer</w:t>
      </w:r>
      <w:proofErr w:type="spellEnd"/>
      <w:r w:rsidR="00755BFA">
        <w:rPr>
          <w:rFonts w:ascii="Times New Roman" w:hAnsi="Times New Roman" w:cs="Times New Roman"/>
          <w:bCs/>
        </w:rPr>
        <w:t xml:space="preserve"> and wireless restrictions.  </w:t>
      </w:r>
      <w:r w:rsidR="006F6B5C" w:rsidRPr="006E3E48">
        <w:rPr>
          <w:rFonts w:ascii="Times New Roman" w:hAnsi="Times New Roman" w:cs="Times New Roman"/>
          <w:bCs/>
        </w:rPr>
        <w:t xml:space="preserve">Client will be responsible for ensuring that Client does not </w:t>
      </w:r>
      <w:proofErr w:type="spellStart"/>
      <w:r w:rsidR="00CA676B">
        <w:rPr>
          <w:rFonts w:ascii="Times New Roman" w:hAnsi="Times New Roman" w:cs="Times New Roman"/>
          <w:bCs/>
        </w:rPr>
        <w:t>telemarket</w:t>
      </w:r>
      <w:proofErr w:type="spellEnd"/>
      <w:r w:rsidR="00CA676B">
        <w:rPr>
          <w:rFonts w:ascii="Times New Roman" w:hAnsi="Times New Roman" w:cs="Times New Roman"/>
          <w:bCs/>
        </w:rPr>
        <w:t xml:space="preserve"> to cell phones </w:t>
      </w:r>
      <w:r w:rsidR="006F6B5C" w:rsidRPr="006E3E48">
        <w:rPr>
          <w:rFonts w:ascii="Times New Roman" w:hAnsi="Times New Roman" w:cs="Times New Roman"/>
          <w:bCs/>
        </w:rPr>
        <w:t xml:space="preserve">without the appropriate consent.  Client will purchase and timely scrub against a national list of wireless numbers and numbers ported from landlines to cell phones. </w:t>
      </w:r>
      <w:r w:rsidR="00CA676B">
        <w:rPr>
          <w:rFonts w:ascii="Times New Roman" w:hAnsi="Times New Roman" w:cs="Times New Roman"/>
          <w:bCs/>
        </w:rPr>
        <w:t xml:space="preserve"> </w:t>
      </w:r>
      <w:r w:rsidR="004D1D55" w:rsidRPr="006E3E48">
        <w:rPr>
          <w:rFonts w:ascii="Times New Roman" w:hAnsi="Times New Roman" w:cs="Times New Roman"/>
          <w:bCs/>
        </w:rPr>
        <w:t>JLM</w:t>
      </w:r>
      <w:r w:rsidR="006F6B5C" w:rsidRPr="006E3E48">
        <w:rPr>
          <w:rFonts w:ascii="Times New Roman" w:hAnsi="Times New Roman" w:cs="Times New Roman"/>
          <w:bCs/>
        </w:rPr>
        <w:t xml:space="preserve"> is not responsible for ensuring that Client does not transmit messages to cell phones in violation of the cell consent rules.</w:t>
      </w:r>
    </w:p>
    <w:p w14:paraId="08C5F669" w14:textId="77777777" w:rsidR="006F6B5C" w:rsidRPr="006E3E48" w:rsidRDefault="006F6B5C" w:rsidP="006F6B5C">
      <w:pPr>
        <w:pStyle w:val="BasicParagraph"/>
        <w:suppressAutoHyphens/>
        <w:spacing w:line="240" w:lineRule="auto"/>
        <w:rPr>
          <w:rFonts w:ascii="Times New Roman" w:hAnsi="Times New Roman" w:cs="Times New Roman"/>
          <w:bCs/>
        </w:rPr>
      </w:pPr>
    </w:p>
    <w:p w14:paraId="2D8ABDE3" w14:textId="77777777" w:rsidR="006F6B5C" w:rsidRDefault="006F6B5C" w:rsidP="00E60E2D">
      <w:pPr>
        <w:pStyle w:val="BasicParagraph"/>
        <w:suppressAutoHyphens/>
        <w:spacing w:line="240" w:lineRule="auto"/>
        <w:jc w:val="center"/>
        <w:rPr>
          <w:rFonts w:ascii="Times New Roman" w:hAnsi="Times New Roman" w:cs="Times New Roman"/>
          <w:bCs/>
          <w:caps/>
        </w:rPr>
      </w:pPr>
      <w:r w:rsidRPr="006E3E48">
        <w:rPr>
          <w:rFonts w:ascii="Times New Roman" w:hAnsi="Times New Roman" w:cs="Times New Roman"/>
          <w:bCs/>
          <w:caps/>
        </w:rPr>
        <w:t>Safe Harbor</w:t>
      </w:r>
    </w:p>
    <w:p w14:paraId="3EA37998" w14:textId="77777777" w:rsidR="00E60E2D" w:rsidRPr="006E3E48" w:rsidRDefault="00E60E2D" w:rsidP="00E60E2D">
      <w:pPr>
        <w:pStyle w:val="BasicParagraph"/>
        <w:suppressAutoHyphens/>
        <w:spacing w:line="240" w:lineRule="auto"/>
        <w:jc w:val="center"/>
        <w:rPr>
          <w:rFonts w:ascii="Times New Roman" w:hAnsi="Times New Roman" w:cs="Times New Roman"/>
          <w:bCs/>
          <w:caps/>
        </w:rPr>
      </w:pPr>
    </w:p>
    <w:p w14:paraId="207C84AD" w14:textId="77777777" w:rsidR="00005687" w:rsidRDefault="00E60E2D" w:rsidP="00005687">
      <w:pPr>
        <w:rPr>
          <w:rFonts w:ascii="Times New Roman" w:hAnsi="Times New Roman" w:cs="Times New Roman"/>
          <w:bCs/>
        </w:rPr>
      </w:pPr>
      <w:r>
        <w:rPr>
          <w:rFonts w:ascii="Times New Roman" w:hAnsi="Times New Roman" w:cs="Times New Roman"/>
          <w:bCs/>
        </w:rPr>
        <w:tab/>
      </w:r>
      <w:r w:rsidR="006F6B5C" w:rsidRPr="006E3E48">
        <w:rPr>
          <w:rFonts w:ascii="Times New Roman" w:hAnsi="Times New Roman" w:cs="Times New Roman"/>
          <w:bCs/>
        </w:rPr>
        <w:t xml:space="preserve">Client agrees to create and enforce its own internal safe harbor and </w:t>
      </w:r>
      <w:r w:rsidR="00E17C83">
        <w:rPr>
          <w:rFonts w:ascii="Times New Roman" w:hAnsi="Times New Roman" w:cs="Times New Roman"/>
          <w:bCs/>
        </w:rPr>
        <w:t>Do N</w:t>
      </w:r>
      <w:r w:rsidR="006F6B5C" w:rsidRPr="006E3E48">
        <w:rPr>
          <w:rFonts w:ascii="Times New Roman" w:hAnsi="Times New Roman" w:cs="Times New Roman"/>
          <w:bCs/>
        </w:rPr>
        <w:t xml:space="preserve">ot </w:t>
      </w:r>
      <w:r w:rsidR="00E17C83">
        <w:rPr>
          <w:rFonts w:ascii="Times New Roman" w:hAnsi="Times New Roman" w:cs="Times New Roman"/>
          <w:bCs/>
        </w:rPr>
        <w:t>C</w:t>
      </w:r>
      <w:r w:rsidR="006F6B5C" w:rsidRPr="006E3E48">
        <w:rPr>
          <w:rFonts w:ascii="Times New Roman" w:hAnsi="Times New Roman" w:cs="Times New Roman"/>
          <w:bCs/>
        </w:rPr>
        <w:t xml:space="preserve">all policies and procedures in full compliance with the law.  Federal regulations provide for a limited “safe harbor” </w:t>
      </w:r>
      <w:proofErr w:type="spellStart"/>
      <w:r w:rsidR="00005687" w:rsidRPr="006E3E48">
        <w:rPr>
          <w:rFonts w:ascii="Times New Roman" w:hAnsi="Times New Roman" w:cs="Times New Roman"/>
          <w:bCs/>
        </w:rPr>
        <w:t>defence</w:t>
      </w:r>
      <w:proofErr w:type="spellEnd"/>
      <w:r w:rsidR="006F6B5C" w:rsidRPr="006E3E48">
        <w:rPr>
          <w:rFonts w:ascii="Times New Roman" w:hAnsi="Times New Roman" w:cs="Times New Roman"/>
          <w:bCs/>
        </w:rPr>
        <w:t xml:space="preserve"> to certain Do-Not-Call (“DNC”) violations.  Some of the elements of the safe harbor </w:t>
      </w:r>
      <w:proofErr w:type="spellStart"/>
      <w:r w:rsidR="00005687" w:rsidRPr="006E3E48">
        <w:rPr>
          <w:rFonts w:ascii="Times New Roman" w:hAnsi="Times New Roman" w:cs="Times New Roman"/>
          <w:bCs/>
        </w:rPr>
        <w:t>defence</w:t>
      </w:r>
      <w:proofErr w:type="spellEnd"/>
      <w:r w:rsidR="006F6B5C" w:rsidRPr="006E3E48">
        <w:rPr>
          <w:rFonts w:ascii="Times New Roman" w:hAnsi="Times New Roman" w:cs="Times New Roman"/>
          <w:bCs/>
        </w:rPr>
        <w:t xml:space="preserve"> are:  (1) establish and implement written procedures to comply with DNC restrictions; (2) train personnel, and any entity assisting in compliance, in the written procedures; (3) monitor and enforce compliance with the written procedures; (4) maintain an entity-specific DNC/opt-out list; (5) use a process to prevent telemarketing calls to numbers on the national and enti</w:t>
      </w:r>
      <w:r w:rsidR="00005687">
        <w:rPr>
          <w:rFonts w:ascii="Times New Roman" w:hAnsi="Times New Roman" w:cs="Times New Roman"/>
          <w:bCs/>
        </w:rPr>
        <w:t>ty-specific internal DNC lists.</w:t>
      </w:r>
    </w:p>
    <w:p w14:paraId="63FAAD1F" w14:textId="77777777" w:rsidR="00005687" w:rsidRPr="006E3E48" w:rsidRDefault="00005687" w:rsidP="00005687">
      <w:pPr>
        <w:rPr>
          <w:rFonts w:ascii="Times New Roman" w:hAnsi="Times New Roman" w:cs="Times New Roman"/>
        </w:rPr>
      </w:pPr>
    </w:p>
    <w:p w14:paraId="22D07B05" w14:textId="77777777" w:rsidR="006340C0" w:rsidRPr="006E3E48" w:rsidRDefault="00005687" w:rsidP="006340C0">
      <w:pPr>
        <w:pStyle w:val="BasicParagraph"/>
        <w:suppressAutoHyphens/>
        <w:spacing w:line="240" w:lineRule="auto"/>
        <w:rPr>
          <w:rFonts w:ascii="Times New Roman" w:hAnsi="Times New Roman" w:cs="Times New Roman"/>
          <w:bCs/>
        </w:rPr>
      </w:pPr>
      <w:r>
        <w:rPr>
          <w:rFonts w:ascii="Times New Roman" w:hAnsi="Times New Roman" w:cs="Times New Roman"/>
          <w:bCs/>
        </w:rPr>
        <w:tab/>
      </w:r>
      <w:r w:rsidRPr="006E3E48">
        <w:rPr>
          <w:rFonts w:ascii="Times New Roman" w:hAnsi="Times New Roman" w:cs="Times New Roman"/>
          <w:bCs/>
        </w:rPr>
        <w:t>No legal</w:t>
      </w:r>
      <w:r>
        <w:rPr>
          <w:rFonts w:ascii="Times New Roman" w:hAnsi="Times New Roman" w:cs="Times New Roman"/>
          <w:bCs/>
        </w:rPr>
        <w:t xml:space="preserve"> a</w:t>
      </w:r>
      <w:r w:rsidRPr="006E3E48">
        <w:rPr>
          <w:rFonts w:ascii="Times New Roman" w:hAnsi="Times New Roman" w:cs="Times New Roman"/>
          <w:bCs/>
        </w:rPr>
        <w:t>dvice or counsel is given, or shall be deemed to have been given</w:t>
      </w:r>
      <w:r>
        <w:rPr>
          <w:rFonts w:ascii="Times New Roman" w:hAnsi="Times New Roman" w:cs="Times New Roman"/>
          <w:bCs/>
        </w:rPr>
        <w:t>,</w:t>
      </w:r>
      <w:r w:rsidRPr="006E3E48">
        <w:rPr>
          <w:rFonts w:ascii="Times New Roman" w:hAnsi="Times New Roman" w:cs="Times New Roman"/>
          <w:bCs/>
        </w:rPr>
        <w:t xml:space="preserve"> by JLM or its affiliates and contractors, or by the services.</w:t>
      </w:r>
      <w:r>
        <w:rPr>
          <w:rFonts w:ascii="Times New Roman" w:hAnsi="Times New Roman" w:cs="Times New Roman"/>
          <w:bCs/>
        </w:rPr>
        <w:t xml:space="preserve">  Client should obtain its own legal advice regarding this advisability of this Agreement</w:t>
      </w:r>
      <w:r w:rsidR="00E17C83">
        <w:rPr>
          <w:rFonts w:ascii="Times New Roman" w:hAnsi="Times New Roman" w:cs="Times New Roman"/>
          <w:bCs/>
        </w:rPr>
        <w:t xml:space="preserve"> of the leads/services</w:t>
      </w:r>
      <w:r>
        <w:rPr>
          <w:rFonts w:ascii="Times New Roman" w:hAnsi="Times New Roman" w:cs="Times New Roman"/>
          <w:bCs/>
        </w:rPr>
        <w:t>.</w:t>
      </w:r>
    </w:p>
    <w:p w14:paraId="330C32DA" w14:textId="77777777" w:rsidR="00005687" w:rsidRDefault="00005687" w:rsidP="00005687">
      <w:pPr>
        <w:pStyle w:val="BasicParagraph"/>
        <w:suppressAutoHyphens/>
        <w:spacing w:line="240" w:lineRule="auto"/>
        <w:rPr>
          <w:rFonts w:ascii="Times New Roman" w:hAnsi="Times New Roman" w:cs="Times New Roman"/>
          <w:bCs/>
          <w:lang w:val="en-US"/>
        </w:rPr>
      </w:pPr>
    </w:p>
    <w:p w14:paraId="7607AC55" w14:textId="77777777" w:rsidR="000B26F6" w:rsidRDefault="000B26F6" w:rsidP="000B26F6">
      <w:pPr>
        <w:pStyle w:val="BasicParagraph"/>
        <w:suppressAutoHyphens/>
        <w:spacing w:line="240" w:lineRule="auto"/>
        <w:jc w:val="center"/>
        <w:rPr>
          <w:rFonts w:ascii="Times New Roman" w:hAnsi="Times New Roman" w:cs="Times New Roman"/>
          <w:bCs/>
          <w:lang w:val="en-US"/>
        </w:rPr>
      </w:pPr>
      <w:r>
        <w:rPr>
          <w:rFonts w:ascii="Times New Roman" w:hAnsi="Times New Roman" w:cs="Times New Roman"/>
          <w:bCs/>
          <w:lang w:val="en-US"/>
        </w:rPr>
        <w:t>INSURANCE</w:t>
      </w:r>
    </w:p>
    <w:p w14:paraId="1F6B4299" w14:textId="77777777" w:rsidR="000B26F6" w:rsidRDefault="000B26F6" w:rsidP="000B26F6">
      <w:pPr>
        <w:pStyle w:val="BasicParagraph"/>
        <w:suppressAutoHyphens/>
        <w:spacing w:line="240" w:lineRule="auto"/>
        <w:jc w:val="center"/>
        <w:rPr>
          <w:rFonts w:ascii="Times New Roman" w:hAnsi="Times New Roman" w:cs="Times New Roman"/>
          <w:bCs/>
          <w:lang w:val="en-US"/>
        </w:rPr>
      </w:pPr>
    </w:p>
    <w:p w14:paraId="70E6BC06" w14:textId="77777777" w:rsidR="006340C0" w:rsidRDefault="000B26F6" w:rsidP="000B26F6">
      <w:pPr>
        <w:pStyle w:val="BasicParagraph"/>
        <w:suppressAutoHyphens/>
        <w:spacing w:line="240" w:lineRule="auto"/>
        <w:rPr>
          <w:rFonts w:ascii="Times New Roman" w:hAnsi="Times New Roman" w:cs="Times New Roman"/>
          <w:bCs/>
          <w:lang w:val="en-US"/>
        </w:rPr>
      </w:pPr>
      <w:r>
        <w:rPr>
          <w:rFonts w:ascii="Times New Roman" w:hAnsi="Times New Roman" w:cs="Times New Roman"/>
          <w:bCs/>
          <w:lang w:val="en-US"/>
        </w:rPr>
        <w:tab/>
        <w:t>Client agreed to maintain, while this agreement is in effect and for a period of at least one year thereafter, a commercial general liability insurance policy in the amount of at least $1,000,000.00, and an “errors and omissions” policy in at least the same amount.</w:t>
      </w:r>
      <w:r w:rsidR="003333AB">
        <w:rPr>
          <w:rFonts w:ascii="Times New Roman" w:hAnsi="Times New Roman" w:cs="Times New Roman"/>
          <w:bCs/>
          <w:lang w:val="en-US"/>
        </w:rPr>
        <w:t xml:space="preserve">  Client agrees to have JLM </w:t>
      </w:r>
      <w:r w:rsidR="00E34810">
        <w:rPr>
          <w:rFonts w:ascii="Times New Roman" w:hAnsi="Times New Roman" w:cs="Times New Roman"/>
          <w:bCs/>
          <w:lang w:val="en-US"/>
        </w:rPr>
        <w:t>listed</w:t>
      </w:r>
      <w:r w:rsidR="003333AB">
        <w:rPr>
          <w:rFonts w:ascii="Times New Roman" w:hAnsi="Times New Roman" w:cs="Times New Roman"/>
          <w:bCs/>
          <w:lang w:val="en-US"/>
        </w:rPr>
        <w:t xml:space="preserve"> as an additional insured on these policies.</w:t>
      </w:r>
    </w:p>
    <w:p w14:paraId="5EC82737" w14:textId="77777777" w:rsidR="000B26F6" w:rsidRPr="006E3E48" w:rsidRDefault="000B26F6" w:rsidP="00005687">
      <w:pPr>
        <w:pStyle w:val="BasicParagraph"/>
        <w:suppressAutoHyphens/>
        <w:spacing w:line="240" w:lineRule="auto"/>
        <w:rPr>
          <w:rFonts w:ascii="Times New Roman" w:hAnsi="Times New Roman" w:cs="Times New Roman"/>
          <w:bCs/>
          <w:lang w:val="en-US"/>
        </w:rPr>
      </w:pPr>
    </w:p>
    <w:p w14:paraId="3F955EB1" w14:textId="77777777" w:rsidR="006F6B5C" w:rsidRDefault="00E60E2D" w:rsidP="00E60E2D">
      <w:pPr>
        <w:pStyle w:val="BasicParagraph"/>
        <w:suppressAutoHyphens/>
        <w:spacing w:line="240" w:lineRule="auto"/>
        <w:contextualSpacing/>
        <w:jc w:val="center"/>
        <w:rPr>
          <w:rFonts w:ascii="Times New Roman" w:hAnsi="Times New Roman" w:cs="Times New Roman"/>
          <w:bCs/>
          <w:caps/>
          <w:lang w:val="en-US"/>
        </w:rPr>
      </w:pPr>
      <w:r w:rsidRPr="006E3E48">
        <w:rPr>
          <w:rFonts w:ascii="Times New Roman" w:hAnsi="Times New Roman" w:cs="Times New Roman"/>
          <w:bCs/>
          <w:caps/>
          <w:lang w:val="en-US"/>
        </w:rPr>
        <w:t>INDEMNITY</w:t>
      </w:r>
    </w:p>
    <w:p w14:paraId="605E93DA" w14:textId="77777777" w:rsidR="00E60E2D" w:rsidRPr="006E3E48" w:rsidRDefault="00E60E2D" w:rsidP="00E60E2D">
      <w:pPr>
        <w:pStyle w:val="BasicParagraph"/>
        <w:suppressAutoHyphens/>
        <w:spacing w:line="240" w:lineRule="auto"/>
        <w:contextualSpacing/>
        <w:jc w:val="center"/>
        <w:rPr>
          <w:rFonts w:ascii="Times New Roman" w:hAnsi="Times New Roman" w:cs="Times New Roman"/>
          <w:caps/>
          <w:lang w:val="en-US"/>
        </w:rPr>
      </w:pPr>
    </w:p>
    <w:p w14:paraId="275AED16" w14:textId="77777777" w:rsidR="00EF5889" w:rsidRPr="00E6752A" w:rsidRDefault="00E60E2D" w:rsidP="00E6752A">
      <w:pPr>
        <w:contextualSpacing/>
        <w:rPr>
          <w:rFonts w:ascii="Times New Roman" w:hAnsi="Times New Roman" w:cs="Times New Roman"/>
        </w:rPr>
      </w:pPr>
      <w:r>
        <w:rPr>
          <w:rFonts w:ascii="Times New Roman" w:hAnsi="Times New Roman" w:cs="Times New Roman"/>
        </w:rPr>
        <w:tab/>
      </w:r>
      <w:r w:rsidR="006F6B5C" w:rsidRPr="006E3E48">
        <w:rPr>
          <w:rFonts w:ascii="Times New Roman" w:hAnsi="Times New Roman" w:cs="Times New Roman"/>
        </w:rPr>
        <w:t xml:space="preserve">Client agrees to indemnify, defend and hold harmless </w:t>
      </w:r>
      <w:r w:rsidR="004D1D55" w:rsidRPr="006E3E48">
        <w:rPr>
          <w:rFonts w:ascii="Times New Roman" w:hAnsi="Times New Roman" w:cs="Times New Roman"/>
        </w:rPr>
        <w:t>JLM</w:t>
      </w:r>
      <w:r w:rsidR="006F6B5C" w:rsidRPr="006E3E48">
        <w:rPr>
          <w:rFonts w:ascii="Times New Roman" w:hAnsi="Times New Roman" w:cs="Times New Roman"/>
        </w:rPr>
        <w:t>,</w:t>
      </w:r>
      <w:r w:rsidR="00E17C83">
        <w:rPr>
          <w:rFonts w:ascii="Times New Roman" w:hAnsi="Times New Roman" w:cs="Times New Roman"/>
        </w:rPr>
        <w:t xml:space="preserve"> along with</w:t>
      </w:r>
      <w:r w:rsidR="006F6B5C" w:rsidRPr="006E3E48">
        <w:rPr>
          <w:rFonts w:ascii="Times New Roman" w:hAnsi="Times New Roman" w:cs="Times New Roman"/>
        </w:rPr>
        <w:t xml:space="preserve"> its owners, members, directors, officers, </w:t>
      </w:r>
      <w:r w:rsidR="00E17C83">
        <w:rPr>
          <w:rFonts w:ascii="Times New Roman" w:hAnsi="Times New Roman" w:cs="Times New Roman"/>
        </w:rPr>
        <w:t xml:space="preserve">agents, </w:t>
      </w:r>
      <w:r w:rsidR="006F6B5C" w:rsidRPr="006E3E48">
        <w:rPr>
          <w:rFonts w:ascii="Times New Roman" w:hAnsi="Times New Roman" w:cs="Times New Roman"/>
        </w:rPr>
        <w:t xml:space="preserve">employees, </w:t>
      </w:r>
      <w:r w:rsidR="00E17C83">
        <w:rPr>
          <w:rFonts w:ascii="Times New Roman" w:hAnsi="Times New Roman" w:cs="Times New Roman"/>
        </w:rPr>
        <w:t xml:space="preserve">contractors, </w:t>
      </w:r>
      <w:r w:rsidR="006F6B5C" w:rsidRPr="006E3E48">
        <w:rPr>
          <w:rFonts w:ascii="Times New Roman" w:hAnsi="Times New Roman" w:cs="Times New Roman"/>
        </w:rPr>
        <w:t xml:space="preserve">consultants and vendors from and against any and all claims, </w:t>
      </w:r>
      <w:r w:rsidR="00E17C83">
        <w:rPr>
          <w:rFonts w:ascii="Times New Roman" w:hAnsi="Times New Roman" w:cs="Times New Roman"/>
        </w:rPr>
        <w:t xml:space="preserve">suits, fines, </w:t>
      </w:r>
      <w:r w:rsidR="006F6B5C" w:rsidRPr="006E3E48">
        <w:rPr>
          <w:rFonts w:ascii="Times New Roman" w:hAnsi="Times New Roman" w:cs="Times New Roman"/>
        </w:rPr>
        <w:t>costs, expenses, judgments and fees, includin</w:t>
      </w:r>
      <w:r w:rsidR="00005687">
        <w:rPr>
          <w:rFonts w:ascii="Times New Roman" w:hAnsi="Times New Roman" w:cs="Times New Roman"/>
        </w:rPr>
        <w:t>g reasonable attorney’s fees, court costs and</w:t>
      </w:r>
      <w:r w:rsidR="006F6B5C" w:rsidRPr="006E3E48">
        <w:rPr>
          <w:rFonts w:ascii="Times New Roman" w:hAnsi="Times New Roman" w:cs="Times New Roman"/>
        </w:rPr>
        <w:t xml:space="preserve"> expenses, arising out of a claim alleging </w:t>
      </w:r>
      <w:r w:rsidR="00E17C83">
        <w:rPr>
          <w:rFonts w:ascii="Times New Roman" w:hAnsi="Times New Roman" w:cs="Times New Roman"/>
        </w:rPr>
        <w:t xml:space="preserve">any violation by </w:t>
      </w:r>
      <w:r w:rsidR="003333AB">
        <w:rPr>
          <w:rFonts w:ascii="Times New Roman" w:hAnsi="Times New Roman" w:cs="Times New Roman"/>
        </w:rPr>
        <w:t>Client</w:t>
      </w:r>
      <w:r w:rsidR="00E17C83">
        <w:rPr>
          <w:rFonts w:ascii="Times New Roman" w:hAnsi="Times New Roman" w:cs="Times New Roman"/>
        </w:rPr>
        <w:t xml:space="preserve"> of the law</w:t>
      </w:r>
      <w:r w:rsidR="003333AB">
        <w:rPr>
          <w:rFonts w:ascii="Times New Roman" w:hAnsi="Times New Roman" w:cs="Times New Roman"/>
        </w:rPr>
        <w:t>,</w:t>
      </w:r>
      <w:r w:rsidR="00E17C83">
        <w:rPr>
          <w:rFonts w:ascii="Times New Roman" w:hAnsi="Times New Roman" w:cs="Times New Roman"/>
        </w:rPr>
        <w:t xml:space="preserve"> or alleging </w:t>
      </w:r>
      <w:r w:rsidR="006F6B5C" w:rsidRPr="006E3E48">
        <w:rPr>
          <w:rFonts w:ascii="Times New Roman" w:hAnsi="Times New Roman" w:cs="Times New Roman"/>
        </w:rPr>
        <w:t xml:space="preserve">facts that would constitute a breach of Client’s warranties or obligations contained in this Agreement.  Client will </w:t>
      </w:r>
      <w:r w:rsidR="00E17C83">
        <w:rPr>
          <w:rFonts w:ascii="Times New Roman" w:hAnsi="Times New Roman" w:cs="Times New Roman"/>
        </w:rPr>
        <w:t>promptly indemnify, defend</w:t>
      </w:r>
      <w:r w:rsidR="006F6B5C" w:rsidRPr="006E3E48">
        <w:rPr>
          <w:rFonts w:ascii="Times New Roman" w:hAnsi="Times New Roman" w:cs="Times New Roman"/>
        </w:rPr>
        <w:t xml:space="preserve"> or settle, any</w:t>
      </w:r>
      <w:r w:rsidR="003333AB">
        <w:rPr>
          <w:rFonts w:ascii="Times New Roman" w:hAnsi="Times New Roman" w:cs="Times New Roman"/>
        </w:rPr>
        <w:t xml:space="preserve"> such</w:t>
      </w:r>
      <w:r w:rsidR="006F6B5C" w:rsidRPr="006E3E48">
        <w:rPr>
          <w:rFonts w:ascii="Times New Roman" w:hAnsi="Times New Roman" w:cs="Times New Roman"/>
        </w:rPr>
        <w:t xml:space="preserve"> third-party </w:t>
      </w:r>
      <w:r w:rsidR="00C155EC">
        <w:rPr>
          <w:rFonts w:ascii="Times New Roman" w:hAnsi="Times New Roman" w:cs="Times New Roman"/>
        </w:rPr>
        <w:t xml:space="preserve">claim, demand, </w:t>
      </w:r>
      <w:r w:rsidR="006F6B5C" w:rsidRPr="006E3E48">
        <w:rPr>
          <w:rFonts w:ascii="Times New Roman" w:hAnsi="Times New Roman" w:cs="Times New Roman"/>
        </w:rPr>
        <w:t>lawsuit</w:t>
      </w:r>
      <w:r w:rsidR="003333AB">
        <w:rPr>
          <w:rFonts w:ascii="Times New Roman" w:hAnsi="Times New Roman" w:cs="Times New Roman"/>
        </w:rPr>
        <w:t>, investigation</w:t>
      </w:r>
      <w:r w:rsidR="006F6B5C" w:rsidRPr="006E3E48">
        <w:rPr>
          <w:rFonts w:ascii="Times New Roman" w:hAnsi="Times New Roman" w:cs="Times New Roman"/>
        </w:rPr>
        <w:t xml:space="preserve"> or proceeding brought against </w:t>
      </w:r>
      <w:r w:rsidR="004D1D55" w:rsidRPr="006E3E48">
        <w:rPr>
          <w:rFonts w:ascii="Times New Roman" w:hAnsi="Times New Roman" w:cs="Times New Roman"/>
        </w:rPr>
        <w:t>JLM</w:t>
      </w:r>
      <w:r w:rsidR="006F6B5C" w:rsidRPr="006E3E48">
        <w:rPr>
          <w:rFonts w:ascii="Times New Roman" w:hAnsi="Times New Roman" w:cs="Times New Roman"/>
        </w:rPr>
        <w:t xml:space="preserve">.  </w:t>
      </w:r>
      <w:r w:rsidR="004D1D55" w:rsidRPr="006E3E48">
        <w:rPr>
          <w:rFonts w:ascii="Times New Roman" w:hAnsi="Times New Roman" w:cs="Times New Roman"/>
        </w:rPr>
        <w:t>JLM</w:t>
      </w:r>
      <w:r w:rsidR="006F6B5C" w:rsidRPr="006E3E48">
        <w:rPr>
          <w:rFonts w:ascii="Times New Roman" w:hAnsi="Times New Roman" w:cs="Times New Roman"/>
        </w:rPr>
        <w:t xml:space="preserve"> will: (</w:t>
      </w:r>
      <w:proofErr w:type="spellStart"/>
      <w:r w:rsidR="006F6B5C" w:rsidRPr="006E3E48">
        <w:rPr>
          <w:rFonts w:ascii="Times New Roman" w:hAnsi="Times New Roman" w:cs="Times New Roman"/>
        </w:rPr>
        <w:t>i</w:t>
      </w:r>
      <w:proofErr w:type="spellEnd"/>
      <w:r w:rsidR="006F6B5C" w:rsidRPr="006E3E48">
        <w:rPr>
          <w:rFonts w:ascii="Times New Roman" w:hAnsi="Times New Roman" w:cs="Times New Roman"/>
        </w:rPr>
        <w:t xml:space="preserve">) promptly notify Client of such claim, (ii) provide Client with reasonable information, assistance and cooperation in defending the lawsuit or proceeding, and (iii) give Client control and authority over the defense and settlement of such claim, subject to </w:t>
      </w:r>
      <w:r w:rsidR="004D1D55" w:rsidRPr="006E3E48">
        <w:rPr>
          <w:rFonts w:ascii="Times New Roman" w:hAnsi="Times New Roman" w:cs="Times New Roman"/>
        </w:rPr>
        <w:t>JLM</w:t>
      </w:r>
      <w:r w:rsidR="006F6B5C" w:rsidRPr="006E3E48">
        <w:rPr>
          <w:rFonts w:ascii="Times New Roman" w:hAnsi="Times New Roman" w:cs="Times New Roman"/>
        </w:rPr>
        <w:t>’s approval of any such settlement, which approval will not be unreasonably withheld</w:t>
      </w:r>
      <w:r w:rsidR="003333AB">
        <w:rPr>
          <w:rFonts w:ascii="Times New Roman" w:hAnsi="Times New Roman" w:cs="Times New Roman"/>
        </w:rPr>
        <w:t>.</w:t>
      </w:r>
      <w:r w:rsidR="006F6B5C" w:rsidRPr="006E3E48">
        <w:rPr>
          <w:rFonts w:ascii="Times New Roman" w:hAnsi="Times New Roman" w:cs="Times New Roman"/>
        </w:rPr>
        <w:t xml:space="preserve"> </w:t>
      </w:r>
    </w:p>
    <w:sectPr w:rsidR="00EF5889" w:rsidRPr="00E6752A" w:rsidSect="000254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DCC5C" w14:textId="77777777" w:rsidR="00A352ED" w:rsidRDefault="00A352ED" w:rsidP="008D3F48">
      <w:r>
        <w:separator/>
      </w:r>
    </w:p>
  </w:endnote>
  <w:endnote w:type="continuationSeparator" w:id="0">
    <w:p w14:paraId="19E54B99" w14:textId="77777777" w:rsidR="00A352ED" w:rsidRDefault="00A352ED" w:rsidP="008D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039659"/>
      <w:docPartObj>
        <w:docPartGallery w:val="Page Numbers (Bottom of Page)"/>
        <w:docPartUnique/>
      </w:docPartObj>
    </w:sdtPr>
    <w:sdtEndPr>
      <w:rPr>
        <w:rFonts w:ascii="Times New Roman" w:hAnsi="Times New Roman" w:cs="Times New Roman"/>
        <w:noProof/>
      </w:rPr>
    </w:sdtEndPr>
    <w:sdtContent>
      <w:p w14:paraId="64AE5765" w14:textId="77777777" w:rsidR="008D3F48" w:rsidRPr="00FD14D2" w:rsidRDefault="000254A2" w:rsidP="008D3F48">
        <w:pPr>
          <w:pStyle w:val="Footer"/>
          <w:jc w:val="center"/>
          <w:rPr>
            <w:rFonts w:ascii="Times New Roman" w:hAnsi="Times New Roman" w:cs="Times New Roman"/>
            <w:noProof/>
          </w:rPr>
        </w:pPr>
        <w:r w:rsidRPr="00FD14D2">
          <w:rPr>
            <w:rFonts w:ascii="Times New Roman" w:hAnsi="Times New Roman" w:cs="Times New Roman"/>
          </w:rPr>
          <w:fldChar w:fldCharType="begin"/>
        </w:r>
        <w:r w:rsidR="008D3F48" w:rsidRPr="00FD14D2">
          <w:rPr>
            <w:rFonts w:ascii="Times New Roman" w:hAnsi="Times New Roman" w:cs="Times New Roman"/>
          </w:rPr>
          <w:instrText xml:space="preserve"> PAGE   \* MERGEFORMAT </w:instrText>
        </w:r>
        <w:r w:rsidRPr="00FD14D2">
          <w:rPr>
            <w:rFonts w:ascii="Times New Roman" w:hAnsi="Times New Roman" w:cs="Times New Roman"/>
          </w:rPr>
          <w:fldChar w:fldCharType="separate"/>
        </w:r>
        <w:r w:rsidR="0084435D">
          <w:rPr>
            <w:rFonts w:ascii="Times New Roman" w:hAnsi="Times New Roman" w:cs="Times New Roman"/>
            <w:noProof/>
          </w:rPr>
          <w:t>2</w:t>
        </w:r>
        <w:r w:rsidRPr="00FD14D2">
          <w:rPr>
            <w:rFonts w:ascii="Times New Roman" w:hAnsi="Times New Roman" w:cs="Times New Roman"/>
            <w:noProof/>
          </w:rPr>
          <w:fldChar w:fldCharType="end"/>
        </w:r>
        <w:r w:rsidR="0084435D">
          <w:rPr>
            <w:rFonts w:ascii="Times New Roman" w:hAnsi="Times New Roman" w:cs="Times New Roman"/>
            <w:noProof/>
          </w:rPr>
          <w:t xml:space="preserve"> of 2</w:t>
        </w:r>
      </w:p>
    </w:sdtContent>
  </w:sdt>
  <w:p w14:paraId="0F5B9E81" w14:textId="77777777" w:rsidR="008D3F48" w:rsidRDefault="008D3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2E6F8" w14:textId="77777777" w:rsidR="00A352ED" w:rsidRDefault="00A352ED" w:rsidP="008D3F48">
      <w:r>
        <w:separator/>
      </w:r>
    </w:p>
  </w:footnote>
  <w:footnote w:type="continuationSeparator" w:id="0">
    <w:p w14:paraId="1187631A" w14:textId="77777777" w:rsidR="00A352ED" w:rsidRDefault="00A352ED" w:rsidP="008D3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42BCB"/>
    <w:multiLevelType w:val="hybridMultilevel"/>
    <w:tmpl w:val="33B2AA4A"/>
    <w:lvl w:ilvl="0" w:tplc="675A7E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zNDc2NDO3MDAyNTZU0lEKTi0uzszPAykwrAUAs2+wgCwAAAA="/>
  </w:docVars>
  <w:rsids>
    <w:rsidRoot w:val="006F6B5C"/>
    <w:rsid w:val="00001609"/>
    <w:rsid w:val="00005687"/>
    <w:rsid w:val="000254A2"/>
    <w:rsid w:val="00030FF2"/>
    <w:rsid w:val="000555BB"/>
    <w:rsid w:val="00055D8C"/>
    <w:rsid w:val="000A1E5F"/>
    <w:rsid w:val="000B26F6"/>
    <w:rsid w:val="000C49DE"/>
    <w:rsid w:val="000D0859"/>
    <w:rsid w:val="000D5CAF"/>
    <w:rsid w:val="00104DDE"/>
    <w:rsid w:val="00135998"/>
    <w:rsid w:val="00145FF9"/>
    <w:rsid w:val="00146B84"/>
    <w:rsid w:val="001547DD"/>
    <w:rsid w:val="001570FB"/>
    <w:rsid w:val="001943FC"/>
    <w:rsid w:val="001A20A8"/>
    <w:rsid w:val="001A522C"/>
    <w:rsid w:val="001F568A"/>
    <w:rsid w:val="001F5EB5"/>
    <w:rsid w:val="00203689"/>
    <w:rsid w:val="00212BD0"/>
    <w:rsid w:val="002151DC"/>
    <w:rsid w:val="00285CDE"/>
    <w:rsid w:val="00294963"/>
    <w:rsid w:val="002A5497"/>
    <w:rsid w:val="002F1D98"/>
    <w:rsid w:val="0032309D"/>
    <w:rsid w:val="003333AB"/>
    <w:rsid w:val="00340BAC"/>
    <w:rsid w:val="00370146"/>
    <w:rsid w:val="00376116"/>
    <w:rsid w:val="003842E0"/>
    <w:rsid w:val="003C6212"/>
    <w:rsid w:val="003C635C"/>
    <w:rsid w:val="0043254C"/>
    <w:rsid w:val="00432FD0"/>
    <w:rsid w:val="00494566"/>
    <w:rsid w:val="004D1D55"/>
    <w:rsid w:val="0051557C"/>
    <w:rsid w:val="00577DFE"/>
    <w:rsid w:val="005A3450"/>
    <w:rsid w:val="005F22AD"/>
    <w:rsid w:val="006340C0"/>
    <w:rsid w:val="006842CE"/>
    <w:rsid w:val="006E28D1"/>
    <w:rsid w:val="006E3E48"/>
    <w:rsid w:val="006F0FEA"/>
    <w:rsid w:val="006F6B5C"/>
    <w:rsid w:val="007011FE"/>
    <w:rsid w:val="00710295"/>
    <w:rsid w:val="00755BFA"/>
    <w:rsid w:val="00765AC1"/>
    <w:rsid w:val="007A6BC1"/>
    <w:rsid w:val="007D5925"/>
    <w:rsid w:val="00816F7C"/>
    <w:rsid w:val="0084421D"/>
    <w:rsid w:val="0084435D"/>
    <w:rsid w:val="00886C13"/>
    <w:rsid w:val="008A05EA"/>
    <w:rsid w:val="008A2C25"/>
    <w:rsid w:val="008C34CC"/>
    <w:rsid w:val="008D3F48"/>
    <w:rsid w:val="008E1CDB"/>
    <w:rsid w:val="00924A7B"/>
    <w:rsid w:val="00993305"/>
    <w:rsid w:val="009B6776"/>
    <w:rsid w:val="009C2567"/>
    <w:rsid w:val="009C416D"/>
    <w:rsid w:val="009C4B50"/>
    <w:rsid w:val="00A15C25"/>
    <w:rsid w:val="00A352ED"/>
    <w:rsid w:val="00A43ABF"/>
    <w:rsid w:val="00A66F5A"/>
    <w:rsid w:val="00B42168"/>
    <w:rsid w:val="00B61389"/>
    <w:rsid w:val="00BB4CE8"/>
    <w:rsid w:val="00BE0A10"/>
    <w:rsid w:val="00BE634B"/>
    <w:rsid w:val="00C155EC"/>
    <w:rsid w:val="00C51ADD"/>
    <w:rsid w:val="00C54653"/>
    <w:rsid w:val="00C916D4"/>
    <w:rsid w:val="00C97B71"/>
    <w:rsid w:val="00CA676B"/>
    <w:rsid w:val="00CD3F65"/>
    <w:rsid w:val="00CE178F"/>
    <w:rsid w:val="00D325BB"/>
    <w:rsid w:val="00D41CEA"/>
    <w:rsid w:val="00D95793"/>
    <w:rsid w:val="00DA41F9"/>
    <w:rsid w:val="00DE45F6"/>
    <w:rsid w:val="00DF7B01"/>
    <w:rsid w:val="00E17C83"/>
    <w:rsid w:val="00E21357"/>
    <w:rsid w:val="00E34810"/>
    <w:rsid w:val="00E60E2D"/>
    <w:rsid w:val="00E6752A"/>
    <w:rsid w:val="00EC62F2"/>
    <w:rsid w:val="00ED3419"/>
    <w:rsid w:val="00EE3BA2"/>
    <w:rsid w:val="00EF5889"/>
    <w:rsid w:val="00F3451A"/>
    <w:rsid w:val="00F913D8"/>
    <w:rsid w:val="00FA7349"/>
    <w:rsid w:val="00FD14D2"/>
    <w:rsid w:val="00FD3A3A"/>
    <w:rsid w:val="00FE4DE5"/>
    <w:rsid w:val="00FE77B4"/>
    <w:rsid w:val="00FF0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0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B5C"/>
    <w:rPr>
      <w:rFonts w:asciiTheme="minorHAnsi" w:eastAsiaTheme="minorEastAsia"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F6B5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SpitFireNotesFont1">
    <w:name w:val="SpitFire Notes Font 1"/>
    <w:basedOn w:val="Normal"/>
    <w:link w:val="SpitFireNotesFont1Char"/>
    <w:qFormat/>
    <w:rsid w:val="006F6B5C"/>
    <w:pPr>
      <w:spacing w:after="200" w:line="276" w:lineRule="auto"/>
    </w:pPr>
    <w:rPr>
      <w:rFonts w:eastAsiaTheme="minorHAnsi"/>
      <w:i/>
      <w:color w:val="7F7F7F" w:themeColor="text1" w:themeTint="80"/>
      <w:sz w:val="18"/>
      <w:szCs w:val="18"/>
    </w:rPr>
  </w:style>
  <w:style w:type="character" w:customStyle="1" w:styleId="SpitFireNotesFont1Char">
    <w:name w:val="SpitFire Notes Font 1 Char"/>
    <w:basedOn w:val="DefaultParagraphFont"/>
    <w:link w:val="SpitFireNotesFont1"/>
    <w:rsid w:val="006F6B5C"/>
    <w:rPr>
      <w:rFonts w:asciiTheme="minorHAnsi" w:hAnsiTheme="minorHAnsi"/>
      <w:i/>
      <w:color w:val="7F7F7F" w:themeColor="text1" w:themeTint="80"/>
      <w:sz w:val="18"/>
      <w:szCs w:val="18"/>
    </w:rPr>
  </w:style>
  <w:style w:type="paragraph" w:styleId="NormalWeb">
    <w:name w:val="Normal (Web)"/>
    <w:basedOn w:val="Normal"/>
    <w:rsid w:val="006F6B5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D3F48"/>
    <w:pPr>
      <w:tabs>
        <w:tab w:val="center" w:pos="4680"/>
        <w:tab w:val="right" w:pos="9360"/>
      </w:tabs>
    </w:pPr>
  </w:style>
  <w:style w:type="character" w:customStyle="1" w:styleId="HeaderChar">
    <w:name w:val="Header Char"/>
    <w:basedOn w:val="DefaultParagraphFont"/>
    <w:link w:val="Header"/>
    <w:uiPriority w:val="99"/>
    <w:rsid w:val="008D3F48"/>
    <w:rPr>
      <w:rFonts w:asciiTheme="minorHAnsi" w:eastAsiaTheme="minorEastAsia" w:hAnsiTheme="minorHAnsi"/>
      <w:szCs w:val="24"/>
    </w:rPr>
  </w:style>
  <w:style w:type="paragraph" w:styleId="Footer">
    <w:name w:val="footer"/>
    <w:basedOn w:val="Normal"/>
    <w:link w:val="FooterChar"/>
    <w:uiPriority w:val="99"/>
    <w:unhideWhenUsed/>
    <w:rsid w:val="008D3F48"/>
    <w:pPr>
      <w:tabs>
        <w:tab w:val="center" w:pos="4680"/>
        <w:tab w:val="right" w:pos="9360"/>
      </w:tabs>
    </w:pPr>
  </w:style>
  <w:style w:type="character" w:customStyle="1" w:styleId="FooterChar">
    <w:name w:val="Footer Char"/>
    <w:basedOn w:val="DefaultParagraphFont"/>
    <w:link w:val="Footer"/>
    <w:uiPriority w:val="99"/>
    <w:rsid w:val="008D3F48"/>
    <w:rPr>
      <w:rFonts w:asciiTheme="minorHAnsi" w:eastAsiaTheme="minorEastAsia"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96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48A64-DDE0-4830-8BA8-D85478D7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2019-07-15T20:48:00Z</dcterms:created>
  <dcterms:modified xsi:type="dcterms:W3CDTF">2019-07-15T20:48:00Z</dcterms:modified>
</cp:coreProperties>
</file>