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61A5" w14:textId="06CC7DB4" w:rsidR="00BF569E" w:rsidRDefault="0095587E" w:rsidP="008C300A">
      <w:pPr>
        <w:pStyle w:val="HdgCenterBold"/>
      </w:pPr>
      <w:r>
        <w:t>Memorandum of Agreement</w:t>
      </w:r>
      <w:r w:rsidR="00BF569E">
        <w:t xml:space="preserve"> Establishing the </w:t>
      </w:r>
      <w:r w:rsidR="008C300A">
        <w:t>(</w:t>
      </w:r>
      <w:r w:rsidR="008C300A">
        <w:rPr>
          <w:u w:val="single"/>
        </w:rPr>
        <w:t xml:space="preserve">Prescribed Burn Association </w:t>
      </w:r>
      <w:r w:rsidR="008C300A" w:rsidRPr="00721513">
        <w:rPr>
          <w:u w:val="single"/>
        </w:rPr>
        <w:t>Name</w:t>
      </w:r>
      <w:r w:rsidR="008C300A">
        <w:t>)</w:t>
      </w:r>
      <w:bookmarkStart w:id="0" w:name="_GoBack"/>
      <w:bookmarkEnd w:id="0"/>
      <w:r w:rsidR="00BF569E">
        <w:br/>
        <w:t>and Governing the Relationships of Its Members</w:t>
      </w:r>
    </w:p>
    <w:p w14:paraId="0437D68C" w14:textId="4B0E6644" w:rsidR="00A21717" w:rsidRDefault="00A21717" w:rsidP="00A21717">
      <w:pPr>
        <w:pStyle w:val="HdgCenterItalic"/>
      </w:pPr>
      <w:r>
        <w:t>Recitals</w:t>
      </w:r>
    </w:p>
    <w:p w14:paraId="5643497E" w14:textId="73D6FD31" w:rsidR="00F82B31" w:rsidRDefault="00BF569E" w:rsidP="00BF569E">
      <w:pPr>
        <w:pStyle w:val="10sp05"/>
      </w:pPr>
      <w:r>
        <w:fldChar w:fldCharType="begin"/>
      </w:r>
      <w:r>
        <w:instrText xml:space="preserve"> LISTNUM OutlineDefault\l 2 </w:instrText>
      </w:r>
      <w:r>
        <w:fldChar w:fldCharType="end"/>
      </w:r>
      <w:r>
        <w:tab/>
      </w:r>
      <w:r w:rsidR="008C300A">
        <w:t>(</w:t>
      </w:r>
      <w:r w:rsidR="008C300A" w:rsidRPr="00721513">
        <w:rPr>
          <w:u w:val="single"/>
        </w:rPr>
        <w:t>Name here</w:t>
      </w:r>
      <w:r w:rsidR="008C300A">
        <w:t>)</w:t>
      </w:r>
      <w:r w:rsidR="00EA350F">
        <w:t xml:space="preserve">, a non-profit public benefit corporation, </w:t>
      </w:r>
      <w:r w:rsidR="008C300A">
        <w:t>(</w:t>
      </w:r>
      <w:r w:rsidR="008C300A" w:rsidRPr="00721513">
        <w:rPr>
          <w:u w:val="single"/>
        </w:rPr>
        <w:t>Name here</w:t>
      </w:r>
      <w:r w:rsidR="008C300A">
        <w:t>)</w:t>
      </w:r>
      <w:r w:rsidR="00EA350F">
        <w:t xml:space="preserve">, a public educational institution </w:t>
      </w:r>
      <w:r w:rsidR="00A21717">
        <w:t>(“Initial Members”)</w:t>
      </w:r>
      <w:r w:rsidR="00EA350F">
        <w:t>, both have</w:t>
      </w:r>
      <w:r w:rsidR="00F82B31">
        <w:t xml:space="preserve"> missions or purposes</w:t>
      </w:r>
      <w:r w:rsidR="00EA350F">
        <w:t xml:space="preserve"> that</w:t>
      </w:r>
      <w:r w:rsidR="00F82B31">
        <w:t xml:space="preserve"> include </w:t>
      </w:r>
      <w:r w:rsidR="00EA350F">
        <w:t>promoting resilient</w:t>
      </w:r>
      <w:r w:rsidR="00F82B31">
        <w:t xml:space="preserve"> ecosystems, promoting ecologically sound land stewardship practices, and reducing the risk of catastrophic wildfire.</w:t>
      </w:r>
    </w:p>
    <w:p w14:paraId="37BA002E" w14:textId="7BA4CFE6" w:rsidR="00A21717" w:rsidRDefault="00F82B31" w:rsidP="00BF569E">
      <w:pPr>
        <w:pStyle w:val="10sp05"/>
      </w:pPr>
      <w:r>
        <w:fldChar w:fldCharType="begin"/>
      </w:r>
      <w:r>
        <w:instrText xml:space="preserve"> LISTNUM OutlineDefault\l 2 </w:instrText>
      </w:r>
      <w:r>
        <w:fldChar w:fldCharType="end"/>
      </w:r>
      <w:r>
        <w:tab/>
        <w:t>To promote these missions and purposes, the Initial Members wish</w:t>
      </w:r>
      <w:r w:rsidR="00A21717">
        <w:t xml:space="preserve"> to establish an informal </w:t>
      </w:r>
      <w:r w:rsidR="00F95A14">
        <w:t>partnership</w:t>
      </w:r>
      <w:r w:rsidR="00A21717">
        <w:t xml:space="preserve"> to promote prescribed burning in </w:t>
      </w:r>
      <w:r w:rsidR="008C300A">
        <w:t>(</w:t>
      </w:r>
      <w:r w:rsidR="008C300A" w:rsidRPr="00721513">
        <w:rPr>
          <w:u w:val="single"/>
        </w:rPr>
        <w:t>Name of</w:t>
      </w:r>
      <w:r w:rsidR="00A21717" w:rsidRPr="00721513">
        <w:rPr>
          <w:u w:val="single"/>
        </w:rPr>
        <w:t xml:space="preserve"> County</w:t>
      </w:r>
      <w:r w:rsidR="008C300A">
        <w:rPr>
          <w:u w:val="single"/>
        </w:rPr>
        <w:t xml:space="preserve"> or region</w:t>
      </w:r>
      <w:r w:rsidR="008C300A">
        <w:t>)</w:t>
      </w:r>
      <w:r w:rsidR="00A21717">
        <w:t>, California called the</w:t>
      </w:r>
      <w:r w:rsidR="008C300A">
        <w:t xml:space="preserve"> (</w:t>
      </w:r>
      <w:r w:rsidR="008C300A" w:rsidRPr="00721513">
        <w:rPr>
          <w:u w:val="single"/>
        </w:rPr>
        <w:t>PBA Name</w:t>
      </w:r>
      <w:r w:rsidR="008C300A">
        <w:t>).</w:t>
      </w:r>
    </w:p>
    <w:p w14:paraId="0FE351CE" w14:textId="7CC89AA5" w:rsidR="00BF569E" w:rsidRDefault="00A21717" w:rsidP="00BF569E">
      <w:pPr>
        <w:pStyle w:val="10sp05"/>
      </w:pPr>
      <w:r>
        <w:fldChar w:fldCharType="begin"/>
      </w:r>
      <w:r>
        <w:instrText xml:space="preserve"> LISTNUM OutlineDefault\l 2 </w:instrText>
      </w:r>
      <w:r>
        <w:fldChar w:fldCharType="end"/>
      </w:r>
      <w:r>
        <w:tab/>
        <w:t>This Memorandum of Agreement (“MOA”) is intended to establish</w:t>
      </w:r>
      <w:r w:rsidR="008C300A">
        <w:t xml:space="preserve"> (</w:t>
      </w:r>
      <w:r w:rsidR="008C300A" w:rsidRPr="00732F76">
        <w:rPr>
          <w:u w:val="single"/>
        </w:rPr>
        <w:t>PBA Name</w:t>
      </w:r>
      <w:r w:rsidR="008C300A">
        <w:t>)</w:t>
      </w:r>
      <w:r>
        <w:t xml:space="preserve">, provide a process for </w:t>
      </w:r>
      <w:r w:rsidR="00F95A14">
        <w:t>engaging new members</w:t>
      </w:r>
      <w:r w:rsidR="00E95603">
        <w:t>, and govern the relationship of all members</w:t>
      </w:r>
      <w:r w:rsidR="00F95A14">
        <w:t xml:space="preserve">. </w:t>
      </w:r>
      <w:r>
        <w:t xml:space="preserve"> </w:t>
      </w:r>
    </w:p>
    <w:p w14:paraId="5C49A7DA" w14:textId="037A140D" w:rsidR="00F95A14" w:rsidRDefault="00F95A14" w:rsidP="00F95A14">
      <w:pPr>
        <w:pStyle w:val="HdgCenterItalic"/>
      </w:pPr>
      <w:r>
        <w:t>Agreement</w:t>
      </w:r>
    </w:p>
    <w:p w14:paraId="332AEDBA" w14:textId="03144B84" w:rsidR="00BF569E" w:rsidRDefault="00BF569E" w:rsidP="00BF569E">
      <w:pPr>
        <w:pStyle w:val="10sp05"/>
      </w:pPr>
      <w:r>
        <w:t xml:space="preserve">Now, therefore, the </w:t>
      </w:r>
      <w:r w:rsidR="00F95A14">
        <w:t xml:space="preserve">Initial Members and </w:t>
      </w:r>
      <w:r w:rsidR="0043714A">
        <w:t xml:space="preserve">the </w:t>
      </w:r>
      <w:r>
        <w:t>undersigned</w:t>
      </w:r>
      <w:r w:rsidR="00F95A14">
        <w:t xml:space="preserve"> New Members</w:t>
      </w:r>
      <w:r>
        <w:t xml:space="preserve"> hereby agree as follows: </w:t>
      </w:r>
    </w:p>
    <w:p w14:paraId="3B656D6D" w14:textId="034D4EA4" w:rsidR="0043714A" w:rsidRDefault="0043714A" w:rsidP="002D360C">
      <w:pPr>
        <w:pStyle w:val="Level1"/>
      </w:pPr>
      <w:r w:rsidRPr="0043714A">
        <w:t xml:space="preserve">Purpose. </w:t>
      </w:r>
      <w:r w:rsidRPr="0043714A">
        <w:rPr>
          <w:b w:val="0"/>
        </w:rPr>
        <w:t xml:space="preserve">The </w:t>
      </w:r>
      <w:r w:rsidR="008C300A" w:rsidRPr="00721513">
        <w:rPr>
          <w:b w:val="0"/>
          <w:bCs/>
        </w:rPr>
        <w:t>(</w:t>
      </w:r>
      <w:r w:rsidR="008C300A" w:rsidRPr="00721513">
        <w:rPr>
          <w:b w:val="0"/>
          <w:bCs/>
          <w:u w:val="single"/>
        </w:rPr>
        <w:t>PBA Name</w:t>
      </w:r>
      <w:r w:rsidR="008C300A" w:rsidRPr="00721513">
        <w:rPr>
          <w:b w:val="0"/>
          <w:bCs/>
        </w:rPr>
        <w:t xml:space="preserve">) </w:t>
      </w:r>
      <w:r>
        <w:rPr>
          <w:b w:val="0"/>
        </w:rPr>
        <w:t>is a</w:t>
      </w:r>
      <w:r w:rsidRPr="0043714A">
        <w:rPr>
          <w:b w:val="0"/>
        </w:rPr>
        <w:t> </w:t>
      </w:r>
      <w:r w:rsidR="008C300A">
        <w:rPr>
          <w:b w:val="0"/>
        </w:rPr>
        <w:t>(</w:t>
      </w:r>
      <w:r w:rsidR="008C300A" w:rsidRPr="00721513">
        <w:rPr>
          <w:b w:val="0"/>
          <w:u w:val="single"/>
        </w:rPr>
        <w:t>Name of)</w:t>
      </w:r>
      <w:r w:rsidRPr="0043714A">
        <w:rPr>
          <w:b w:val="0"/>
        </w:rPr>
        <w:t xml:space="preserve"> County</w:t>
      </w:r>
      <w:r>
        <w:rPr>
          <w:b w:val="0"/>
        </w:rPr>
        <w:t>-</w:t>
      </w:r>
      <w:r w:rsidRPr="0043714A">
        <w:rPr>
          <w:b w:val="0"/>
        </w:rPr>
        <w:t xml:space="preserve">based </w:t>
      </w:r>
      <w:r>
        <w:rPr>
          <w:b w:val="0"/>
        </w:rPr>
        <w:t>partnership</w:t>
      </w:r>
      <w:r w:rsidRPr="0043714A">
        <w:rPr>
          <w:b w:val="0"/>
        </w:rPr>
        <w:t xml:space="preserve"> for </w:t>
      </w:r>
      <w:r>
        <w:rPr>
          <w:b w:val="0"/>
        </w:rPr>
        <w:t xml:space="preserve">organizations, </w:t>
      </w:r>
      <w:r w:rsidRPr="0043714A">
        <w:rPr>
          <w:b w:val="0"/>
        </w:rPr>
        <w:t xml:space="preserve">landowners, and </w:t>
      </w:r>
      <w:r>
        <w:rPr>
          <w:b w:val="0"/>
        </w:rPr>
        <w:t>individuals</w:t>
      </w:r>
      <w:r w:rsidRPr="0043714A">
        <w:rPr>
          <w:b w:val="0"/>
        </w:rPr>
        <w:t xml:space="preserve"> </w:t>
      </w:r>
      <w:r>
        <w:rPr>
          <w:b w:val="0"/>
        </w:rPr>
        <w:t xml:space="preserve">interested in using </w:t>
      </w:r>
      <w:r w:rsidRPr="0043714A">
        <w:rPr>
          <w:b w:val="0"/>
        </w:rPr>
        <w:t xml:space="preserve">prescribed burning, grazing, home hardening, and other vegetation management strategies to restore ecologically resilient and </w:t>
      </w:r>
      <w:r w:rsidR="00F82B31">
        <w:rPr>
          <w:b w:val="0"/>
        </w:rPr>
        <w:t>fire</w:t>
      </w:r>
      <w:r w:rsidRPr="0043714A">
        <w:rPr>
          <w:b w:val="0"/>
        </w:rPr>
        <w:t>safe communities.</w:t>
      </w:r>
    </w:p>
    <w:p w14:paraId="1FEBEEB8" w14:textId="5D26CB5A" w:rsidR="00BF569E" w:rsidRDefault="00BF569E" w:rsidP="002D360C">
      <w:pPr>
        <w:pStyle w:val="Level1"/>
      </w:pPr>
      <w:r>
        <w:t xml:space="preserve">Membership. </w:t>
      </w:r>
      <w:r w:rsidR="0043714A">
        <w:rPr>
          <w:b w:val="0"/>
        </w:rPr>
        <w:t xml:space="preserve">The </w:t>
      </w:r>
      <w:r w:rsidR="008C300A" w:rsidRPr="00721513">
        <w:rPr>
          <w:b w:val="0"/>
          <w:bCs/>
        </w:rPr>
        <w:t>(</w:t>
      </w:r>
      <w:r w:rsidR="008C300A" w:rsidRPr="00721513">
        <w:rPr>
          <w:b w:val="0"/>
          <w:bCs/>
          <w:u w:val="single"/>
        </w:rPr>
        <w:t>PBA Name</w:t>
      </w:r>
      <w:r w:rsidR="008C300A" w:rsidRPr="00721513">
        <w:rPr>
          <w:b w:val="0"/>
          <w:bCs/>
        </w:rPr>
        <w:t>)</w:t>
      </w:r>
      <w:r w:rsidR="008C300A">
        <w:t xml:space="preserve"> </w:t>
      </w:r>
      <w:r w:rsidR="0043714A">
        <w:rPr>
          <w:b w:val="0"/>
        </w:rPr>
        <w:t xml:space="preserve">is established with the Initial Members. New Members may join by signing the MOA. </w:t>
      </w:r>
      <w:r w:rsidR="0008308B">
        <w:rPr>
          <w:b w:val="0"/>
        </w:rPr>
        <w:t xml:space="preserve">The </w:t>
      </w:r>
      <w:r w:rsidR="008C300A" w:rsidRPr="00721513">
        <w:rPr>
          <w:b w:val="0"/>
          <w:bCs/>
        </w:rPr>
        <w:t>(</w:t>
      </w:r>
      <w:r w:rsidR="008C300A" w:rsidRPr="00721513">
        <w:rPr>
          <w:b w:val="0"/>
          <w:bCs/>
          <w:u w:val="single"/>
        </w:rPr>
        <w:t>PBA Name</w:t>
      </w:r>
      <w:r w:rsidR="008C300A" w:rsidRPr="00721513">
        <w:rPr>
          <w:b w:val="0"/>
          <w:bCs/>
        </w:rPr>
        <w:t>)</w:t>
      </w:r>
      <w:r w:rsidR="008C300A">
        <w:t xml:space="preserve"> </w:t>
      </w:r>
      <w:r w:rsidR="0008308B">
        <w:rPr>
          <w:b w:val="0"/>
        </w:rPr>
        <w:t xml:space="preserve">is a partnership among existing organizations and individuals only; it is not </w:t>
      </w:r>
      <w:r w:rsidR="001C637B">
        <w:rPr>
          <w:b w:val="0"/>
        </w:rPr>
        <w:t>a separate organizatio</w:t>
      </w:r>
      <w:r w:rsidR="0040776E">
        <w:rPr>
          <w:b w:val="0"/>
        </w:rPr>
        <w:t xml:space="preserve">n or a subsidiary of any of its Members. </w:t>
      </w:r>
    </w:p>
    <w:p w14:paraId="30CD16F5" w14:textId="1C46125A" w:rsidR="00BC63C6" w:rsidRPr="00BC63C6" w:rsidRDefault="00BF569E" w:rsidP="00BC63C6">
      <w:pPr>
        <w:pStyle w:val="Level1"/>
      </w:pPr>
      <w:r>
        <w:t>Activities.</w:t>
      </w:r>
      <w:r w:rsidR="0057488E">
        <w:t xml:space="preserve"> </w:t>
      </w:r>
      <w:r w:rsidR="00C154E7">
        <w:rPr>
          <w:b w:val="0"/>
        </w:rPr>
        <w:t xml:space="preserve">The </w:t>
      </w:r>
      <w:r w:rsidR="008C300A" w:rsidRPr="00732F76">
        <w:rPr>
          <w:b w:val="0"/>
          <w:bCs/>
        </w:rPr>
        <w:t>(</w:t>
      </w:r>
      <w:r w:rsidR="008C300A" w:rsidRPr="00732F76">
        <w:rPr>
          <w:b w:val="0"/>
          <w:bCs/>
          <w:u w:val="single"/>
        </w:rPr>
        <w:t>PBA Name</w:t>
      </w:r>
      <w:r w:rsidR="008C300A" w:rsidRPr="00732F76">
        <w:rPr>
          <w:b w:val="0"/>
          <w:bCs/>
        </w:rPr>
        <w:t>)</w:t>
      </w:r>
      <w:r w:rsidR="008C300A">
        <w:t xml:space="preserve"> </w:t>
      </w:r>
      <w:r w:rsidR="00C154E7">
        <w:rPr>
          <w:b w:val="0"/>
        </w:rPr>
        <w:t xml:space="preserve">is established to promote and coordinate </w:t>
      </w:r>
      <w:r w:rsidR="005D50F2">
        <w:rPr>
          <w:b w:val="0"/>
        </w:rPr>
        <w:t xml:space="preserve">activities to encourage the use of </w:t>
      </w:r>
      <w:r w:rsidR="00CE1246">
        <w:rPr>
          <w:b w:val="0"/>
        </w:rPr>
        <w:t xml:space="preserve">vegetation management strategies, </w:t>
      </w:r>
      <w:r w:rsidR="004E0D62">
        <w:rPr>
          <w:b w:val="0"/>
        </w:rPr>
        <w:t xml:space="preserve">including </w:t>
      </w:r>
      <w:r w:rsidR="005D50F2">
        <w:rPr>
          <w:b w:val="0"/>
        </w:rPr>
        <w:t xml:space="preserve">prescribed burning, </w:t>
      </w:r>
      <w:r w:rsidR="004E0D62">
        <w:rPr>
          <w:b w:val="0"/>
        </w:rPr>
        <w:t xml:space="preserve">targeted </w:t>
      </w:r>
      <w:r w:rsidR="005D50F2" w:rsidRPr="005D50F2">
        <w:rPr>
          <w:b w:val="0"/>
        </w:rPr>
        <w:t xml:space="preserve">grazing, </w:t>
      </w:r>
      <w:r w:rsidR="00CE1246">
        <w:rPr>
          <w:b w:val="0"/>
        </w:rPr>
        <w:t xml:space="preserve">and </w:t>
      </w:r>
      <w:r w:rsidR="005D50F2" w:rsidRPr="005D50F2">
        <w:rPr>
          <w:b w:val="0"/>
        </w:rPr>
        <w:t>home hardening,</w:t>
      </w:r>
      <w:r w:rsidR="00CE1246">
        <w:rPr>
          <w:b w:val="0"/>
        </w:rPr>
        <w:t xml:space="preserve"> as well as other</w:t>
      </w:r>
      <w:r w:rsidR="005D50F2">
        <w:rPr>
          <w:b w:val="0"/>
        </w:rPr>
        <w:t xml:space="preserve"> activities listed below</w:t>
      </w:r>
      <w:r w:rsidR="00BC63C6">
        <w:rPr>
          <w:b w:val="0"/>
        </w:rPr>
        <w:t xml:space="preserve">. Individual Members will undertake each activity; the </w:t>
      </w:r>
      <w:r w:rsidR="008C300A" w:rsidRPr="00732F76">
        <w:rPr>
          <w:b w:val="0"/>
          <w:bCs/>
        </w:rPr>
        <w:t>(</w:t>
      </w:r>
      <w:r w:rsidR="008C300A" w:rsidRPr="00732F76">
        <w:rPr>
          <w:b w:val="0"/>
          <w:bCs/>
          <w:u w:val="single"/>
        </w:rPr>
        <w:t>PBA Name</w:t>
      </w:r>
      <w:r w:rsidR="008C300A" w:rsidRPr="00732F76">
        <w:rPr>
          <w:b w:val="0"/>
          <w:bCs/>
        </w:rPr>
        <w:t>)</w:t>
      </w:r>
      <w:r w:rsidR="008C300A">
        <w:t xml:space="preserve"> </w:t>
      </w:r>
      <w:r w:rsidR="00BC63C6">
        <w:rPr>
          <w:b w:val="0"/>
        </w:rPr>
        <w:t>exists only to promote and coordinate such activities between</w:t>
      </w:r>
      <w:r w:rsidR="00871F66">
        <w:rPr>
          <w:b w:val="0"/>
        </w:rPr>
        <w:t xml:space="preserve"> its </w:t>
      </w:r>
      <w:r w:rsidR="00BC63C6">
        <w:rPr>
          <w:b w:val="0"/>
        </w:rPr>
        <w:t xml:space="preserve">Members. </w:t>
      </w:r>
      <w:r w:rsidR="00BC63C6" w:rsidRPr="00BC63C6">
        <w:rPr>
          <w:b w:val="0"/>
        </w:rPr>
        <w:t>Both Initial Members and New Members can undertake and/or participate in any of these activities.</w:t>
      </w:r>
    </w:p>
    <w:p w14:paraId="1AFC9991" w14:textId="0208CEF0" w:rsidR="00CE5815" w:rsidRPr="00CE5815" w:rsidRDefault="00691F87" w:rsidP="00CE5815">
      <w:pPr>
        <w:pStyle w:val="Level2"/>
      </w:pPr>
      <w:r>
        <w:t>Promote</w:t>
      </w:r>
      <w:r w:rsidR="009B61DD" w:rsidRPr="009B61DD">
        <w:t xml:space="preserve"> safe and effective prescribed burns</w:t>
      </w:r>
      <w:r w:rsidR="00BC63C6">
        <w:t xml:space="preserve">. </w:t>
      </w:r>
      <w:r w:rsidR="00BC63C6">
        <w:rPr>
          <w:b w:val="0"/>
        </w:rPr>
        <w:t xml:space="preserve">The </w:t>
      </w:r>
      <w:r w:rsidR="008C300A" w:rsidRPr="00732F76">
        <w:rPr>
          <w:b w:val="0"/>
          <w:bCs/>
        </w:rPr>
        <w:t>(</w:t>
      </w:r>
      <w:r w:rsidR="008C300A" w:rsidRPr="00732F76">
        <w:rPr>
          <w:b w:val="0"/>
          <w:bCs/>
          <w:u w:val="single"/>
        </w:rPr>
        <w:t>PBA Name</w:t>
      </w:r>
      <w:r w:rsidR="008C300A" w:rsidRPr="00732F76">
        <w:rPr>
          <w:b w:val="0"/>
          <w:bCs/>
        </w:rPr>
        <w:t>)</w:t>
      </w:r>
      <w:r w:rsidR="008C300A">
        <w:t xml:space="preserve"> </w:t>
      </w:r>
      <w:r w:rsidR="00BC63C6">
        <w:rPr>
          <w:b w:val="0"/>
        </w:rPr>
        <w:t>will</w:t>
      </w:r>
      <w:r w:rsidR="00CE5815">
        <w:rPr>
          <w:b w:val="0"/>
        </w:rPr>
        <w:t xml:space="preserve"> coordinate among its Members to facilitate training, technical assistance, provision of </w:t>
      </w:r>
      <w:r w:rsidR="00AD43A7">
        <w:rPr>
          <w:b w:val="0"/>
        </w:rPr>
        <w:t xml:space="preserve">personnel </w:t>
      </w:r>
      <w:r w:rsidR="00CE5815">
        <w:rPr>
          <w:b w:val="0"/>
        </w:rPr>
        <w:t>and equipment, and community outreach and education</w:t>
      </w:r>
      <w:r w:rsidR="005D50F2">
        <w:rPr>
          <w:b w:val="0"/>
        </w:rPr>
        <w:t xml:space="preserve"> concerning the use of prescribed burns</w:t>
      </w:r>
      <w:r w:rsidR="00CE5815">
        <w:rPr>
          <w:b w:val="0"/>
        </w:rPr>
        <w:t xml:space="preserve">. </w:t>
      </w:r>
    </w:p>
    <w:p w14:paraId="471A21EE" w14:textId="31F6B5CF" w:rsidR="009B61DD" w:rsidRPr="005D50F2" w:rsidRDefault="009B61DD" w:rsidP="00CE5815">
      <w:pPr>
        <w:pStyle w:val="Level2"/>
      </w:pPr>
      <w:r w:rsidRPr="009B61DD">
        <w:t>Promote community-based vegetation treatments</w:t>
      </w:r>
      <w:r w:rsidR="00CE5815">
        <w:t xml:space="preserve">. </w:t>
      </w:r>
      <w:r w:rsidR="00CE5815">
        <w:rPr>
          <w:b w:val="0"/>
        </w:rPr>
        <w:t xml:space="preserve">The </w:t>
      </w:r>
      <w:r w:rsidR="008C300A" w:rsidRPr="00732F76">
        <w:rPr>
          <w:b w:val="0"/>
          <w:bCs/>
        </w:rPr>
        <w:t>(</w:t>
      </w:r>
      <w:r w:rsidR="008C300A" w:rsidRPr="00732F76">
        <w:rPr>
          <w:b w:val="0"/>
          <w:bCs/>
          <w:u w:val="single"/>
        </w:rPr>
        <w:t>PBA Name</w:t>
      </w:r>
      <w:r w:rsidR="008C300A" w:rsidRPr="00732F76">
        <w:rPr>
          <w:b w:val="0"/>
          <w:bCs/>
        </w:rPr>
        <w:t>)</w:t>
      </w:r>
      <w:r w:rsidR="008C300A">
        <w:t xml:space="preserve"> </w:t>
      </w:r>
      <w:r w:rsidR="005D50F2">
        <w:rPr>
          <w:b w:val="0"/>
        </w:rPr>
        <w:t xml:space="preserve">will promote and coordinate among its Members </w:t>
      </w:r>
      <w:r w:rsidR="005D50F2" w:rsidRPr="005D50F2">
        <w:rPr>
          <w:b w:val="0"/>
        </w:rPr>
        <w:t xml:space="preserve">to facilitate training, technical </w:t>
      </w:r>
      <w:r w:rsidR="005D50F2" w:rsidRPr="005D50F2">
        <w:rPr>
          <w:b w:val="0"/>
        </w:rPr>
        <w:lastRenderedPageBreak/>
        <w:t xml:space="preserve">assistance, provision of </w:t>
      </w:r>
      <w:r w:rsidR="00AD43A7">
        <w:rPr>
          <w:b w:val="0"/>
        </w:rPr>
        <w:t>personnel</w:t>
      </w:r>
      <w:r w:rsidR="00AD43A7" w:rsidRPr="005D50F2">
        <w:rPr>
          <w:b w:val="0"/>
        </w:rPr>
        <w:t xml:space="preserve"> </w:t>
      </w:r>
      <w:r w:rsidR="005D50F2" w:rsidRPr="005D50F2">
        <w:rPr>
          <w:b w:val="0"/>
        </w:rPr>
        <w:t xml:space="preserve">and equipment, and community outreach and education concerning the use of </w:t>
      </w:r>
      <w:r w:rsidR="005D50F2">
        <w:rPr>
          <w:b w:val="0"/>
        </w:rPr>
        <w:t>fuel breaks, vegetation thinning, home hardening, and other vegetation treatments</w:t>
      </w:r>
      <w:r w:rsidR="005D50F2" w:rsidRPr="005D50F2">
        <w:rPr>
          <w:b w:val="0"/>
        </w:rPr>
        <w:t>.</w:t>
      </w:r>
    </w:p>
    <w:p w14:paraId="02E131C0" w14:textId="60A9A535" w:rsidR="005D50F2" w:rsidRPr="009B61DD" w:rsidRDefault="00942863" w:rsidP="00CE5815">
      <w:pPr>
        <w:pStyle w:val="Level2"/>
      </w:pPr>
      <w:r>
        <w:t xml:space="preserve">Promote “targeted” grazing. </w:t>
      </w:r>
      <w:r w:rsidRPr="00942863">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942863">
        <w:rPr>
          <w:b w:val="0"/>
        </w:rPr>
        <w:t xml:space="preserve">will promote and coordinate among its Members to facilitate training, technical assistance, and community outreach and education concerning the use of </w:t>
      </w:r>
      <w:r>
        <w:rPr>
          <w:b w:val="0"/>
        </w:rPr>
        <w:t>targeted grazing for fuel reduction and creation of healthy rangelands.</w:t>
      </w:r>
    </w:p>
    <w:p w14:paraId="5946E8E0" w14:textId="4A545D5E" w:rsidR="002B42B1" w:rsidRDefault="002B42B1" w:rsidP="00BF569E">
      <w:pPr>
        <w:pStyle w:val="Level1"/>
      </w:pPr>
      <w:r>
        <w:t>Steering Committee</w:t>
      </w:r>
      <w:r w:rsidR="00942863">
        <w:t>.</w:t>
      </w:r>
      <w:r w:rsidR="00B0690D">
        <w:t xml:space="preserve"> </w:t>
      </w:r>
      <w:r w:rsidR="00B0690D">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00B0690D">
        <w:rPr>
          <w:b w:val="0"/>
        </w:rPr>
        <w:t xml:space="preserve">will be managed by a steering committee. Any member of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00B0690D">
        <w:rPr>
          <w:b w:val="0"/>
        </w:rPr>
        <w:t xml:space="preserve">is permitted to designate </w:t>
      </w:r>
      <w:r w:rsidR="00B730F8">
        <w:rPr>
          <w:b w:val="0"/>
        </w:rPr>
        <w:t xml:space="preserve">one </w:t>
      </w:r>
      <w:r w:rsidR="00B0690D">
        <w:rPr>
          <w:b w:val="0"/>
        </w:rPr>
        <w:t xml:space="preserve">individual to serve on the steering committee, </w:t>
      </w:r>
      <w:r w:rsidR="00EA350F">
        <w:rPr>
          <w:b w:val="0"/>
        </w:rPr>
        <w:t xml:space="preserve">with approval by the committee, </w:t>
      </w:r>
      <w:r w:rsidR="00B0690D">
        <w:rPr>
          <w:b w:val="0"/>
        </w:rPr>
        <w:t xml:space="preserve">but is not required to do so. The steering committee will strive to make any decisions by consensus and will employ procedures to promote transparency, efficiency, and </w:t>
      </w:r>
      <w:r w:rsidR="00B730F8">
        <w:rPr>
          <w:b w:val="0"/>
        </w:rPr>
        <w:t>fairness</w:t>
      </w:r>
      <w:r w:rsidR="00B0690D">
        <w:rPr>
          <w:b w:val="0"/>
        </w:rPr>
        <w:t xml:space="preserve"> in its decision making.</w:t>
      </w:r>
      <w:r w:rsidR="007B1264">
        <w:rPr>
          <w:b w:val="0"/>
        </w:rPr>
        <w:t xml:space="preserve"> Where consensus cannot be met, decisions can be made by affirmative vote of two-thirds of steering committee members then present, provided a quorum of at least half of all steering committee members is met. Decisions can also be </w:t>
      </w:r>
      <w:r w:rsidR="00C05E78">
        <w:rPr>
          <w:b w:val="0"/>
        </w:rPr>
        <w:t>reached via email, conference call, or other electronic means as necessary, provided that all members are provided an opportunity to weigh-in and two-thirds of steering committee members provide affirmative consent.</w:t>
      </w:r>
      <w:r w:rsidR="00B0690D">
        <w:rPr>
          <w:b w:val="0"/>
        </w:rPr>
        <w:t xml:space="preserve"> </w:t>
      </w:r>
      <w:r w:rsidR="007B1264" w:rsidRPr="007B1264">
        <w:rPr>
          <w:b w:val="0"/>
        </w:rPr>
        <w:t>The steering committee will meet at least twice a year.</w:t>
      </w:r>
      <w:r w:rsidR="00C42221">
        <w:rPr>
          <w:b w:val="0"/>
        </w:rPr>
        <w:t xml:space="preserve"> The steering committee shall review the MOA annually and propose any recommended changes for consideration by the members prior to renewal. </w:t>
      </w:r>
    </w:p>
    <w:p w14:paraId="122EBF6D" w14:textId="4E5D53EE" w:rsidR="002B42B1" w:rsidRDefault="002B42B1" w:rsidP="00BF569E">
      <w:pPr>
        <w:pStyle w:val="Level1"/>
      </w:pPr>
      <w:r>
        <w:t>Term</w:t>
      </w:r>
      <w:r w:rsidR="0008308B">
        <w:t xml:space="preserve">. </w:t>
      </w:r>
      <w:r w:rsidR="00B730F8">
        <w:rPr>
          <w:b w:val="0"/>
        </w:rPr>
        <w:t xml:space="preserve">The term of this MOA is one year from the date of signing by </w:t>
      </w:r>
      <w:r w:rsidR="005143BF">
        <w:rPr>
          <w:b w:val="0"/>
        </w:rPr>
        <w:t>both</w:t>
      </w:r>
      <w:r w:rsidR="00B730F8">
        <w:rPr>
          <w:b w:val="0"/>
        </w:rPr>
        <w:t xml:space="preserve"> Initial Members. </w:t>
      </w:r>
      <w:r w:rsidR="00847C94">
        <w:rPr>
          <w:b w:val="0"/>
        </w:rPr>
        <w:t xml:space="preserve">At the end of the first </w:t>
      </w:r>
      <w:r w:rsidR="006956DB">
        <w:rPr>
          <w:b w:val="0"/>
        </w:rPr>
        <w:t>one-year</w:t>
      </w:r>
      <w:r w:rsidR="00847C94">
        <w:rPr>
          <w:b w:val="0"/>
        </w:rPr>
        <w:t xml:space="preserve"> term or any term thereafter, any Members may agree to extend the MOA for another year term</w:t>
      </w:r>
      <w:r w:rsidR="00D545EB">
        <w:rPr>
          <w:b w:val="0"/>
        </w:rPr>
        <w:t xml:space="preserve"> by signing an addendum to this MOA</w:t>
      </w:r>
      <w:r w:rsidR="00847C94">
        <w:rPr>
          <w:b w:val="0"/>
        </w:rPr>
        <w:t xml:space="preserve">. The rights and obligations of any Members that decline to participate in the Good Fire Alliance for a subsequent term are terminated as of the anniversary date, except for such rights and obligations pursuant to </w:t>
      </w:r>
      <w:r w:rsidR="00871F66">
        <w:rPr>
          <w:b w:val="0"/>
        </w:rPr>
        <w:t xml:space="preserve">Section </w:t>
      </w:r>
      <w:r w:rsidR="00AD43A7">
        <w:rPr>
          <w:b w:val="0"/>
        </w:rPr>
        <w:t>9</w:t>
      </w:r>
      <w:r w:rsidR="00871F66">
        <w:rPr>
          <w:b w:val="0"/>
        </w:rPr>
        <w:t>,</w:t>
      </w:r>
      <w:r w:rsidR="00847C94">
        <w:rPr>
          <w:b w:val="0"/>
        </w:rPr>
        <w:t xml:space="preserve"> which </w:t>
      </w:r>
      <w:r w:rsidR="00871F66">
        <w:rPr>
          <w:b w:val="0"/>
        </w:rPr>
        <w:t>survives termination or expiration of this MOA</w:t>
      </w:r>
      <w:r w:rsidR="00847C94">
        <w:rPr>
          <w:b w:val="0"/>
        </w:rPr>
        <w:t xml:space="preserve">. The Good Fire Alliance shall be terminated upon the decision of the steering committee or upon expiration of a term in which no </w:t>
      </w:r>
      <w:r w:rsidR="005143BF">
        <w:rPr>
          <w:b w:val="0"/>
        </w:rPr>
        <w:t>M</w:t>
      </w:r>
      <w:r w:rsidR="00847C94">
        <w:rPr>
          <w:b w:val="0"/>
        </w:rPr>
        <w:t xml:space="preserve">embers agree to extend the MOA. </w:t>
      </w:r>
    </w:p>
    <w:p w14:paraId="2C3AB3A1" w14:textId="218EB7F1" w:rsidR="002B42B1" w:rsidRPr="00A8580B" w:rsidRDefault="002B42B1" w:rsidP="00BF569E">
      <w:pPr>
        <w:pStyle w:val="Level1"/>
      </w:pPr>
      <w:r>
        <w:t>Prescribed</w:t>
      </w:r>
      <w:r w:rsidR="00EA350F">
        <w:t xml:space="preserve"> and/or Training</w:t>
      </w:r>
      <w:r>
        <w:t xml:space="preserve"> Burns</w:t>
      </w:r>
      <w:r w:rsidR="0008308B">
        <w:t>.</w:t>
      </w:r>
      <w:r w:rsidR="00847C94">
        <w:t xml:space="preserve"> </w:t>
      </w:r>
      <w:r w:rsidR="00A8580B">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00A8580B">
        <w:rPr>
          <w:b w:val="0"/>
        </w:rPr>
        <w:t xml:space="preserve">shall promote and coordinate prescribed </w:t>
      </w:r>
      <w:r w:rsidR="00EA350F">
        <w:rPr>
          <w:b w:val="0"/>
        </w:rPr>
        <w:t xml:space="preserve">and/or training </w:t>
      </w:r>
      <w:r w:rsidR="00A8580B">
        <w:rPr>
          <w:b w:val="0"/>
        </w:rPr>
        <w:t xml:space="preserve">burns by its </w:t>
      </w:r>
      <w:r w:rsidR="00530052">
        <w:rPr>
          <w:b w:val="0"/>
        </w:rPr>
        <w:t>M</w:t>
      </w:r>
      <w:r w:rsidR="00A8580B">
        <w:rPr>
          <w:b w:val="0"/>
        </w:rPr>
        <w:t xml:space="preserve">embers in accordance with the following terms: </w:t>
      </w:r>
    </w:p>
    <w:p w14:paraId="66A299C4" w14:textId="2FFEA44D" w:rsidR="00827453" w:rsidRPr="00827453" w:rsidRDefault="00A8580B" w:rsidP="00A8580B">
      <w:pPr>
        <w:pStyle w:val="Level2"/>
      </w:pPr>
      <w:r>
        <w:rPr>
          <w:b w:val="0"/>
        </w:rPr>
        <w:t>Responsibility for any burn shall rest with the landowner(s)</w:t>
      </w:r>
      <w:r w:rsidR="00827453">
        <w:rPr>
          <w:b w:val="0"/>
        </w:rPr>
        <w:t>, each of whom shall be a Member of the</w:t>
      </w:r>
      <w:r w:rsidR="00C75D7D">
        <w:rPr>
          <w:b w:val="0"/>
        </w:rPr>
        <w:t xml:space="preserve"> </w:t>
      </w:r>
      <w:r w:rsidR="00C75D7D" w:rsidRPr="00732F76">
        <w:rPr>
          <w:b w:val="0"/>
          <w:bCs/>
        </w:rPr>
        <w:t>(</w:t>
      </w:r>
      <w:r w:rsidR="00C75D7D" w:rsidRPr="00732F76">
        <w:rPr>
          <w:b w:val="0"/>
          <w:bCs/>
          <w:u w:val="single"/>
        </w:rPr>
        <w:t>PBA Name</w:t>
      </w:r>
      <w:proofErr w:type="gramStart"/>
      <w:r w:rsidR="00C75D7D" w:rsidRPr="00732F76">
        <w:rPr>
          <w:b w:val="0"/>
          <w:bCs/>
        </w:rPr>
        <w:t>)</w:t>
      </w:r>
      <w:r w:rsidR="00C75D7D">
        <w:t xml:space="preserve"> </w:t>
      </w:r>
      <w:r w:rsidR="00BA1E95">
        <w:rPr>
          <w:b w:val="0"/>
        </w:rPr>
        <w:t>,</w:t>
      </w:r>
      <w:proofErr w:type="gramEnd"/>
      <w:r w:rsidR="00BA1E95">
        <w:rPr>
          <w:b w:val="0"/>
        </w:rPr>
        <w:t xml:space="preserve"> though landowners may elect to further assign responsibility to a burn boss or third-party</w:t>
      </w:r>
      <w:r w:rsidR="00827453">
        <w:rPr>
          <w:b w:val="0"/>
        </w:rPr>
        <w:t>.</w:t>
      </w:r>
      <w:r>
        <w:rPr>
          <w:b w:val="0"/>
        </w:rPr>
        <w:t xml:space="preserve">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Pr>
          <w:b w:val="0"/>
        </w:rPr>
        <w:t xml:space="preserve">functions only to connect landowners with technical assistance, </w:t>
      </w:r>
      <w:r w:rsidR="00AD43A7">
        <w:rPr>
          <w:b w:val="0"/>
        </w:rPr>
        <w:t>personnel</w:t>
      </w:r>
      <w:r>
        <w:rPr>
          <w:b w:val="0"/>
        </w:rPr>
        <w:t xml:space="preserve">, and equipment </w:t>
      </w:r>
      <w:r w:rsidR="00827453">
        <w:rPr>
          <w:b w:val="0"/>
        </w:rPr>
        <w:t>provided by other Members.</w:t>
      </w:r>
    </w:p>
    <w:p w14:paraId="4F30B9ED" w14:textId="534BAD02" w:rsidR="00827453" w:rsidRPr="007E0B82" w:rsidRDefault="00827453">
      <w:pPr>
        <w:pStyle w:val="Level2"/>
        <w:rPr>
          <w:b w:val="0"/>
        </w:rPr>
      </w:pPr>
      <w:r>
        <w:rPr>
          <w:b w:val="0"/>
        </w:rPr>
        <w:t>The steering committee shall</w:t>
      </w:r>
      <w:r w:rsidR="00C05F4F">
        <w:rPr>
          <w:b w:val="0"/>
        </w:rPr>
        <w:t xml:space="preserve"> </w:t>
      </w:r>
      <w:proofErr w:type="gramStart"/>
      <w:r w:rsidR="00C05F4F">
        <w:rPr>
          <w:b w:val="0"/>
        </w:rPr>
        <w:t>choose</w:t>
      </w:r>
      <w:r>
        <w:rPr>
          <w:b w:val="0"/>
        </w:rPr>
        <w:t xml:space="preserve">  a</w:t>
      </w:r>
      <w:proofErr w:type="gramEnd"/>
      <w:r>
        <w:rPr>
          <w:b w:val="0"/>
        </w:rPr>
        <w:t xml:space="preserve"> burn fo</w:t>
      </w:r>
      <w:r w:rsidR="004E0D62">
        <w:rPr>
          <w:b w:val="0"/>
        </w:rPr>
        <w:t>r support</w:t>
      </w:r>
      <w:r>
        <w:rPr>
          <w:b w:val="0"/>
        </w:rPr>
        <w:t xml:space="preserve"> and/or coordination by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7E0B82">
        <w:rPr>
          <w:b w:val="0"/>
        </w:rPr>
        <w:t>only if the following criteria are</w:t>
      </w:r>
      <w:r w:rsidR="000F6F77">
        <w:rPr>
          <w:b w:val="0"/>
        </w:rPr>
        <w:t xml:space="preserve"> satisfactorily </w:t>
      </w:r>
      <w:r w:rsidRPr="007E0B82">
        <w:rPr>
          <w:b w:val="0"/>
        </w:rPr>
        <w:t>met</w:t>
      </w:r>
      <w:r w:rsidR="000F6F77">
        <w:t xml:space="preserve"> </w:t>
      </w:r>
      <w:r w:rsidR="000F6F77">
        <w:rPr>
          <w:b w:val="0"/>
          <w:bCs/>
        </w:rPr>
        <w:t>by the steering committee</w:t>
      </w:r>
    </w:p>
    <w:p w14:paraId="055BC2E7" w14:textId="6E4D71FD" w:rsidR="00D95872" w:rsidRDefault="00D95872" w:rsidP="007E0B82">
      <w:pPr>
        <w:pStyle w:val="Level3"/>
      </w:pPr>
      <w:r w:rsidRPr="00D95872">
        <w:lastRenderedPageBreak/>
        <w:t>The landowner has determined whether to hire a qualified burn boss. This determination shall be made in the sole and absolute discretion of the landowner.</w:t>
      </w:r>
    </w:p>
    <w:p w14:paraId="18BAE9BE" w14:textId="19390CC1" w:rsidR="00827453" w:rsidRPr="004E0D62" w:rsidRDefault="00827453" w:rsidP="007E0B82">
      <w:pPr>
        <w:pStyle w:val="Level3"/>
      </w:pPr>
      <w:r w:rsidRPr="004E0D62">
        <w:t xml:space="preserve">The landowner </w:t>
      </w:r>
      <w:r w:rsidR="00D95872">
        <w:t xml:space="preserve">or burn boss </w:t>
      </w:r>
      <w:r w:rsidR="00AD43A7" w:rsidRPr="004E0D62">
        <w:t>holds</w:t>
      </w:r>
      <w:r w:rsidRPr="004E0D62">
        <w:t xml:space="preserve"> a </w:t>
      </w:r>
      <w:r w:rsidR="00623396">
        <w:t xml:space="preserve">draft </w:t>
      </w:r>
      <w:r w:rsidRPr="004E0D62">
        <w:t>written burn plan.</w:t>
      </w:r>
      <w:r w:rsidR="00D9176F" w:rsidRPr="004E0D62">
        <w:t xml:space="preserve"> It shall be within the landowner or burn boss’s sole and absolute discretion to determine format and content of the </w:t>
      </w:r>
      <w:r w:rsidR="0070194C" w:rsidRPr="004E0D62">
        <w:t xml:space="preserve">written </w:t>
      </w:r>
      <w:r w:rsidR="00D9176F" w:rsidRPr="004E0D62">
        <w:t>burn plan.</w:t>
      </w:r>
      <w:r w:rsidR="00C05F4F">
        <w:t xml:space="preserve"> </w:t>
      </w:r>
      <w:r w:rsidR="00D9176F" w:rsidRPr="004E0D62">
        <w:t xml:space="preserve"> </w:t>
      </w:r>
      <w:r w:rsidR="007E0B82">
        <w:t>Any go/no go checklist must</w:t>
      </w:r>
      <w:r w:rsidR="00B1308D">
        <w:t xml:space="preserve"> demonstrate that the other requirements of this Section 6.2 are met. </w:t>
      </w:r>
    </w:p>
    <w:p w14:paraId="384A5A86" w14:textId="3CAB1896" w:rsidR="00827453" w:rsidRDefault="00827453" w:rsidP="00827453">
      <w:pPr>
        <w:pStyle w:val="Level3"/>
      </w:pPr>
      <w:r>
        <w:t>The landowner</w:t>
      </w:r>
      <w:r w:rsidR="00D95872">
        <w:t xml:space="preserve"> and burn boss, if applicable,</w:t>
      </w:r>
      <w:r>
        <w:t xml:space="preserve"> agree to follow all applicable local, state, federal</w:t>
      </w:r>
      <w:r w:rsidR="008769DD">
        <w:t>, and tribal</w:t>
      </w:r>
      <w:r>
        <w:t xml:space="preserve"> laws. </w:t>
      </w:r>
    </w:p>
    <w:p w14:paraId="6967799A" w14:textId="2BD20EBC" w:rsidR="00827453" w:rsidRDefault="00827453" w:rsidP="00827453">
      <w:pPr>
        <w:pStyle w:val="Level3"/>
      </w:pPr>
      <w:r>
        <w:t xml:space="preserve">The landowner </w:t>
      </w:r>
      <w:r w:rsidR="00CE1246">
        <w:t>has</w:t>
      </w:r>
      <w:r>
        <w:t xml:space="preserve"> </w:t>
      </w:r>
      <w:bookmarkStart w:id="1" w:name="_Hlk10717110"/>
      <w:r>
        <w:t>adequate insurance</w:t>
      </w:r>
      <w:r w:rsidR="009A3121">
        <w:t xml:space="preserve"> for burn activities,</w:t>
      </w:r>
      <w:r w:rsidR="00CE1246">
        <w:t xml:space="preserve"> </w:t>
      </w:r>
      <w:r w:rsidR="009A3121">
        <w:t>including accidents or injuries resulting from smoke</w:t>
      </w:r>
      <w:r w:rsidR="00CE1246">
        <w:t xml:space="preserve">, </w:t>
      </w:r>
      <w:r w:rsidR="00CE1246" w:rsidRPr="00CE1246">
        <w:t>either personally or through a burn boss</w:t>
      </w:r>
      <w:r>
        <w:t>.</w:t>
      </w:r>
      <w:r w:rsidR="0017604B">
        <w:t xml:space="preserve"> The ins</w:t>
      </w:r>
      <w:r w:rsidR="00066098">
        <w:t>urance policy shall contain, or be endorsed to contain</w:t>
      </w:r>
      <w:r w:rsidR="00870C1B">
        <w:t>,</w:t>
      </w:r>
      <w:r w:rsidR="00066098">
        <w:t xml:space="preserve"> the following provisions: (a) any Member and its officers, employees, and volunteers participating in the burn shall be covered as additional insureds; (b) the landowner or burn boss’s policy shall be </w:t>
      </w:r>
      <w:r w:rsidR="00870C1B">
        <w:t xml:space="preserve">the </w:t>
      </w:r>
      <w:r w:rsidR="00066098">
        <w:t xml:space="preserve">primary insurance coverage; and (c) waivers of any right to subrogation </w:t>
      </w:r>
      <w:r w:rsidR="00870C1B">
        <w:t>from the policies of any participating Member or its officers, employees, and volunteers.</w:t>
      </w:r>
      <w:r w:rsidR="00CD6859">
        <w:t xml:space="preserve"> </w:t>
      </w:r>
      <w:bookmarkEnd w:id="1"/>
      <w:r w:rsidR="00CD6859">
        <w:t xml:space="preserve">The </w:t>
      </w:r>
      <w:r w:rsidR="00255BB4">
        <w:t>s</w:t>
      </w:r>
      <w:r w:rsidR="00CD6859">
        <w:t xml:space="preserve">teering </w:t>
      </w:r>
      <w:r w:rsidR="00255BB4">
        <w:t>c</w:t>
      </w:r>
      <w:r w:rsidR="00CD6859">
        <w:t xml:space="preserve">ommittee may provide further guidelines on required insurance. </w:t>
      </w:r>
    </w:p>
    <w:p w14:paraId="58BCDD4E" w14:textId="23CA89F1" w:rsidR="00827453" w:rsidRDefault="00827453" w:rsidP="00827453">
      <w:pPr>
        <w:pStyle w:val="Level3"/>
      </w:pPr>
      <w:r>
        <w:t xml:space="preserve">The landowner </w:t>
      </w:r>
      <w:r w:rsidR="00692117">
        <w:t xml:space="preserve">or burn boss </w:t>
      </w:r>
      <w:r>
        <w:t>has obtained all applicable permits,</w:t>
      </w:r>
      <w:r w:rsidR="0075486B">
        <w:t xml:space="preserve"> licenses, and authorizations,</w:t>
      </w:r>
      <w:r>
        <w:t xml:space="preserve"> including</w:t>
      </w:r>
      <w:r w:rsidR="0075486B">
        <w:t xml:space="preserve"> but not limited to any necessary governmental burn permits or air quality permits.</w:t>
      </w:r>
    </w:p>
    <w:p w14:paraId="4D8C2C6E" w14:textId="77777777" w:rsidR="00EC194D" w:rsidRPr="00EC194D" w:rsidRDefault="00EC194D" w:rsidP="00EC194D">
      <w:pPr>
        <w:pStyle w:val="Level3"/>
      </w:pPr>
      <w:r w:rsidRPr="00EC194D">
        <w:t>The landowner or burn boss will ensure that all participants agree to follow the written burn plan and all directions of the landowner and burn boss and to act in a safe and responsible manner.</w:t>
      </w:r>
    </w:p>
    <w:p w14:paraId="7DB07DDD" w14:textId="159168E1" w:rsidR="00EC194D" w:rsidRDefault="00EC194D" w:rsidP="00EC194D">
      <w:pPr>
        <w:pStyle w:val="Level3"/>
      </w:pPr>
      <w:r w:rsidRPr="00EC194D">
        <w:t>The landowner or burn boss will ensure that all equipment to be used to conduct the burn is appropriate for the type of burn and the conditions, and that all equipment is in good working order.</w:t>
      </w:r>
    </w:p>
    <w:p w14:paraId="225946D7" w14:textId="02209911" w:rsidR="002C7C10" w:rsidRDefault="002C7C10" w:rsidP="00827453">
      <w:pPr>
        <w:pStyle w:val="Level3"/>
      </w:pPr>
      <w:r>
        <w:t xml:space="preserve">The landowner </w:t>
      </w:r>
      <w:r w:rsidR="00692117">
        <w:t xml:space="preserve">or burn boss </w:t>
      </w:r>
      <w:r>
        <w:t>will ensure that all participants are adequately trained and experienced, are physically fit to perform the work</w:t>
      </w:r>
      <w:r w:rsidR="00EC194D">
        <w:t>, and have appropriate protective equipment</w:t>
      </w:r>
      <w:r>
        <w:t xml:space="preserve">. </w:t>
      </w:r>
      <w:r w:rsidR="008218F9">
        <w:t>It shall be within the landowner</w:t>
      </w:r>
      <w:r w:rsidR="00692117">
        <w:t xml:space="preserve"> or burn boss</w:t>
      </w:r>
      <w:r w:rsidR="008218F9">
        <w:t>’s sole and absolute discretion to determine the level of training</w:t>
      </w:r>
      <w:r w:rsidR="00EC194D">
        <w:t>,</w:t>
      </w:r>
      <w:r w:rsidR="00A41886">
        <w:t xml:space="preserve"> experience</w:t>
      </w:r>
      <w:r w:rsidR="00EC194D">
        <w:t>, fitness and protective equipment</w:t>
      </w:r>
      <w:r w:rsidR="008218F9">
        <w:t xml:space="preserve"> necessary for any burn. </w:t>
      </w:r>
      <w:r>
        <w:t xml:space="preserve">Non-participating observers may attend the burn without the required training, </w:t>
      </w:r>
      <w:r>
        <w:lastRenderedPageBreak/>
        <w:t>provided that the landowner</w:t>
      </w:r>
      <w:r w:rsidR="00692117">
        <w:t xml:space="preserve"> or burn boss</w:t>
      </w:r>
      <w:r>
        <w:t xml:space="preserve"> ensures they do not participate in burn activities. </w:t>
      </w:r>
    </w:p>
    <w:p w14:paraId="78A13F56" w14:textId="4A1417FD" w:rsidR="005143BF" w:rsidRDefault="005143BF" w:rsidP="00721513">
      <w:pPr>
        <w:pStyle w:val="Level3"/>
        <w:numPr>
          <w:ilvl w:val="0"/>
          <w:numId w:val="0"/>
        </w:numPr>
        <w:ind w:left="1440"/>
      </w:pPr>
    </w:p>
    <w:p w14:paraId="20F61AFC" w14:textId="2D140003" w:rsidR="008218F9" w:rsidRDefault="005143BF" w:rsidP="00193773">
      <w:pPr>
        <w:pStyle w:val="Level3"/>
      </w:pPr>
      <w:r>
        <w:t xml:space="preserve">The landowner will sign the Assumption and Release of Liability Agreement for </w:t>
      </w:r>
      <w:r w:rsidR="00C75D7D" w:rsidRPr="00721513">
        <w:t>(</w:t>
      </w:r>
      <w:r w:rsidR="00C75D7D" w:rsidRPr="00721513">
        <w:rPr>
          <w:u w:val="single"/>
        </w:rPr>
        <w:t>PBA Name</w:t>
      </w:r>
      <w:r w:rsidR="00C75D7D" w:rsidRPr="00721513">
        <w:t>)</w:t>
      </w:r>
      <w:r w:rsidR="00C75D7D">
        <w:t xml:space="preserve"> </w:t>
      </w:r>
      <w:r>
        <w:t xml:space="preserve">Activities, or another appropriate agreement as determined by the steering committee and will ensure that all participants in the burn sign the same, including any non-participating observers. </w:t>
      </w:r>
      <w:r w:rsidR="008218F9">
        <w:t xml:space="preserve"> </w:t>
      </w:r>
    </w:p>
    <w:p w14:paraId="6B6E7527" w14:textId="0C10510A" w:rsidR="002B42B1" w:rsidRDefault="00530052" w:rsidP="00530052">
      <w:pPr>
        <w:pStyle w:val="Level2"/>
      </w:pPr>
      <w:r>
        <w:rPr>
          <w:b w:val="0"/>
        </w:rPr>
        <w:t xml:space="preserve">If more landowners meet the criteria in Section </w:t>
      </w:r>
      <w:r w:rsidR="00EC194D" w:rsidRPr="007803F1">
        <w:rPr>
          <w:b w:val="0"/>
        </w:rPr>
        <w:t>6</w:t>
      </w:r>
      <w:r w:rsidR="00AD43A7" w:rsidRPr="007803F1">
        <w:rPr>
          <w:b w:val="0"/>
        </w:rPr>
        <w:t>.</w:t>
      </w:r>
      <w:r w:rsidR="00EC194D" w:rsidRPr="007803F1">
        <w:rPr>
          <w:b w:val="0"/>
        </w:rPr>
        <w:t>2</w:t>
      </w:r>
      <w:r>
        <w:rPr>
          <w:b w:val="0"/>
        </w:rPr>
        <w:t xml:space="preserve"> than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Pr>
          <w:b w:val="0"/>
        </w:rPr>
        <w:t xml:space="preserve">has capacity to promote or coordinate, the steering committee may prioritize landowners for promotion and coordination support based on previous participation by the landowner in </w:t>
      </w:r>
      <w:r w:rsidR="00C75D7D" w:rsidRPr="00732F76">
        <w:rPr>
          <w:b w:val="0"/>
          <w:bCs/>
        </w:rPr>
        <w:t>(</w:t>
      </w:r>
      <w:r w:rsidR="00C75D7D" w:rsidRPr="00732F76">
        <w:rPr>
          <w:b w:val="0"/>
          <w:bCs/>
          <w:u w:val="single"/>
        </w:rPr>
        <w:t>PBA Name</w:t>
      </w:r>
      <w:r w:rsidR="00C75D7D" w:rsidRPr="00732F76">
        <w:rPr>
          <w:b w:val="0"/>
          <w:bCs/>
        </w:rPr>
        <w:t>)</w:t>
      </w:r>
      <w:r w:rsidR="00C75D7D">
        <w:t xml:space="preserve"> </w:t>
      </w:r>
      <w:r>
        <w:rPr>
          <w:b w:val="0"/>
        </w:rPr>
        <w:t xml:space="preserve">activities, the timing of the proposed burn, the potential benefit of the burn to the landscape, </w:t>
      </w:r>
      <w:r w:rsidR="000F6F77">
        <w:rPr>
          <w:b w:val="0"/>
        </w:rPr>
        <w:t xml:space="preserve">quality of burn preparation </w:t>
      </w:r>
      <w:r>
        <w:rPr>
          <w:b w:val="0"/>
        </w:rPr>
        <w:t xml:space="preserve">or other reasonable factors determined by the steering committee.  </w:t>
      </w:r>
      <w:r>
        <w:t xml:space="preserve"> </w:t>
      </w:r>
      <w:r w:rsidR="00827453">
        <w:t xml:space="preserve">  </w:t>
      </w:r>
    </w:p>
    <w:p w14:paraId="3E27E73E" w14:textId="6901A9FF" w:rsidR="003659FC" w:rsidRPr="003659FC" w:rsidRDefault="002B42B1" w:rsidP="003659FC">
      <w:pPr>
        <w:pStyle w:val="Level1"/>
        <w:rPr>
          <w:b w:val="0"/>
        </w:rPr>
      </w:pPr>
      <w:r>
        <w:t>Work Parties</w:t>
      </w:r>
      <w:r w:rsidR="0008308B">
        <w:t>.</w:t>
      </w:r>
      <w:r w:rsidR="003659FC">
        <w:t xml:space="preserve"> </w:t>
      </w:r>
      <w:r w:rsidR="003659FC" w:rsidRPr="003659FC">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003659FC" w:rsidRPr="003659FC">
        <w:rPr>
          <w:b w:val="0"/>
        </w:rPr>
        <w:t>shall promote and coordinate</w:t>
      </w:r>
      <w:r w:rsidR="003659FC">
        <w:rPr>
          <w:b w:val="0"/>
        </w:rPr>
        <w:t xml:space="preserve"> work parties, including the creation of fuel breaks, </w:t>
      </w:r>
      <w:r w:rsidR="003659FC" w:rsidRPr="003659FC">
        <w:rPr>
          <w:b w:val="0"/>
        </w:rPr>
        <w:t xml:space="preserve">vegetation thinning, home hardening, and other vegetation treatments by its Members in accordance with the following terms: </w:t>
      </w:r>
    </w:p>
    <w:p w14:paraId="1BDF0AB8" w14:textId="5882886D" w:rsidR="003659FC" w:rsidRPr="003659FC" w:rsidRDefault="003659FC" w:rsidP="003659FC">
      <w:pPr>
        <w:pStyle w:val="Level2"/>
        <w:rPr>
          <w:b w:val="0"/>
        </w:rPr>
      </w:pPr>
      <w:r w:rsidRPr="003659FC">
        <w:rPr>
          <w:b w:val="0"/>
        </w:rPr>
        <w:t xml:space="preserve">Responsibility for any </w:t>
      </w:r>
      <w:r>
        <w:rPr>
          <w:b w:val="0"/>
        </w:rPr>
        <w:t>work party</w:t>
      </w:r>
      <w:r w:rsidRPr="003659FC">
        <w:rPr>
          <w:b w:val="0"/>
        </w:rPr>
        <w:t xml:space="preserve"> shall rest with the landowner(s), each of whom shall be a Member of the</w:t>
      </w:r>
      <w:r w:rsidR="00C75D7D">
        <w:rPr>
          <w:b w:val="0"/>
        </w:rPr>
        <w:t xml:space="preserve"> </w:t>
      </w:r>
      <w:r w:rsidR="00C75D7D" w:rsidRPr="00732F76">
        <w:rPr>
          <w:b w:val="0"/>
          <w:bCs/>
        </w:rPr>
        <w:t>(</w:t>
      </w:r>
      <w:r w:rsidR="00C75D7D" w:rsidRPr="00732F76">
        <w:rPr>
          <w:b w:val="0"/>
          <w:bCs/>
          <w:u w:val="single"/>
        </w:rPr>
        <w:t>PBA Name</w:t>
      </w:r>
      <w:proofErr w:type="gramStart"/>
      <w:r w:rsidR="00C75D7D" w:rsidRPr="00732F76">
        <w:rPr>
          <w:b w:val="0"/>
          <w:bCs/>
        </w:rPr>
        <w:t>)</w:t>
      </w:r>
      <w:r w:rsidR="00C75D7D">
        <w:t xml:space="preserve"> </w:t>
      </w:r>
      <w:r w:rsidRPr="003659FC">
        <w:rPr>
          <w:b w:val="0"/>
        </w:rPr>
        <w:t>.</w:t>
      </w:r>
      <w:proofErr w:type="gramEnd"/>
      <w:r w:rsidRPr="003659FC">
        <w:rPr>
          <w:b w:val="0"/>
        </w:rPr>
        <w:t xml:space="preserve">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3659FC">
        <w:rPr>
          <w:b w:val="0"/>
        </w:rPr>
        <w:t xml:space="preserve">functions only to connect landowners with technical assistance, </w:t>
      </w:r>
      <w:r w:rsidR="00AD43A7">
        <w:rPr>
          <w:b w:val="0"/>
        </w:rPr>
        <w:t>personnel</w:t>
      </w:r>
      <w:r w:rsidRPr="003659FC">
        <w:rPr>
          <w:b w:val="0"/>
        </w:rPr>
        <w:t>, and equipment provided by other Members.</w:t>
      </w:r>
    </w:p>
    <w:p w14:paraId="5EB4C3D8" w14:textId="1E853623" w:rsidR="003659FC" w:rsidRPr="003659FC" w:rsidRDefault="003659FC" w:rsidP="003659FC">
      <w:pPr>
        <w:pStyle w:val="Level2"/>
        <w:rPr>
          <w:b w:val="0"/>
        </w:rPr>
      </w:pPr>
      <w:r w:rsidRPr="003659FC">
        <w:rPr>
          <w:b w:val="0"/>
        </w:rPr>
        <w:t xml:space="preserve">The steering committee shall </w:t>
      </w:r>
      <w:proofErr w:type="gramStart"/>
      <w:r w:rsidR="000F6F77">
        <w:rPr>
          <w:b w:val="0"/>
        </w:rPr>
        <w:t xml:space="preserve">choose </w:t>
      </w:r>
      <w:r w:rsidRPr="003659FC">
        <w:rPr>
          <w:b w:val="0"/>
        </w:rPr>
        <w:t xml:space="preserve"> a</w:t>
      </w:r>
      <w:proofErr w:type="gramEnd"/>
      <w:r w:rsidRPr="003659FC">
        <w:rPr>
          <w:b w:val="0"/>
        </w:rPr>
        <w:t xml:space="preserve"> </w:t>
      </w:r>
      <w:r>
        <w:rPr>
          <w:b w:val="0"/>
        </w:rPr>
        <w:t>work party</w:t>
      </w:r>
      <w:r w:rsidRPr="003659FC">
        <w:rPr>
          <w:b w:val="0"/>
        </w:rPr>
        <w:t xml:space="preserve"> for promotion and/or coordination by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3659FC">
        <w:rPr>
          <w:b w:val="0"/>
        </w:rPr>
        <w:t xml:space="preserve">only if the following criteria are met: </w:t>
      </w:r>
    </w:p>
    <w:p w14:paraId="57CA1BE5" w14:textId="1489F365" w:rsidR="003659FC" w:rsidRPr="003659FC" w:rsidRDefault="003659FC" w:rsidP="003659FC">
      <w:pPr>
        <w:pStyle w:val="Level3"/>
      </w:pPr>
      <w:r w:rsidRPr="003659FC">
        <w:t xml:space="preserve">The landowner agrees to follow all applicable local, state, federal </w:t>
      </w:r>
      <w:r w:rsidR="008769DD">
        <w:t xml:space="preserve">and tribal </w:t>
      </w:r>
      <w:r w:rsidRPr="003659FC">
        <w:t xml:space="preserve">laws. </w:t>
      </w:r>
    </w:p>
    <w:p w14:paraId="7F9D05A4" w14:textId="14B6332B" w:rsidR="003659FC" w:rsidRPr="003659FC" w:rsidRDefault="00255BB4" w:rsidP="003659FC">
      <w:pPr>
        <w:pStyle w:val="Level3"/>
      </w:pPr>
      <w:r w:rsidRPr="00255BB4">
        <w:t xml:space="preserve">The landowner has adequate insurance </w:t>
      </w:r>
      <w:r w:rsidR="005143BF">
        <w:t xml:space="preserve">for </w:t>
      </w:r>
      <w:r>
        <w:t>the proposed activity</w:t>
      </w:r>
      <w:r w:rsidRPr="00255BB4">
        <w:t xml:space="preserve">. The </w:t>
      </w:r>
      <w:r>
        <w:t>s</w:t>
      </w:r>
      <w:r w:rsidRPr="00255BB4">
        <w:t xml:space="preserve">teering </w:t>
      </w:r>
      <w:r>
        <w:t>c</w:t>
      </w:r>
      <w:r w:rsidRPr="00255BB4">
        <w:t xml:space="preserve">ommittee may provide further guidelines on required insurance. </w:t>
      </w:r>
    </w:p>
    <w:p w14:paraId="45EE6288" w14:textId="61149ABD" w:rsidR="003659FC" w:rsidRPr="003659FC" w:rsidRDefault="003659FC" w:rsidP="003659FC">
      <w:pPr>
        <w:pStyle w:val="Level3"/>
      </w:pPr>
      <w:r w:rsidRPr="003659FC">
        <w:t>The landowner has obtained all applicable permits</w:t>
      </w:r>
      <w:r w:rsidR="005143BF">
        <w:t>, licenses, and authorizations</w:t>
      </w:r>
      <w:r>
        <w:t>.</w:t>
      </w:r>
    </w:p>
    <w:p w14:paraId="19BB0467" w14:textId="75713209" w:rsidR="009A3121" w:rsidRDefault="005143BF" w:rsidP="003659FC">
      <w:pPr>
        <w:pStyle w:val="Level3"/>
      </w:pPr>
      <w:r w:rsidRPr="005143BF">
        <w:t xml:space="preserve">The landowner will ensure that all participants are adequately trained and experienced, are physically fit to perform the work, and have appropriate protective equipment. </w:t>
      </w:r>
    </w:p>
    <w:p w14:paraId="6EBE7750" w14:textId="4BE2A7B4" w:rsidR="003659FC" w:rsidRDefault="003659FC" w:rsidP="003659FC">
      <w:pPr>
        <w:pStyle w:val="Level3"/>
      </w:pPr>
      <w:r w:rsidRPr="003659FC">
        <w:lastRenderedPageBreak/>
        <w:t>The landowner will ensure that all participants agree to act in a safe and responsible manner.</w:t>
      </w:r>
    </w:p>
    <w:p w14:paraId="51487743" w14:textId="777AA877" w:rsidR="005143BF" w:rsidRPr="003659FC" w:rsidRDefault="005143BF" w:rsidP="003659FC">
      <w:pPr>
        <w:pStyle w:val="Level3"/>
      </w:pPr>
      <w:r w:rsidRPr="005143BF">
        <w:t xml:space="preserve">The landowner will sign the Assumption and Release of Liability Agreement for </w:t>
      </w:r>
      <w:r w:rsidR="00C75D7D" w:rsidRPr="00721513">
        <w:t>(</w:t>
      </w:r>
      <w:r w:rsidR="00C75D7D" w:rsidRPr="00721513">
        <w:rPr>
          <w:u w:val="single"/>
        </w:rPr>
        <w:t>PBA Name</w:t>
      </w:r>
      <w:r w:rsidR="00C75D7D" w:rsidRPr="00721513">
        <w:t>)</w:t>
      </w:r>
      <w:r w:rsidR="00C75D7D">
        <w:t xml:space="preserve"> </w:t>
      </w:r>
      <w:r w:rsidRPr="005143BF">
        <w:t xml:space="preserve">Activities, or another appropriate agreement as determined by the steering committee and will ensure that all participants </w:t>
      </w:r>
      <w:r>
        <w:t xml:space="preserve">in the work party </w:t>
      </w:r>
      <w:r w:rsidRPr="005143BF">
        <w:t xml:space="preserve">sign the same.  </w:t>
      </w:r>
    </w:p>
    <w:p w14:paraId="4DF0CF9B" w14:textId="3C30F512" w:rsidR="002B42B1" w:rsidRPr="003659FC" w:rsidRDefault="003659FC" w:rsidP="009B61DD">
      <w:pPr>
        <w:pStyle w:val="Level2"/>
        <w:rPr>
          <w:b w:val="0"/>
        </w:rPr>
      </w:pPr>
      <w:r w:rsidRPr="003659FC">
        <w:rPr>
          <w:b w:val="0"/>
        </w:rPr>
        <w:t xml:space="preserve">If more landowners meet the criteria in Section </w:t>
      </w:r>
      <w:r w:rsidR="00AD43A7" w:rsidRPr="007803F1">
        <w:rPr>
          <w:b w:val="0"/>
        </w:rPr>
        <w:t>7.2</w:t>
      </w:r>
      <w:r w:rsidRPr="003659FC">
        <w:rPr>
          <w:b w:val="0"/>
        </w:rPr>
        <w:t xml:space="preserve"> than 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3659FC">
        <w:rPr>
          <w:b w:val="0"/>
        </w:rPr>
        <w:t xml:space="preserve">has capacity to promote or coordinate, the steering committee may prioritize landowners for promotion and coordination support based on previous participation by the landowner in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3659FC">
        <w:rPr>
          <w:b w:val="0"/>
        </w:rPr>
        <w:t xml:space="preserve">activities, the timing of </w:t>
      </w:r>
      <w:r>
        <w:rPr>
          <w:b w:val="0"/>
        </w:rPr>
        <w:t>the proposed work party,</w:t>
      </w:r>
      <w:r w:rsidRPr="003659FC">
        <w:rPr>
          <w:b w:val="0"/>
        </w:rPr>
        <w:t xml:space="preserve"> the potential benefit of the </w:t>
      </w:r>
      <w:r>
        <w:rPr>
          <w:b w:val="0"/>
        </w:rPr>
        <w:t>work party</w:t>
      </w:r>
      <w:r w:rsidRPr="003659FC">
        <w:rPr>
          <w:b w:val="0"/>
        </w:rPr>
        <w:t xml:space="preserve"> to the landscape, or other reasonable factors determined by the steering committee.   </w:t>
      </w:r>
    </w:p>
    <w:p w14:paraId="09887E1B" w14:textId="3D3695FF" w:rsidR="00EA1B84" w:rsidRPr="00EA1B84" w:rsidRDefault="002B42B1" w:rsidP="00EA1B84">
      <w:pPr>
        <w:pStyle w:val="Level1"/>
        <w:rPr>
          <w:b w:val="0"/>
        </w:rPr>
      </w:pPr>
      <w:r>
        <w:t>Equipment Sharing</w:t>
      </w:r>
      <w:r w:rsidR="00EA1B84">
        <w:t xml:space="preserve">. </w:t>
      </w:r>
      <w:r w:rsidR="00EA1B84" w:rsidRPr="00EA1B84">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00EA1B84" w:rsidRPr="00EA1B84">
        <w:rPr>
          <w:b w:val="0"/>
        </w:rPr>
        <w:t xml:space="preserve">shall promote and coordinate </w:t>
      </w:r>
      <w:r w:rsidR="00EA1B84">
        <w:rPr>
          <w:b w:val="0"/>
        </w:rPr>
        <w:t>equipment sharing</w:t>
      </w:r>
      <w:r w:rsidR="00EA1B84" w:rsidRPr="00EA1B84">
        <w:rPr>
          <w:b w:val="0"/>
        </w:rPr>
        <w:t xml:space="preserve"> by its Members in accordance with the following terms: </w:t>
      </w:r>
    </w:p>
    <w:p w14:paraId="4AC78923" w14:textId="4356B340" w:rsidR="00EC194D" w:rsidRPr="007803F1" w:rsidRDefault="00EC194D" w:rsidP="00EA1B84">
      <w:pPr>
        <w:pStyle w:val="Level2"/>
      </w:pPr>
      <w:r>
        <w:rPr>
          <w:b w:val="0"/>
        </w:rPr>
        <w:t>The equipment borrower shall be responsible for determining if the equipment is in good working order</w:t>
      </w:r>
      <w:r w:rsidR="00EA227C">
        <w:rPr>
          <w:b w:val="0"/>
        </w:rPr>
        <w:t xml:space="preserve"> and if it is appropriate for the </w:t>
      </w:r>
      <w:r w:rsidR="005143BF">
        <w:rPr>
          <w:b w:val="0"/>
        </w:rPr>
        <w:t>activity</w:t>
      </w:r>
      <w:r w:rsidR="00EA227C">
        <w:rPr>
          <w:b w:val="0"/>
        </w:rPr>
        <w:t>. Consequently, the equipment borrower agrees to release and waive any claims against the equipment lender and to indemnify the equipment lender for any third-party claims arising out of the equipment borrower</w:t>
      </w:r>
      <w:r w:rsidR="005143BF">
        <w:rPr>
          <w:b w:val="0"/>
        </w:rPr>
        <w:t>’</w:t>
      </w:r>
      <w:r w:rsidR="00EA227C">
        <w:rPr>
          <w:b w:val="0"/>
        </w:rPr>
        <w:t xml:space="preserve">s use of the equipment in accordance with Sections 9.1 to 9.3. </w:t>
      </w:r>
    </w:p>
    <w:p w14:paraId="3E086E9B" w14:textId="72252509" w:rsidR="002B42B1" w:rsidRDefault="00EA1B84" w:rsidP="00EA1B84">
      <w:pPr>
        <w:pStyle w:val="Level2"/>
      </w:pPr>
      <w:r w:rsidRPr="00EA1B84">
        <w:rPr>
          <w:b w:val="0"/>
        </w:rPr>
        <w:t xml:space="preserve">The </w:t>
      </w:r>
      <w:r w:rsidR="00C75D7D" w:rsidRPr="00732F76">
        <w:rPr>
          <w:b w:val="0"/>
          <w:bCs/>
        </w:rPr>
        <w:t>(</w:t>
      </w:r>
      <w:r w:rsidR="00C75D7D" w:rsidRPr="00732F76">
        <w:rPr>
          <w:b w:val="0"/>
          <w:bCs/>
          <w:u w:val="single"/>
        </w:rPr>
        <w:t>PBA Name</w:t>
      </w:r>
      <w:r w:rsidR="00C75D7D" w:rsidRPr="00732F76">
        <w:rPr>
          <w:b w:val="0"/>
          <w:bCs/>
        </w:rPr>
        <w:t>)</w:t>
      </w:r>
      <w:r w:rsidR="00C75D7D">
        <w:t xml:space="preserve"> </w:t>
      </w:r>
      <w:r w:rsidRPr="00EA1B84">
        <w:rPr>
          <w:b w:val="0"/>
        </w:rPr>
        <w:t xml:space="preserve">functions only to connect landowners with </w:t>
      </w:r>
      <w:r>
        <w:rPr>
          <w:b w:val="0"/>
        </w:rPr>
        <w:t>other Members who may be willing to lend equipment</w:t>
      </w:r>
      <w:r w:rsidR="00EC194D">
        <w:rPr>
          <w:b w:val="0"/>
        </w:rPr>
        <w:t xml:space="preserve">; it does not own or provide any equipment itself. </w:t>
      </w:r>
    </w:p>
    <w:p w14:paraId="67F9D17E" w14:textId="28187299" w:rsidR="002B42B1" w:rsidRDefault="002B42B1" w:rsidP="00BF569E">
      <w:pPr>
        <w:pStyle w:val="Level1"/>
      </w:pPr>
      <w:r>
        <w:t>Liability</w:t>
      </w:r>
      <w:r w:rsidR="00EA1B84">
        <w:t>.</w:t>
      </w:r>
    </w:p>
    <w:p w14:paraId="09091C1F" w14:textId="578E220C" w:rsidR="00271CB0" w:rsidRDefault="00271CB0" w:rsidP="00EA1B84">
      <w:pPr>
        <w:pStyle w:val="Level2"/>
        <w:rPr>
          <w:b w:val="0"/>
        </w:rPr>
      </w:pPr>
      <w:bookmarkStart w:id="2" w:name="_Hlk10714368"/>
      <w:r>
        <w:rPr>
          <w:b w:val="0"/>
        </w:rPr>
        <w:t xml:space="preserve">On behalf of itself, </w:t>
      </w:r>
      <w:r w:rsidR="001A1548">
        <w:rPr>
          <w:b w:val="0"/>
        </w:rPr>
        <w:t xml:space="preserve">and </w:t>
      </w:r>
      <w:r>
        <w:rPr>
          <w:b w:val="0"/>
        </w:rPr>
        <w:t>its officers, directors, members, employees, volunteers, agents, representatives,</w:t>
      </w:r>
      <w:r w:rsidR="00411144">
        <w:rPr>
          <w:b w:val="0"/>
        </w:rPr>
        <w:t xml:space="preserve"> heirs, and assigns,</w:t>
      </w:r>
      <w:r>
        <w:rPr>
          <w:b w:val="0"/>
        </w:rPr>
        <w:t xml:space="preserve"> each Member agrees that it shall be responsible for its own acts and omissions </w:t>
      </w:r>
      <w:r w:rsidR="001A1548">
        <w:rPr>
          <w:b w:val="0"/>
        </w:rPr>
        <w:t>under</w:t>
      </w:r>
      <w:r w:rsidR="00920B2D">
        <w:rPr>
          <w:b w:val="0"/>
        </w:rPr>
        <w:t xml:space="preserve">taken </w:t>
      </w:r>
      <w:r w:rsidR="00391BFC">
        <w:rPr>
          <w:b w:val="0"/>
        </w:rPr>
        <w:t>as part of the</w:t>
      </w:r>
      <w:r w:rsidR="00C75D7D">
        <w:rPr>
          <w:b w:val="0"/>
        </w:rPr>
        <w:t xml:space="preserve"> </w:t>
      </w:r>
      <w:r w:rsidR="00C75D7D" w:rsidRPr="00732F76">
        <w:rPr>
          <w:b w:val="0"/>
          <w:bCs/>
        </w:rPr>
        <w:t>(</w:t>
      </w:r>
      <w:r w:rsidR="00C75D7D" w:rsidRPr="00732F76">
        <w:rPr>
          <w:b w:val="0"/>
          <w:bCs/>
          <w:u w:val="single"/>
        </w:rPr>
        <w:t>PBA Name</w:t>
      </w:r>
      <w:r w:rsidR="00C75D7D" w:rsidRPr="00732F76">
        <w:rPr>
          <w:b w:val="0"/>
          <w:bCs/>
        </w:rPr>
        <w:t>)</w:t>
      </w:r>
      <w:r w:rsidR="00920B2D">
        <w:rPr>
          <w:b w:val="0"/>
        </w:rPr>
        <w:t>,</w:t>
      </w:r>
      <w:r w:rsidR="00391BFC">
        <w:rPr>
          <w:b w:val="0"/>
        </w:rPr>
        <w:t xml:space="preserve"> </w:t>
      </w:r>
      <w:r>
        <w:rPr>
          <w:b w:val="0"/>
        </w:rPr>
        <w:t xml:space="preserve">and the results thereof, and that it shall not be responsible for the acts or omissions, nor the results thereof, of any other Member. Each Member, therefore, agrees </w:t>
      </w:r>
      <w:r w:rsidR="001A1548">
        <w:rPr>
          <w:b w:val="0"/>
        </w:rPr>
        <w:t>to</w:t>
      </w:r>
      <w:r>
        <w:rPr>
          <w:b w:val="0"/>
        </w:rPr>
        <w:t xml:space="preserve"> assume the risk and liability to itself</w:t>
      </w:r>
      <w:r w:rsidR="00766C9C">
        <w:rPr>
          <w:b w:val="0"/>
        </w:rPr>
        <w:t xml:space="preserve"> for </w:t>
      </w:r>
      <w:r w:rsidR="00383827" w:rsidRPr="00383827">
        <w:rPr>
          <w:b w:val="0"/>
        </w:rPr>
        <w:t>any and all claims, losses, costs, damages, expenses</w:t>
      </w:r>
      <w:r w:rsidR="00383827">
        <w:rPr>
          <w:b w:val="0"/>
        </w:rPr>
        <w:t xml:space="preserve"> (including attorneys’ fees)</w:t>
      </w:r>
      <w:r w:rsidR="00383827" w:rsidRPr="00383827">
        <w:rPr>
          <w:b w:val="0"/>
        </w:rPr>
        <w:t xml:space="preserve">, personal injuries, </w:t>
      </w:r>
      <w:r w:rsidR="001A1548">
        <w:rPr>
          <w:b w:val="0"/>
        </w:rPr>
        <w:t xml:space="preserve">or </w:t>
      </w:r>
      <w:r w:rsidR="00383827" w:rsidRPr="00383827">
        <w:rPr>
          <w:b w:val="0"/>
        </w:rPr>
        <w:t xml:space="preserve">deaths </w:t>
      </w:r>
      <w:r>
        <w:rPr>
          <w:b w:val="0"/>
        </w:rPr>
        <w:t xml:space="preserve">resulting in any manner from </w:t>
      </w:r>
      <w:r w:rsidR="00766C9C">
        <w:rPr>
          <w:b w:val="0"/>
        </w:rPr>
        <w:t xml:space="preserve">the Member’s acts or omissions </w:t>
      </w:r>
      <w:r w:rsidR="00164E2F">
        <w:rPr>
          <w:b w:val="0"/>
        </w:rPr>
        <w:t xml:space="preserve">and/or the </w:t>
      </w:r>
      <w:r w:rsidR="00766C9C">
        <w:rPr>
          <w:b w:val="0"/>
        </w:rPr>
        <w:t>act</w:t>
      </w:r>
      <w:r w:rsidR="001A1548">
        <w:rPr>
          <w:b w:val="0"/>
        </w:rPr>
        <w:t>s</w:t>
      </w:r>
      <w:r w:rsidR="00766C9C">
        <w:rPr>
          <w:b w:val="0"/>
        </w:rPr>
        <w:t xml:space="preserve"> or omissions</w:t>
      </w:r>
      <w:r w:rsidR="00164E2F">
        <w:rPr>
          <w:b w:val="0"/>
        </w:rPr>
        <w:t xml:space="preserve"> of its </w:t>
      </w:r>
      <w:r w:rsidR="00261549">
        <w:rPr>
          <w:b w:val="0"/>
        </w:rPr>
        <w:t>officers, directors, members, employees, volunteers, agents, and representatives</w:t>
      </w:r>
      <w:r w:rsidR="00766C9C">
        <w:rPr>
          <w:b w:val="0"/>
        </w:rPr>
        <w:t xml:space="preserve"> </w:t>
      </w:r>
      <w:r w:rsidR="001A1548">
        <w:rPr>
          <w:b w:val="0"/>
        </w:rPr>
        <w:t>during or related to</w:t>
      </w:r>
      <w:r w:rsidR="00766C9C" w:rsidRPr="00766C9C">
        <w:rPr>
          <w:b w:val="0"/>
        </w:rPr>
        <w:t xml:space="preserve"> activities promoted or coordinated by the</w:t>
      </w:r>
      <w:r w:rsidR="00024931">
        <w:rPr>
          <w:b w:val="0"/>
        </w:rPr>
        <w:t xml:space="preserve"> </w:t>
      </w:r>
      <w:r w:rsidR="00024931" w:rsidRPr="00732F76">
        <w:rPr>
          <w:b w:val="0"/>
          <w:bCs/>
        </w:rPr>
        <w:t>(</w:t>
      </w:r>
      <w:r w:rsidR="00024931" w:rsidRPr="00732F76">
        <w:rPr>
          <w:b w:val="0"/>
          <w:bCs/>
          <w:u w:val="single"/>
        </w:rPr>
        <w:t>PBA Name</w:t>
      </w:r>
      <w:r w:rsidR="00024931" w:rsidRPr="00732F76">
        <w:rPr>
          <w:b w:val="0"/>
          <w:bCs/>
        </w:rPr>
        <w:t>)</w:t>
      </w:r>
      <w:r w:rsidR="00024931">
        <w:t xml:space="preserve"> </w:t>
      </w:r>
      <w:r w:rsidR="00261549">
        <w:rPr>
          <w:b w:val="0"/>
        </w:rPr>
        <w:t>.</w:t>
      </w:r>
      <w:bookmarkEnd w:id="2"/>
      <w:r w:rsidR="00261549">
        <w:rPr>
          <w:b w:val="0"/>
        </w:rPr>
        <w:t xml:space="preserve"> </w:t>
      </w:r>
      <w:r>
        <w:rPr>
          <w:b w:val="0"/>
        </w:rPr>
        <w:t xml:space="preserve"> </w:t>
      </w:r>
    </w:p>
    <w:p w14:paraId="0AD1B11E" w14:textId="29301BB9" w:rsidR="006144CF" w:rsidRPr="0029438E" w:rsidRDefault="00920B2D" w:rsidP="007803F1">
      <w:pPr>
        <w:pStyle w:val="Level2"/>
      </w:pPr>
      <w:bookmarkStart w:id="3" w:name="_Hlk10714646"/>
      <w:r w:rsidRPr="00920B2D">
        <w:rPr>
          <w:b w:val="0"/>
        </w:rPr>
        <w:t xml:space="preserve">On behalf of itself, </w:t>
      </w:r>
      <w:r w:rsidR="001A1548">
        <w:rPr>
          <w:b w:val="0"/>
        </w:rPr>
        <w:t xml:space="preserve">and </w:t>
      </w:r>
      <w:r w:rsidRPr="00920B2D">
        <w:rPr>
          <w:b w:val="0"/>
        </w:rPr>
        <w:t xml:space="preserve">its officers, directors, members, employees, volunteers, agents, representatives, </w:t>
      </w:r>
      <w:r w:rsidR="00411144" w:rsidRPr="00411144">
        <w:rPr>
          <w:b w:val="0"/>
        </w:rPr>
        <w:t xml:space="preserve">heirs, and assigns, </w:t>
      </w:r>
      <w:r>
        <w:rPr>
          <w:b w:val="0"/>
        </w:rPr>
        <w:t>e</w:t>
      </w:r>
      <w:r w:rsidR="00B85D12">
        <w:rPr>
          <w:b w:val="0"/>
        </w:rPr>
        <w:t xml:space="preserve">ach Member </w:t>
      </w:r>
      <w:r w:rsidR="00E8563D">
        <w:rPr>
          <w:b w:val="0"/>
        </w:rPr>
        <w:t>further</w:t>
      </w:r>
      <w:r>
        <w:rPr>
          <w:b w:val="0"/>
        </w:rPr>
        <w:t xml:space="preserve"> </w:t>
      </w:r>
      <w:r w:rsidR="00E8563D">
        <w:rPr>
          <w:b w:val="0"/>
        </w:rPr>
        <w:t>release</w:t>
      </w:r>
      <w:r>
        <w:rPr>
          <w:b w:val="0"/>
        </w:rPr>
        <w:t>s</w:t>
      </w:r>
      <w:r w:rsidR="00E8563D">
        <w:rPr>
          <w:b w:val="0"/>
        </w:rPr>
        <w:t xml:space="preserve"> and waives all claims </w:t>
      </w:r>
      <w:r w:rsidR="005143BF">
        <w:rPr>
          <w:b w:val="0"/>
        </w:rPr>
        <w:t xml:space="preserve">and liabilities </w:t>
      </w:r>
      <w:r w:rsidR="00E8563D">
        <w:rPr>
          <w:b w:val="0"/>
        </w:rPr>
        <w:t xml:space="preserve">against </w:t>
      </w:r>
      <w:r>
        <w:rPr>
          <w:b w:val="0"/>
        </w:rPr>
        <w:t>e</w:t>
      </w:r>
      <w:r w:rsidR="00B85D12">
        <w:rPr>
          <w:b w:val="0"/>
        </w:rPr>
        <w:t>very other Member and the</w:t>
      </w:r>
      <w:r w:rsidR="00024931">
        <w:rPr>
          <w:b w:val="0"/>
        </w:rPr>
        <w:t xml:space="preserve"> </w:t>
      </w:r>
      <w:r w:rsidR="00024931" w:rsidRPr="00732F76">
        <w:rPr>
          <w:b w:val="0"/>
          <w:bCs/>
        </w:rPr>
        <w:lastRenderedPageBreak/>
        <w:t>(</w:t>
      </w:r>
      <w:r w:rsidR="00024931" w:rsidRPr="00732F76">
        <w:rPr>
          <w:b w:val="0"/>
          <w:bCs/>
          <w:u w:val="single"/>
        </w:rPr>
        <w:t>PBA Name</w:t>
      </w:r>
      <w:r w:rsidR="00024931" w:rsidRPr="00732F76">
        <w:rPr>
          <w:b w:val="0"/>
          <w:bCs/>
        </w:rPr>
        <w:t>)</w:t>
      </w:r>
      <w:r w:rsidR="00B85D12">
        <w:rPr>
          <w:b w:val="0"/>
        </w:rPr>
        <w:t xml:space="preserve">, </w:t>
      </w:r>
      <w:r>
        <w:rPr>
          <w:b w:val="0"/>
        </w:rPr>
        <w:t>and their</w:t>
      </w:r>
      <w:r w:rsidRPr="00920B2D">
        <w:rPr>
          <w:b w:val="0"/>
        </w:rPr>
        <w:t xml:space="preserve"> officers, directors, members, employees, volunteers, agents, representatives</w:t>
      </w:r>
      <w:r>
        <w:rPr>
          <w:b w:val="0"/>
        </w:rPr>
        <w:t xml:space="preserve">, </w:t>
      </w:r>
      <w:r w:rsidR="00411144" w:rsidRPr="00411144">
        <w:rPr>
          <w:b w:val="0"/>
        </w:rPr>
        <w:t xml:space="preserve">heirs, and assigns, </w:t>
      </w:r>
      <w:r>
        <w:rPr>
          <w:b w:val="0"/>
        </w:rPr>
        <w:t xml:space="preserve">for any </w:t>
      </w:r>
      <w:r w:rsidR="00383827">
        <w:rPr>
          <w:b w:val="0"/>
        </w:rPr>
        <w:t xml:space="preserve">and all </w:t>
      </w:r>
      <w:r>
        <w:rPr>
          <w:b w:val="0"/>
        </w:rPr>
        <w:t>loss</w:t>
      </w:r>
      <w:r w:rsidR="00383827">
        <w:rPr>
          <w:b w:val="0"/>
        </w:rPr>
        <w:t>es</w:t>
      </w:r>
      <w:r>
        <w:rPr>
          <w:b w:val="0"/>
        </w:rPr>
        <w:t>, cost</w:t>
      </w:r>
      <w:r w:rsidR="00383827">
        <w:rPr>
          <w:b w:val="0"/>
        </w:rPr>
        <w:t>s</w:t>
      </w:r>
      <w:r>
        <w:rPr>
          <w:b w:val="0"/>
        </w:rPr>
        <w:t>, damage</w:t>
      </w:r>
      <w:r w:rsidR="00383827">
        <w:rPr>
          <w:b w:val="0"/>
        </w:rPr>
        <w:t>s</w:t>
      </w:r>
      <w:r>
        <w:rPr>
          <w:b w:val="0"/>
        </w:rPr>
        <w:t>, expense</w:t>
      </w:r>
      <w:r w:rsidR="00383827">
        <w:rPr>
          <w:b w:val="0"/>
        </w:rPr>
        <w:t>s (including attorneys’ fees)</w:t>
      </w:r>
      <w:r>
        <w:rPr>
          <w:b w:val="0"/>
        </w:rPr>
        <w:t>, personal injur</w:t>
      </w:r>
      <w:r w:rsidR="00383827">
        <w:rPr>
          <w:b w:val="0"/>
        </w:rPr>
        <w:t>ies</w:t>
      </w:r>
      <w:r>
        <w:rPr>
          <w:b w:val="0"/>
        </w:rPr>
        <w:t>,</w:t>
      </w:r>
      <w:r w:rsidR="005143BF">
        <w:rPr>
          <w:b w:val="0"/>
        </w:rPr>
        <w:t xml:space="preserve"> or </w:t>
      </w:r>
      <w:r>
        <w:rPr>
          <w:b w:val="0"/>
        </w:rPr>
        <w:t xml:space="preserve"> death</w:t>
      </w:r>
      <w:r w:rsidR="00383827">
        <w:rPr>
          <w:b w:val="0"/>
        </w:rPr>
        <w:t>s</w:t>
      </w:r>
      <w:r>
        <w:rPr>
          <w:b w:val="0"/>
        </w:rPr>
        <w:t xml:space="preserve"> </w:t>
      </w:r>
      <w:r w:rsidR="001A1548">
        <w:rPr>
          <w:b w:val="0"/>
        </w:rPr>
        <w:t>during or related to</w:t>
      </w:r>
      <w:r>
        <w:rPr>
          <w:b w:val="0"/>
        </w:rPr>
        <w:t xml:space="preserve"> activities promoted or coordinated by the</w:t>
      </w:r>
      <w:r w:rsidR="00024931">
        <w:rPr>
          <w:b w:val="0"/>
        </w:rPr>
        <w:t xml:space="preserve"> </w:t>
      </w:r>
      <w:r w:rsidR="00024931" w:rsidRPr="00732F76">
        <w:rPr>
          <w:b w:val="0"/>
          <w:bCs/>
        </w:rPr>
        <w:t>(</w:t>
      </w:r>
      <w:r w:rsidR="00024931" w:rsidRPr="00732F76">
        <w:rPr>
          <w:b w:val="0"/>
          <w:bCs/>
          <w:u w:val="single"/>
        </w:rPr>
        <w:t>PBA Name</w:t>
      </w:r>
      <w:r w:rsidR="00024931" w:rsidRPr="00732F76">
        <w:rPr>
          <w:b w:val="0"/>
          <w:bCs/>
        </w:rPr>
        <w:t>)</w:t>
      </w:r>
      <w:r>
        <w:rPr>
          <w:b w:val="0"/>
        </w:rPr>
        <w:t>, except to the extent caused by the gross negligence or willful misconduct of the other Member.</w:t>
      </w:r>
      <w:bookmarkEnd w:id="3"/>
    </w:p>
    <w:p w14:paraId="10DFACB3" w14:textId="2219391D" w:rsidR="00B85D12" w:rsidRDefault="00B85D12" w:rsidP="00EA1B84">
      <w:pPr>
        <w:pStyle w:val="Level2"/>
        <w:rPr>
          <w:b w:val="0"/>
        </w:rPr>
      </w:pPr>
      <w:bookmarkStart w:id="4" w:name="_Hlk10714774"/>
      <w:r>
        <w:rPr>
          <w:b w:val="0"/>
        </w:rPr>
        <w:t xml:space="preserve">Each Member agrees to indemnify </w:t>
      </w:r>
      <w:r w:rsidR="00766C9C">
        <w:rPr>
          <w:b w:val="0"/>
        </w:rPr>
        <w:t xml:space="preserve">and hold </w:t>
      </w:r>
      <w:r>
        <w:rPr>
          <w:b w:val="0"/>
        </w:rPr>
        <w:t>every other Member and the</w:t>
      </w:r>
      <w:r w:rsidR="00024931">
        <w:rPr>
          <w:b w:val="0"/>
        </w:rPr>
        <w:t xml:space="preserve"> </w:t>
      </w:r>
      <w:r w:rsidR="00024931" w:rsidRPr="00732F76">
        <w:rPr>
          <w:b w:val="0"/>
          <w:bCs/>
        </w:rPr>
        <w:t>(</w:t>
      </w:r>
      <w:r w:rsidR="00024931" w:rsidRPr="00732F76">
        <w:rPr>
          <w:b w:val="0"/>
          <w:bCs/>
          <w:u w:val="single"/>
        </w:rPr>
        <w:t>PBA Name</w:t>
      </w:r>
      <w:r w:rsidR="00024931" w:rsidRPr="00732F76">
        <w:rPr>
          <w:b w:val="0"/>
          <w:bCs/>
        </w:rPr>
        <w:t>)</w:t>
      </w:r>
      <w:r w:rsidR="00E04E90">
        <w:rPr>
          <w:b w:val="0"/>
        </w:rPr>
        <w:t xml:space="preserve">, and their </w:t>
      </w:r>
      <w:r w:rsidR="00E04E90" w:rsidRPr="00E04E90">
        <w:rPr>
          <w:b w:val="0"/>
        </w:rPr>
        <w:t>officers, directors, members, employees, volunteers, agents, representatives, heirs, and assigns</w:t>
      </w:r>
      <w:r w:rsidR="00766C9C">
        <w:rPr>
          <w:b w:val="0"/>
        </w:rPr>
        <w:t xml:space="preserve"> harmless</w:t>
      </w:r>
      <w:r>
        <w:rPr>
          <w:b w:val="0"/>
        </w:rPr>
        <w:t xml:space="preserve"> for </w:t>
      </w:r>
      <w:r w:rsidR="00383827" w:rsidRPr="00383827">
        <w:rPr>
          <w:b w:val="0"/>
        </w:rPr>
        <w:t>any and all claims</w:t>
      </w:r>
      <w:r w:rsidR="005143BF">
        <w:rPr>
          <w:b w:val="0"/>
        </w:rPr>
        <w:t xml:space="preserve"> or liabilities for any and all</w:t>
      </w:r>
      <w:r w:rsidR="00383827" w:rsidRPr="00383827">
        <w:rPr>
          <w:b w:val="0"/>
        </w:rPr>
        <w:t xml:space="preserve"> losses, costs, damages, expenses</w:t>
      </w:r>
      <w:r w:rsidR="00383827">
        <w:rPr>
          <w:b w:val="0"/>
        </w:rPr>
        <w:t xml:space="preserve"> (including attorneys’ fees)</w:t>
      </w:r>
      <w:r w:rsidR="00383827" w:rsidRPr="00383827">
        <w:rPr>
          <w:b w:val="0"/>
        </w:rPr>
        <w:t xml:space="preserve">, personal injuries, </w:t>
      </w:r>
      <w:r w:rsidR="005143BF">
        <w:rPr>
          <w:b w:val="0"/>
        </w:rPr>
        <w:t xml:space="preserve">or </w:t>
      </w:r>
      <w:r w:rsidR="00383827" w:rsidRPr="00383827">
        <w:rPr>
          <w:b w:val="0"/>
        </w:rPr>
        <w:t xml:space="preserve">deaths </w:t>
      </w:r>
      <w:r w:rsidR="00383827">
        <w:rPr>
          <w:b w:val="0"/>
        </w:rPr>
        <w:t xml:space="preserve">made against the other Member or the </w:t>
      </w:r>
      <w:r w:rsidR="00024931" w:rsidRPr="00732F76">
        <w:rPr>
          <w:b w:val="0"/>
          <w:bCs/>
        </w:rPr>
        <w:t>(</w:t>
      </w:r>
      <w:r w:rsidR="00024931" w:rsidRPr="00732F76">
        <w:rPr>
          <w:b w:val="0"/>
          <w:bCs/>
          <w:u w:val="single"/>
        </w:rPr>
        <w:t>PBA Name</w:t>
      </w:r>
      <w:r w:rsidR="00024931" w:rsidRPr="00732F76">
        <w:rPr>
          <w:b w:val="0"/>
          <w:bCs/>
        </w:rPr>
        <w:t>)</w:t>
      </w:r>
      <w:r w:rsidR="00024931">
        <w:t xml:space="preserve"> </w:t>
      </w:r>
      <w:r w:rsidR="00383827">
        <w:rPr>
          <w:b w:val="0"/>
        </w:rPr>
        <w:t xml:space="preserve">arising out of any act or omission of the </w:t>
      </w:r>
      <w:r w:rsidR="00E57664">
        <w:rPr>
          <w:b w:val="0"/>
        </w:rPr>
        <w:t xml:space="preserve">Indemnifying </w:t>
      </w:r>
      <w:r w:rsidR="00383827">
        <w:rPr>
          <w:b w:val="0"/>
        </w:rPr>
        <w:t>Member</w:t>
      </w:r>
      <w:r w:rsidR="00E04E90">
        <w:rPr>
          <w:b w:val="0"/>
        </w:rPr>
        <w:t xml:space="preserve"> or its </w:t>
      </w:r>
      <w:r w:rsidR="00E04E90" w:rsidRPr="00E04E90">
        <w:rPr>
          <w:b w:val="0"/>
        </w:rPr>
        <w:t xml:space="preserve">officers, directors, members, employees, volunteers, agents, </w:t>
      </w:r>
      <w:r w:rsidR="00E04E90">
        <w:rPr>
          <w:b w:val="0"/>
        </w:rPr>
        <w:t xml:space="preserve">or </w:t>
      </w:r>
      <w:r w:rsidR="00E04E90" w:rsidRPr="00E04E90">
        <w:rPr>
          <w:b w:val="0"/>
        </w:rPr>
        <w:t>representati</w:t>
      </w:r>
      <w:r w:rsidR="00E04E90">
        <w:rPr>
          <w:b w:val="0"/>
        </w:rPr>
        <w:t>ves</w:t>
      </w:r>
      <w:r w:rsidR="00383827">
        <w:rPr>
          <w:b w:val="0"/>
        </w:rPr>
        <w:t xml:space="preserve"> </w:t>
      </w:r>
      <w:r w:rsidR="00E04E90">
        <w:rPr>
          <w:b w:val="0"/>
        </w:rPr>
        <w:t xml:space="preserve">during or </w:t>
      </w:r>
      <w:r w:rsidR="00E57664">
        <w:rPr>
          <w:b w:val="0"/>
        </w:rPr>
        <w:t>related to</w:t>
      </w:r>
      <w:r w:rsidR="00E57664" w:rsidRPr="00E57664">
        <w:rPr>
          <w:b w:val="0"/>
        </w:rPr>
        <w:t xml:space="preserve"> activities promoted or coordinated by the</w:t>
      </w:r>
      <w:r w:rsidR="00024931">
        <w:rPr>
          <w:b w:val="0"/>
        </w:rPr>
        <w:t xml:space="preserve"> </w:t>
      </w:r>
      <w:r w:rsidR="00024931" w:rsidRPr="00732F76">
        <w:rPr>
          <w:b w:val="0"/>
          <w:bCs/>
        </w:rPr>
        <w:t>(</w:t>
      </w:r>
      <w:r w:rsidR="00024931" w:rsidRPr="00732F76">
        <w:rPr>
          <w:b w:val="0"/>
          <w:bCs/>
          <w:u w:val="single"/>
        </w:rPr>
        <w:t>PBA Name</w:t>
      </w:r>
      <w:r w:rsidR="00024931" w:rsidRPr="00732F76">
        <w:rPr>
          <w:b w:val="0"/>
          <w:bCs/>
        </w:rPr>
        <w:t>)</w:t>
      </w:r>
      <w:r w:rsidR="007F5625">
        <w:rPr>
          <w:b w:val="0"/>
        </w:rPr>
        <w:t>.</w:t>
      </w:r>
      <w:bookmarkEnd w:id="4"/>
    </w:p>
    <w:p w14:paraId="0CA3B67D" w14:textId="752394DB" w:rsidR="0055084A" w:rsidRPr="0055084A" w:rsidRDefault="00ED7B10" w:rsidP="00EA1B84">
      <w:pPr>
        <w:pStyle w:val="Level2"/>
        <w:rPr>
          <w:b w:val="0"/>
        </w:rPr>
      </w:pPr>
      <w:r>
        <w:rPr>
          <w:b w:val="0"/>
        </w:rPr>
        <w:t xml:space="preserve">Notwithstanding Sections </w:t>
      </w:r>
      <w:r w:rsidR="006144CF" w:rsidRPr="007803F1">
        <w:rPr>
          <w:b w:val="0"/>
        </w:rPr>
        <w:t>9.1</w:t>
      </w:r>
      <w:r w:rsidRPr="006144CF">
        <w:rPr>
          <w:b w:val="0"/>
        </w:rPr>
        <w:t xml:space="preserve"> to </w:t>
      </w:r>
      <w:r w:rsidR="006144CF" w:rsidRPr="006144CF">
        <w:rPr>
          <w:b w:val="0"/>
        </w:rPr>
        <w:t>9.3</w:t>
      </w:r>
      <w:r>
        <w:rPr>
          <w:b w:val="0"/>
        </w:rPr>
        <w:t xml:space="preserve">, </w:t>
      </w:r>
      <w:r w:rsidR="006144CF">
        <w:rPr>
          <w:b w:val="0"/>
        </w:rPr>
        <w:t xml:space="preserve">the owner of the property on which </w:t>
      </w:r>
      <w:r w:rsidR="00DC4401">
        <w:rPr>
          <w:b w:val="0"/>
        </w:rPr>
        <w:t>a</w:t>
      </w:r>
      <w:r w:rsidR="006144CF">
        <w:rPr>
          <w:b w:val="0"/>
        </w:rPr>
        <w:t xml:space="preserve"> prescribed and/or training burn </w:t>
      </w:r>
      <w:r w:rsidR="00DC4401" w:rsidRPr="00DC4401">
        <w:rPr>
          <w:b w:val="0"/>
        </w:rPr>
        <w:t xml:space="preserve">promoted or coordinated by the </w:t>
      </w:r>
      <w:r w:rsidR="00024931" w:rsidRPr="00732F76">
        <w:rPr>
          <w:b w:val="0"/>
          <w:bCs/>
        </w:rPr>
        <w:t>(</w:t>
      </w:r>
      <w:r w:rsidR="00024931" w:rsidRPr="00732F76">
        <w:rPr>
          <w:b w:val="0"/>
          <w:bCs/>
          <w:u w:val="single"/>
        </w:rPr>
        <w:t>PBA Name</w:t>
      </w:r>
      <w:r w:rsidR="00024931" w:rsidRPr="00732F76">
        <w:rPr>
          <w:b w:val="0"/>
          <w:bCs/>
        </w:rPr>
        <w:t>)</w:t>
      </w:r>
      <w:r w:rsidR="00024931">
        <w:t xml:space="preserve"> </w:t>
      </w:r>
      <w:r w:rsidR="006144CF">
        <w:rPr>
          <w:b w:val="0"/>
        </w:rPr>
        <w:t xml:space="preserve">originates (“Property Owner”) agrees to accept </w:t>
      </w:r>
      <w:bookmarkStart w:id="5" w:name="_Hlk10713634"/>
      <w:r w:rsidR="006144CF">
        <w:rPr>
          <w:b w:val="0"/>
        </w:rPr>
        <w:t xml:space="preserve">all </w:t>
      </w:r>
      <w:r w:rsidR="006C55EC">
        <w:rPr>
          <w:b w:val="0"/>
        </w:rPr>
        <w:t xml:space="preserve">liability for </w:t>
      </w:r>
      <w:r w:rsidR="006C55EC" w:rsidRPr="006C55EC">
        <w:rPr>
          <w:b w:val="0"/>
        </w:rPr>
        <w:t xml:space="preserve">any and all claims, losses, costs, damages, expenses (including attorneys’ fees), personal injuries, </w:t>
      </w:r>
      <w:r w:rsidR="005143BF">
        <w:rPr>
          <w:b w:val="0"/>
        </w:rPr>
        <w:t xml:space="preserve">or </w:t>
      </w:r>
      <w:r w:rsidR="006C55EC" w:rsidRPr="006C55EC">
        <w:rPr>
          <w:b w:val="0"/>
        </w:rPr>
        <w:t>deaths</w:t>
      </w:r>
      <w:r w:rsidR="005143BF">
        <w:rPr>
          <w:b w:val="0"/>
        </w:rPr>
        <w:t xml:space="preserve"> to</w:t>
      </w:r>
      <w:r w:rsidR="006144CF">
        <w:rPr>
          <w:b w:val="0"/>
        </w:rPr>
        <w:t xml:space="preserve"> non-</w:t>
      </w:r>
      <w:r w:rsidR="005143BF">
        <w:rPr>
          <w:b w:val="0"/>
        </w:rPr>
        <w:t>participants</w:t>
      </w:r>
      <w:r w:rsidR="006144CF">
        <w:rPr>
          <w:b w:val="0"/>
        </w:rPr>
        <w:t xml:space="preserve"> </w:t>
      </w:r>
      <w:r w:rsidR="006C55EC">
        <w:rPr>
          <w:b w:val="0"/>
        </w:rPr>
        <w:t xml:space="preserve">arising from </w:t>
      </w:r>
      <w:r w:rsidR="005143BF">
        <w:rPr>
          <w:b w:val="0"/>
        </w:rPr>
        <w:t xml:space="preserve">such </w:t>
      </w:r>
      <w:r w:rsidR="006C55EC">
        <w:rPr>
          <w:b w:val="0"/>
        </w:rPr>
        <w:t>prescribed</w:t>
      </w:r>
      <w:r w:rsidR="00EA350F">
        <w:rPr>
          <w:b w:val="0"/>
        </w:rPr>
        <w:t xml:space="preserve"> and/or training</w:t>
      </w:r>
      <w:r w:rsidR="006C55EC">
        <w:rPr>
          <w:b w:val="0"/>
        </w:rPr>
        <w:t xml:space="preserve"> burns</w:t>
      </w:r>
      <w:r w:rsidR="000E1D1D">
        <w:rPr>
          <w:b w:val="0"/>
        </w:rPr>
        <w:t xml:space="preserve">, </w:t>
      </w:r>
      <w:r w:rsidR="000E1D1D" w:rsidRPr="000E1D1D">
        <w:rPr>
          <w:b w:val="0"/>
        </w:rPr>
        <w:t xml:space="preserve">except to the extent caused by the gross negligence or willful misconduct of </w:t>
      </w:r>
      <w:r w:rsidR="00D57D35">
        <w:rPr>
          <w:b w:val="0"/>
        </w:rPr>
        <w:t>the other Member</w:t>
      </w:r>
      <w:r w:rsidR="000E1D1D" w:rsidRPr="0055084A">
        <w:rPr>
          <w:b w:val="0"/>
        </w:rPr>
        <w:t xml:space="preserve">. </w:t>
      </w:r>
      <w:bookmarkEnd w:id="5"/>
    </w:p>
    <w:p w14:paraId="5FCF14E0" w14:textId="010620C9" w:rsidR="00ED7B10" w:rsidRPr="007803F1" w:rsidRDefault="00DC4401" w:rsidP="00666E2B">
      <w:pPr>
        <w:pStyle w:val="Level3"/>
        <w:rPr>
          <w:b/>
        </w:rPr>
      </w:pPr>
      <w:r>
        <w:t>E</w:t>
      </w:r>
      <w:r w:rsidR="0055084A" w:rsidRPr="0055084A">
        <w:t xml:space="preserve">ach Property Owner </w:t>
      </w:r>
      <w:bookmarkStart w:id="6" w:name="_Hlk10713715"/>
      <w:r w:rsidR="005143BF">
        <w:t xml:space="preserve">therefore </w:t>
      </w:r>
      <w:r w:rsidR="0055084A" w:rsidRPr="0055084A">
        <w:t xml:space="preserve">agrees to indemnify and hold every other Member and the </w:t>
      </w:r>
      <w:r w:rsidR="00024931" w:rsidRPr="00721513">
        <w:t>(</w:t>
      </w:r>
      <w:r w:rsidR="00024931" w:rsidRPr="00721513">
        <w:rPr>
          <w:u w:val="single"/>
        </w:rPr>
        <w:t>PBA Name</w:t>
      </w:r>
      <w:r w:rsidR="00024931" w:rsidRPr="00721513">
        <w:t>)</w:t>
      </w:r>
      <w:r w:rsidR="00024931">
        <w:t xml:space="preserve"> </w:t>
      </w:r>
      <w:r w:rsidR="0055084A" w:rsidRPr="0055084A">
        <w:t>harmless for any and all claims</w:t>
      </w:r>
      <w:r w:rsidR="005143BF">
        <w:t xml:space="preserve"> or liabilities for any and all</w:t>
      </w:r>
      <w:r w:rsidR="0055084A" w:rsidRPr="0055084A">
        <w:t xml:space="preserve"> losses, costs, damages, expenses (including attorneys’ fees), personal injuries, </w:t>
      </w:r>
      <w:r w:rsidR="005143BF">
        <w:t xml:space="preserve">or </w:t>
      </w:r>
      <w:r w:rsidR="0055084A" w:rsidRPr="0055084A">
        <w:t xml:space="preserve">deaths made against the other Member or the </w:t>
      </w:r>
      <w:r w:rsidR="00024931" w:rsidRPr="00721513">
        <w:t>(</w:t>
      </w:r>
      <w:r w:rsidR="00024931" w:rsidRPr="00721513">
        <w:rPr>
          <w:u w:val="single"/>
        </w:rPr>
        <w:t>PBA Name</w:t>
      </w:r>
      <w:r w:rsidR="00024931" w:rsidRPr="00721513">
        <w:t>)</w:t>
      </w:r>
      <w:r w:rsidR="00024931">
        <w:t xml:space="preserve"> </w:t>
      </w:r>
      <w:r w:rsidR="00E04E90">
        <w:t>during or</w:t>
      </w:r>
      <w:r w:rsidR="0055084A" w:rsidRPr="0055084A">
        <w:t xml:space="preserve"> related to </w:t>
      </w:r>
      <w:r w:rsidR="005143BF">
        <w:t xml:space="preserve">the </w:t>
      </w:r>
      <w:r w:rsidR="00382B9E">
        <w:t xml:space="preserve">Property Owner’s </w:t>
      </w:r>
      <w:r w:rsidR="0055084A" w:rsidRPr="0055084A">
        <w:t xml:space="preserve">prescribed </w:t>
      </w:r>
      <w:r w:rsidR="00CD6859">
        <w:t xml:space="preserve">and/or training </w:t>
      </w:r>
      <w:r w:rsidR="0055084A" w:rsidRPr="0055084A">
        <w:t>burns, except to the extent caused by the gross negligence or willful misconduct of the other Member.</w:t>
      </w:r>
      <w:bookmarkEnd w:id="6"/>
    </w:p>
    <w:p w14:paraId="65DB60FB" w14:textId="26451AB5" w:rsidR="005143BF" w:rsidRPr="005143BF" w:rsidRDefault="005143BF" w:rsidP="00666E2B">
      <w:pPr>
        <w:pStyle w:val="Level3"/>
        <w:rPr>
          <w:bCs/>
        </w:rPr>
      </w:pPr>
      <w:r w:rsidRPr="007803F1">
        <w:rPr>
          <w:bCs/>
        </w:rPr>
        <w:t xml:space="preserve">The Property Owner may further assign liability to a burn boss engaged for the prescribed and/or training burn. It shall be the obligation of the Property owner to ensure the agreement with the burn boss </w:t>
      </w:r>
      <w:r>
        <w:rPr>
          <w:bCs/>
        </w:rPr>
        <w:t>addresses</w:t>
      </w:r>
      <w:r w:rsidRPr="007803F1">
        <w:rPr>
          <w:bCs/>
        </w:rPr>
        <w:t xml:space="preserve"> liability as intended. </w:t>
      </w:r>
    </w:p>
    <w:p w14:paraId="421586B2" w14:textId="02E67307" w:rsidR="00080D62" w:rsidRPr="006144CF" w:rsidRDefault="00080D62" w:rsidP="00666E2B">
      <w:pPr>
        <w:pStyle w:val="Level3"/>
        <w:rPr>
          <w:b/>
        </w:rPr>
      </w:pPr>
      <w:r>
        <w:t xml:space="preserve">This Section 9.4 shall only apply to claims against </w:t>
      </w:r>
      <w:r w:rsidR="00DC4401">
        <w:t xml:space="preserve">the </w:t>
      </w:r>
      <w:r>
        <w:t xml:space="preserve">Member or the </w:t>
      </w:r>
      <w:r w:rsidR="00024931" w:rsidRPr="00721513">
        <w:t>(</w:t>
      </w:r>
      <w:r w:rsidR="00024931" w:rsidRPr="00721513">
        <w:rPr>
          <w:u w:val="single"/>
        </w:rPr>
        <w:t>PBA Name</w:t>
      </w:r>
      <w:r w:rsidR="00024931" w:rsidRPr="00721513">
        <w:t>)</w:t>
      </w:r>
      <w:r w:rsidR="00024931">
        <w:t xml:space="preserve"> </w:t>
      </w:r>
      <w:r w:rsidR="00DC4401">
        <w:t>made by non-</w:t>
      </w:r>
      <w:r w:rsidR="005143BF">
        <w:t>participants</w:t>
      </w:r>
      <w:r w:rsidR="00DC4401">
        <w:t xml:space="preserve">. Each participating Member shall release and waive all claims against the Property Owner relating to that Property Owner’s prescribed and/or training burns according to Sections 9.1 and 9.2. </w:t>
      </w:r>
      <w:r>
        <w:t xml:space="preserve"> </w:t>
      </w:r>
    </w:p>
    <w:p w14:paraId="75975EBF" w14:textId="5DD793AE" w:rsidR="00271CB0" w:rsidRDefault="00B85D12" w:rsidP="00EA1B84">
      <w:pPr>
        <w:pStyle w:val="Level2"/>
        <w:rPr>
          <w:b w:val="0"/>
        </w:rPr>
      </w:pPr>
      <w:r>
        <w:rPr>
          <w:b w:val="0"/>
        </w:rPr>
        <w:t xml:space="preserve">The </w:t>
      </w:r>
      <w:r w:rsidR="00024931" w:rsidRPr="00732F76">
        <w:rPr>
          <w:b w:val="0"/>
          <w:bCs/>
        </w:rPr>
        <w:t>(</w:t>
      </w:r>
      <w:r w:rsidR="00024931" w:rsidRPr="00732F76">
        <w:rPr>
          <w:b w:val="0"/>
          <w:bCs/>
          <w:u w:val="single"/>
        </w:rPr>
        <w:t>PBA Name</w:t>
      </w:r>
      <w:r w:rsidR="00024931" w:rsidRPr="00732F76">
        <w:rPr>
          <w:b w:val="0"/>
          <w:bCs/>
        </w:rPr>
        <w:t>)</w:t>
      </w:r>
      <w:r w:rsidR="00024931">
        <w:t xml:space="preserve"> </w:t>
      </w:r>
      <w:r>
        <w:rPr>
          <w:b w:val="0"/>
        </w:rPr>
        <w:t>assumes no liability for the conduct of its Members.</w:t>
      </w:r>
    </w:p>
    <w:p w14:paraId="49A5B331" w14:textId="324966A3" w:rsidR="00EA1B84" w:rsidRDefault="00271CB0" w:rsidP="00EA1B84">
      <w:pPr>
        <w:pStyle w:val="Level2"/>
        <w:rPr>
          <w:b w:val="0"/>
        </w:rPr>
      </w:pPr>
      <w:r>
        <w:rPr>
          <w:b w:val="0"/>
        </w:rPr>
        <w:lastRenderedPageBreak/>
        <w:t xml:space="preserve">Each Member </w:t>
      </w:r>
      <w:r w:rsidR="0075486B">
        <w:rPr>
          <w:b w:val="0"/>
        </w:rPr>
        <w:t xml:space="preserve">shall carry appropriate workers compensation coverage for any of its employees participating in </w:t>
      </w:r>
      <w:r w:rsidR="00024931" w:rsidRPr="00732F76">
        <w:rPr>
          <w:b w:val="0"/>
          <w:bCs/>
        </w:rPr>
        <w:t>(</w:t>
      </w:r>
      <w:r w:rsidR="00024931" w:rsidRPr="00732F76">
        <w:rPr>
          <w:b w:val="0"/>
          <w:bCs/>
          <w:u w:val="single"/>
        </w:rPr>
        <w:t>PBA Name</w:t>
      </w:r>
      <w:r w:rsidR="00024931" w:rsidRPr="00732F76">
        <w:rPr>
          <w:b w:val="0"/>
          <w:bCs/>
        </w:rPr>
        <w:t>)</w:t>
      </w:r>
      <w:r w:rsidR="00024931">
        <w:t xml:space="preserve"> </w:t>
      </w:r>
      <w:r w:rsidR="0075486B">
        <w:rPr>
          <w:b w:val="0"/>
        </w:rPr>
        <w:t xml:space="preserve">activities. </w:t>
      </w:r>
      <w:r w:rsidR="00B85D12">
        <w:rPr>
          <w:b w:val="0"/>
        </w:rPr>
        <w:t xml:space="preserve">  </w:t>
      </w:r>
    </w:p>
    <w:p w14:paraId="4EEB484F" w14:textId="00CFD171" w:rsidR="005E28F8" w:rsidRDefault="00EA1B84" w:rsidP="0095587E">
      <w:pPr>
        <w:pStyle w:val="Level2"/>
        <w:rPr>
          <w:b w:val="0"/>
        </w:rPr>
      </w:pPr>
      <w:r w:rsidRPr="00EA1B84">
        <w:rPr>
          <w:b w:val="0"/>
        </w:rPr>
        <w:t xml:space="preserve">This Section </w:t>
      </w:r>
      <w:r w:rsidR="00080D62">
        <w:rPr>
          <w:b w:val="0"/>
        </w:rPr>
        <w:t>9</w:t>
      </w:r>
      <w:r w:rsidRPr="00EA1B84">
        <w:rPr>
          <w:b w:val="0"/>
        </w:rPr>
        <w:t xml:space="preserve"> shall survive expiration or termination of the MOA. </w:t>
      </w:r>
    </w:p>
    <w:p w14:paraId="141F916C" w14:textId="42D13FE6" w:rsidR="0075486B" w:rsidRDefault="007F5625" w:rsidP="0030412C">
      <w:pPr>
        <w:pStyle w:val="Level1"/>
      </w:pPr>
      <w:r>
        <w:t>Intellectual Property and Trademarks.</w:t>
      </w:r>
      <w:r w:rsidR="0075486B">
        <w:t xml:space="preserve"> </w:t>
      </w:r>
    </w:p>
    <w:p w14:paraId="6596211F" w14:textId="44F33F53" w:rsidR="00F5030D" w:rsidRDefault="00F5030D" w:rsidP="00F5030D">
      <w:pPr>
        <w:pStyle w:val="Level2"/>
        <w:rPr>
          <w:b w:val="0"/>
        </w:rPr>
      </w:pPr>
      <w:r w:rsidRPr="00EA1E82">
        <w:rPr>
          <w:b w:val="0"/>
        </w:rPr>
        <w:t xml:space="preserve">Unless otherwise agreed to by the Members, the copyright and other intellectual property rights in any documents, reports, studies, and maps developed by one Member for use by the </w:t>
      </w:r>
      <w:r w:rsidR="00024931" w:rsidRPr="00732F76">
        <w:rPr>
          <w:b w:val="0"/>
          <w:bCs/>
        </w:rPr>
        <w:t>(</w:t>
      </w:r>
      <w:r w:rsidR="00024931" w:rsidRPr="00732F76">
        <w:rPr>
          <w:b w:val="0"/>
          <w:bCs/>
          <w:u w:val="single"/>
        </w:rPr>
        <w:t>PBA Name</w:t>
      </w:r>
      <w:r w:rsidR="00024931" w:rsidRPr="00732F76">
        <w:rPr>
          <w:b w:val="0"/>
          <w:bCs/>
        </w:rPr>
        <w:t>)</w:t>
      </w:r>
      <w:r w:rsidR="00024931">
        <w:t xml:space="preserve"> </w:t>
      </w:r>
      <w:r w:rsidRPr="00EA1E82">
        <w:rPr>
          <w:b w:val="0"/>
        </w:rPr>
        <w:t xml:space="preserve">will belong to the Member that produces the product. </w:t>
      </w:r>
      <w:r w:rsidR="00EA1E82" w:rsidRPr="00EA1E82">
        <w:rPr>
          <w:b w:val="0"/>
        </w:rPr>
        <w:t>Each Member agrees that they will not infringe on the intellect</w:t>
      </w:r>
      <w:r w:rsidR="005143BF">
        <w:rPr>
          <w:b w:val="0"/>
        </w:rPr>
        <w:t>ual</w:t>
      </w:r>
      <w:r w:rsidR="00EA1E82" w:rsidRPr="00EA1E82">
        <w:rPr>
          <w:b w:val="0"/>
        </w:rPr>
        <w:t xml:space="preserve"> property rights of others in the performance of this MOA. </w:t>
      </w:r>
    </w:p>
    <w:p w14:paraId="7CB1EBF5" w14:textId="198A19B0" w:rsidR="00EA1E82" w:rsidRPr="00EA1E82" w:rsidRDefault="00EA1E82" w:rsidP="00F5030D">
      <w:pPr>
        <w:pStyle w:val="Level2"/>
        <w:rPr>
          <w:b w:val="0"/>
        </w:rPr>
      </w:pPr>
      <w:r>
        <w:rPr>
          <w:b w:val="0"/>
        </w:rPr>
        <w:t xml:space="preserve">To the extent the names and logos of any Member are trademarked, they may not be used for any external purpose without the prior express written permission of their owners. </w:t>
      </w:r>
    </w:p>
    <w:p w14:paraId="4AF5A40D" w14:textId="3A0B27F9" w:rsidR="0075486B" w:rsidRDefault="0030412C" w:rsidP="006956DB">
      <w:pPr>
        <w:pStyle w:val="Level1"/>
      </w:pPr>
      <w:r>
        <w:t xml:space="preserve">General Provisions. </w:t>
      </w:r>
    </w:p>
    <w:p w14:paraId="57A76984" w14:textId="221D2CCC" w:rsidR="0030412C" w:rsidRDefault="0075486B" w:rsidP="0075486B">
      <w:pPr>
        <w:pStyle w:val="Level2"/>
      </w:pPr>
      <w:r>
        <w:t>Amendments.</w:t>
      </w:r>
      <w:r w:rsidR="00A55F9B">
        <w:t xml:space="preserve"> </w:t>
      </w:r>
      <w:r w:rsidR="00A55F9B" w:rsidRPr="00A55F9B">
        <w:rPr>
          <w:b w:val="0"/>
        </w:rPr>
        <w:t xml:space="preserve">This </w:t>
      </w:r>
      <w:r w:rsidR="00A55F9B">
        <w:rPr>
          <w:b w:val="0"/>
        </w:rPr>
        <w:t>MOA</w:t>
      </w:r>
      <w:r w:rsidR="00A55F9B" w:rsidRPr="00A55F9B">
        <w:rPr>
          <w:b w:val="0"/>
        </w:rPr>
        <w:t xml:space="preserve"> may not be amended</w:t>
      </w:r>
      <w:r w:rsidR="00A55F9B">
        <w:rPr>
          <w:b w:val="0"/>
        </w:rPr>
        <w:t>,</w:t>
      </w:r>
      <w:r w:rsidR="00A55F9B" w:rsidRPr="00A55F9B">
        <w:rPr>
          <w:b w:val="0"/>
        </w:rPr>
        <w:t xml:space="preserve"> modified, or otherwise changed except by a written instrument duly signed by authorized representatives of </w:t>
      </w:r>
      <w:r w:rsidR="00A55F9B">
        <w:rPr>
          <w:b w:val="0"/>
        </w:rPr>
        <w:t>all Members then party to the MOA</w:t>
      </w:r>
      <w:r w:rsidR="00A55F9B" w:rsidRPr="00A55F9B">
        <w:rPr>
          <w:b w:val="0"/>
        </w:rPr>
        <w:t>.</w:t>
      </w:r>
    </w:p>
    <w:p w14:paraId="5E0F88F3" w14:textId="4759FD36" w:rsidR="008D2642" w:rsidRDefault="008D2642" w:rsidP="0075486B">
      <w:pPr>
        <w:pStyle w:val="Level2"/>
      </w:pPr>
      <w:r w:rsidRPr="008D2642">
        <w:t>Applicable Law.</w:t>
      </w:r>
      <w:r w:rsidR="00A55F9B">
        <w:t xml:space="preserve"> </w:t>
      </w:r>
      <w:r w:rsidR="00A55F9B" w:rsidRPr="00A55F9B">
        <w:rPr>
          <w:b w:val="0"/>
        </w:rPr>
        <w:t>This MOA shall be governed by, construed, and enforced in accordance with the laws of the State of California</w:t>
      </w:r>
      <w:r w:rsidR="00A55F9B">
        <w:rPr>
          <w:b w:val="0"/>
        </w:rPr>
        <w:t>.</w:t>
      </w:r>
    </w:p>
    <w:p w14:paraId="486F5ADE" w14:textId="52450A09" w:rsidR="008D2642" w:rsidRDefault="008D2642" w:rsidP="0075486B">
      <w:pPr>
        <w:pStyle w:val="Level2"/>
      </w:pPr>
      <w:r w:rsidRPr="008D2642">
        <w:t xml:space="preserve">Authorized Representatives. </w:t>
      </w:r>
      <w:r w:rsidRPr="008D2642">
        <w:rPr>
          <w:b w:val="0"/>
        </w:rPr>
        <w:t>By signature below, each party certifies that the individuals listed in this document as representatives of the individual parties are authorized to act in their respective areas for matters related to this agreement.</w:t>
      </w:r>
      <w:r w:rsidRPr="008D2642">
        <w:t xml:space="preserve">  </w:t>
      </w:r>
    </w:p>
    <w:p w14:paraId="31963016" w14:textId="6E5BB692" w:rsidR="008D2642" w:rsidRDefault="008D2642" w:rsidP="0075486B">
      <w:pPr>
        <w:pStyle w:val="Level2"/>
      </w:pPr>
      <w:r w:rsidRPr="008D2642">
        <w:t>Compliance with Laws.</w:t>
      </w:r>
      <w:r w:rsidR="00A55F9B" w:rsidRPr="00A55F9B">
        <w:t xml:space="preserve"> </w:t>
      </w:r>
      <w:r w:rsidR="00A55F9B">
        <w:rPr>
          <w:b w:val="0"/>
        </w:rPr>
        <w:t>Members</w:t>
      </w:r>
      <w:r w:rsidR="00A55F9B" w:rsidRPr="00A55F9B">
        <w:rPr>
          <w:b w:val="0"/>
        </w:rPr>
        <w:t xml:space="preserve"> shall comply with all laws applicable to </w:t>
      </w:r>
      <w:r w:rsidR="00A55F9B">
        <w:rPr>
          <w:b w:val="0"/>
        </w:rPr>
        <w:t>any activities promoted or coordinated by the</w:t>
      </w:r>
      <w:r w:rsidR="00024931">
        <w:rPr>
          <w:b w:val="0"/>
        </w:rPr>
        <w:t xml:space="preserve"> </w:t>
      </w:r>
      <w:r w:rsidR="00024931" w:rsidRPr="00732F76">
        <w:rPr>
          <w:b w:val="0"/>
          <w:bCs/>
        </w:rPr>
        <w:t>(</w:t>
      </w:r>
      <w:r w:rsidR="00024931" w:rsidRPr="00732F76">
        <w:rPr>
          <w:b w:val="0"/>
          <w:bCs/>
          <w:u w:val="single"/>
        </w:rPr>
        <w:t>PBA Name</w:t>
      </w:r>
      <w:r w:rsidR="00024931" w:rsidRPr="00732F76">
        <w:rPr>
          <w:b w:val="0"/>
          <w:bCs/>
        </w:rPr>
        <w:t>)</w:t>
      </w:r>
      <w:r w:rsidR="00A55F9B" w:rsidRPr="00A55F9B">
        <w:rPr>
          <w:b w:val="0"/>
        </w:rPr>
        <w:t>.</w:t>
      </w:r>
    </w:p>
    <w:p w14:paraId="017FD718" w14:textId="270C678B" w:rsidR="008D2642" w:rsidRDefault="008D2642" w:rsidP="0075486B">
      <w:pPr>
        <w:pStyle w:val="Level2"/>
      </w:pPr>
      <w:r w:rsidRPr="008D2642">
        <w:t>Counterparts.</w:t>
      </w:r>
      <w:r w:rsidR="00D63F54">
        <w:t xml:space="preserve"> </w:t>
      </w:r>
      <w:r w:rsidR="00D63F54" w:rsidRPr="00D63F54">
        <w:rPr>
          <w:b w:val="0"/>
        </w:rPr>
        <w:t xml:space="preserve">The </w:t>
      </w:r>
      <w:r w:rsidR="00D63F54">
        <w:rPr>
          <w:b w:val="0"/>
        </w:rPr>
        <w:t>Members</w:t>
      </w:r>
      <w:r w:rsidR="00D63F54" w:rsidRPr="00D63F54">
        <w:rPr>
          <w:b w:val="0"/>
        </w:rPr>
        <w:t xml:space="preserve"> agree this </w:t>
      </w:r>
      <w:r w:rsidR="00D63F54">
        <w:rPr>
          <w:b w:val="0"/>
        </w:rPr>
        <w:t>MOA</w:t>
      </w:r>
      <w:r w:rsidR="00D63F54" w:rsidRPr="00D63F54">
        <w:rPr>
          <w:b w:val="0"/>
        </w:rPr>
        <w:t xml:space="preserve"> may be executed in counterparts, facsimile, or email.</w:t>
      </w:r>
      <w:r w:rsidR="00D63F54">
        <w:rPr>
          <w:b w:val="0"/>
        </w:rPr>
        <w:t xml:space="preserve"> </w:t>
      </w:r>
      <w:r w:rsidR="00D63F54" w:rsidRPr="00D63F54">
        <w:rPr>
          <w:b w:val="0"/>
        </w:rPr>
        <w:t>Pdf image signatures have the same force and effect as original signatures</w:t>
      </w:r>
      <w:r w:rsidR="00D63F54">
        <w:rPr>
          <w:b w:val="0"/>
        </w:rPr>
        <w:t>.</w:t>
      </w:r>
    </w:p>
    <w:p w14:paraId="2C619457" w14:textId="36280E93" w:rsidR="00A55F9B" w:rsidRDefault="00A55F9B" w:rsidP="0075486B">
      <w:pPr>
        <w:pStyle w:val="Level2"/>
      </w:pPr>
      <w:r w:rsidRPr="00A55F9B">
        <w:t xml:space="preserve">Dispute Resolution. </w:t>
      </w:r>
      <w:bookmarkStart w:id="7" w:name="_Hlk525562278"/>
      <w:r w:rsidRPr="00A55F9B">
        <w:rPr>
          <w:b w:val="0"/>
          <w:bCs/>
        </w:rPr>
        <w:t xml:space="preserve">The </w:t>
      </w:r>
      <w:r>
        <w:rPr>
          <w:b w:val="0"/>
          <w:bCs/>
        </w:rPr>
        <w:t>Members</w:t>
      </w:r>
      <w:r w:rsidRPr="00A55F9B">
        <w:rPr>
          <w:b w:val="0"/>
          <w:bCs/>
        </w:rPr>
        <w:t xml:space="preserve"> shall make a good faith effort to meet and to settle any dispute or claim arising under this </w:t>
      </w:r>
      <w:r w:rsidR="006956DB">
        <w:rPr>
          <w:b w:val="0"/>
          <w:bCs/>
        </w:rPr>
        <w:t>MOA</w:t>
      </w:r>
      <w:r w:rsidRPr="00A55F9B">
        <w:rPr>
          <w:b w:val="0"/>
          <w:bCs/>
        </w:rPr>
        <w:t xml:space="preserve"> prior to pursuing litigation.  </w:t>
      </w:r>
      <w:bookmarkEnd w:id="7"/>
      <w:r w:rsidRPr="00A55F9B">
        <w:rPr>
          <w:b w:val="0"/>
          <w:bCs/>
        </w:rPr>
        <w:t xml:space="preserve">If any litigation is commenced between parties to this </w:t>
      </w:r>
      <w:r w:rsidR="006956DB">
        <w:rPr>
          <w:b w:val="0"/>
          <w:bCs/>
        </w:rPr>
        <w:t>MOA</w:t>
      </w:r>
      <w:r w:rsidRPr="00A55F9B">
        <w:rPr>
          <w:b w:val="0"/>
          <w:bCs/>
        </w:rPr>
        <w:t xml:space="preserve"> concerning any provision hereof or the rights and duties of any person in relation thereto</w:t>
      </w:r>
      <w:bookmarkStart w:id="8" w:name="_Hlk520817023"/>
      <w:r w:rsidRPr="00A55F9B">
        <w:rPr>
          <w:b w:val="0"/>
          <w:bCs/>
        </w:rPr>
        <w:t>, each party shall bear its own attorneys’ fees and costs.</w:t>
      </w:r>
      <w:bookmarkEnd w:id="8"/>
    </w:p>
    <w:p w14:paraId="314E5644" w14:textId="0D8B1998" w:rsidR="008D2642" w:rsidRDefault="008D2642" w:rsidP="0075486B">
      <w:pPr>
        <w:pStyle w:val="Level2"/>
      </w:pPr>
      <w:r w:rsidRPr="008D2642">
        <w:t xml:space="preserve">Entire Agreement. </w:t>
      </w:r>
      <w:r w:rsidR="00D63F54" w:rsidRPr="00D63F54">
        <w:rPr>
          <w:b w:val="0"/>
        </w:rPr>
        <w:t xml:space="preserve">This </w:t>
      </w:r>
      <w:r w:rsidR="00D63F54">
        <w:rPr>
          <w:b w:val="0"/>
        </w:rPr>
        <w:t>MOA</w:t>
      </w:r>
      <w:r w:rsidR="00D63F54" w:rsidRPr="00D63F54">
        <w:rPr>
          <w:b w:val="0"/>
        </w:rPr>
        <w:t xml:space="preserve"> constitutes the sole and entire </w:t>
      </w:r>
      <w:r w:rsidR="00D63F54">
        <w:rPr>
          <w:b w:val="0"/>
        </w:rPr>
        <w:t>agreement</w:t>
      </w:r>
      <w:r w:rsidR="00D63F54" w:rsidRPr="00D63F54">
        <w:rPr>
          <w:b w:val="0"/>
        </w:rPr>
        <w:t xml:space="preserve"> between the </w:t>
      </w:r>
      <w:r w:rsidR="00D63F54">
        <w:rPr>
          <w:b w:val="0"/>
        </w:rPr>
        <w:t>Members</w:t>
      </w:r>
      <w:r w:rsidR="00D63F54" w:rsidRPr="00D63F54">
        <w:rPr>
          <w:b w:val="0"/>
        </w:rPr>
        <w:t xml:space="preserve">, and supersedes all prior agreements, negotiations, and discussions between the </w:t>
      </w:r>
      <w:r w:rsidR="00D63F54">
        <w:rPr>
          <w:b w:val="0"/>
        </w:rPr>
        <w:t xml:space="preserve">Members </w:t>
      </w:r>
      <w:r w:rsidR="00D63F54" w:rsidRPr="00D63F54">
        <w:rPr>
          <w:b w:val="0"/>
        </w:rPr>
        <w:t xml:space="preserve">with respect to the subject matters covered hereby.  The </w:t>
      </w:r>
      <w:r w:rsidR="00D63F54">
        <w:rPr>
          <w:b w:val="0"/>
        </w:rPr>
        <w:t>Members</w:t>
      </w:r>
      <w:r w:rsidR="00D63F54" w:rsidRPr="00D63F54">
        <w:rPr>
          <w:b w:val="0"/>
        </w:rPr>
        <w:t xml:space="preserve"> each acknowledge that by entering this </w:t>
      </w:r>
      <w:r w:rsidR="00D63F54">
        <w:rPr>
          <w:b w:val="0"/>
        </w:rPr>
        <w:t>MOA</w:t>
      </w:r>
      <w:r w:rsidR="00D63F54" w:rsidRPr="00D63F54">
        <w:rPr>
          <w:b w:val="0"/>
        </w:rPr>
        <w:t xml:space="preserve">, they are not </w:t>
      </w:r>
      <w:r w:rsidR="00D63F54" w:rsidRPr="00D63F54">
        <w:rPr>
          <w:b w:val="0"/>
        </w:rPr>
        <w:lastRenderedPageBreak/>
        <w:t xml:space="preserve">relying on any representation, promise, or warranty other than the terms and provisions set forth in this </w:t>
      </w:r>
      <w:r w:rsidR="00D63F54">
        <w:rPr>
          <w:b w:val="0"/>
        </w:rPr>
        <w:t>MOA</w:t>
      </w:r>
      <w:r w:rsidR="00D63F54" w:rsidRPr="00D63F54">
        <w:rPr>
          <w:b w:val="0"/>
        </w:rPr>
        <w:t>.</w:t>
      </w:r>
      <w:r w:rsidR="00D63F54" w:rsidRPr="00D63F54">
        <w:t xml:space="preserve"> </w:t>
      </w:r>
    </w:p>
    <w:p w14:paraId="58DC9635" w14:textId="3D4FA95A" w:rsidR="00164E2F" w:rsidRPr="00164E2F" w:rsidRDefault="00164E2F" w:rsidP="0075486B">
      <w:pPr>
        <w:pStyle w:val="Level2"/>
      </w:pPr>
      <w:r>
        <w:t xml:space="preserve">Joint Venture. </w:t>
      </w:r>
      <w:r w:rsidRPr="00164E2F">
        <w:rPr>
          <w:b w:val="0"/>
        </w:rPr>
        <w:t xml:space="preserve">Unless otherwise </w:t>
      </w:r>
      <w:r>
        <w:rPr>
          <w:b w:val="0"/>
        </w:rPr>
        <w:t xml:space="preserve">expressly provided by law, personnel or volunteers of one Member shall not </w:t>
      </w:r>
      <w:proofErr w:type="gramStart"/>
      <w:r>
        <w:rPr>
          <w:b w:val="0"/>
        </w:rPr>
        <w:t>be considered to be</w:t>
      </w:r>
      <w:proofErr w:type="gramEnd"/>
      <w:r>
        <w:rPr>
          <w:b w:val="0"/>
        </w:rPr>
        <w:t xml:space="preserve"> agents or employees of another Member for any purpose, and no joint venture or principal-agent relationships shall be deemed to exist. </w:t>
      </w:r>
    </w:p>
    <w:p w14:paraId="3420B923" w14:textId="1350975B" w:rsidR="00164E2F" w:rsidRPr="008D2642" w:rsidRDefault="00164E2F" w:rsidP="0075486B">
      <w:pPr>
        <w:pStyle w:val="Level2"/>
      </w:pPr>
      <w:r w:rsidRPr="008D2642">
        <w:t>Severability</w:t>
      </w:r>
      <w:r w:rsidR="008D2642" w:rsidRPr="008D2642">
        <w:t>.</w:t>
      </w:r>
      <w:r w:rsidR="00D63F54">
        <w:t xml:space="preserve"> </w:t>
      </w:r>
      <w:r w:rsidR="00D63F54" w:rsidRPr="00D63F54">
        <w:rPr>
          <w:b w:val="0"/>
        </w:rPr>
        <w:t xml:space="preserve">If any paragraph, section, sentence, clause, or phrase in this </w:t>
      </w:r>
      <w:r w:rsidR="00D63F54">
        <w:rPr>
          <w:b w:val="0"/>
        </w:rPr>
        <w:t>MOA</w:t>
      </w:r>
      <w:r w:rsidR="00D63F54" w:rsidRPr="00D63F54">
        <w:rPr>
          <w:b w:val="0"/>
        </w:rPr>
        <w:t xml:space="preserve"> shall become illegal, null, or void for any reason, or shall be held by a court of competent jurisdiction to be illegal null, void, or against public policy, the remaining paragraphs, sections, sentences, clauses, or phrases herein shall not be affected thereby and the balance of the </w:t>
      </w:r>
      <w:r w:rsidR="00D63F54">
        <w:rPr>
          <w:b w:val="0"/>
        </w:rPr>
        <w:t>MOA</w:t>
      </w:r>
      <w:r w:rsidR="00D63F54" w:rsidRPr="00D63F54">
        <w:rPr>
          <w:b w:val="0"/>
        </w:rPr>
        <w:t xml:space="preserve"> shall remain fully enforceable. </w:t>
      </w:r>
    </w:p>
    <w:p w14:paraId="6FA6E94C" w14:textId="3E908EB5" w:rsidR="00EA1E82" w:rsidRPr="006956DB" w:rsidRDefault="00EA1E82" w:rsidP="0075486B">
      <w:pPr>
        <w:pStyle w:val="Level2"/>
      </w:pPr>
      <w:r w:rsidRPr="008D2642">
        <w:t>Successors</w:t>
      </w:r>
      <w:r w:rsidR="008D2642">
        <w:t xml:space="preserve"> and </w:t>
      </w:r>
      <w:r w:rsidRPr="008D2642">
        <w:t>Assigns.</w:t>
      </w:r>
      <w:r>
        <w:rPr>
          <w:b w:val="0"/>
        </w:rPr>
        <w:t xml:space="preserve"> This MOA shall be binding on and inure to the benefits of the Members and to their respective successors and </w:t>
      </w:r>
      <w:r w:rsidR="006956DB">
        <w:rPr>
          <w:b w:val="0"/>
        </w:rPr>
        <w:t>assigns and</w:t>
      </w:r>
      <w:r>
        <w:rPr>
          <w:b w:val="0"/>
        </w:rPr>
        <w:t xml:space="preserve"> include any successor or assign of any Member under this MOA. </w:t>
      </w:r>
    </w:p>
    <w:p w14:paraId="5AF20E2E" w14:textId="6D3AF97E" w:rsidR="006956DB" w:rsidRDefault="006956DB" w:rsidP="006956DB">
      <w:pPr>
        <w:pStyle w:val="10sp0nospaceafter"/>
      </w:pPr>
      <w:r w:rsidRPr="006956DB">
        <w:t xml:space="preserve">IN WITNESS WHEREOF, the </w:t>
      </w:r>
      <w:r>
        <w:t>Members</w:t>
      </w:r>
      <w:r w:rsidRPr="006956DB">
        <w:t xml:space="preserve"> have executed this </w:t>
      </w:r>
      <w:r>
        <w:t>MOA</w:t>
      </w:r>
      <w:r w:rsidRPr="006956DB">
        <w:t xml:space="preserve"> effective as of the</w:t>
      </w:r>
      <w:r>
        <w:t xml:space="preserve"> latest signature date for the Initial Members</w:t>
      </w:r>
      <w:r w:rsidRPr="006956DB">
        <w:t>.</w:t>
      </w:r>
    </w:p>
    <w:p w14:paraId="6F5626F0" w14:textId="77777777" w:rsidR="006956DB" w:rsidRPr="008D2642" w:rsidRDefault="006956DB" w:rsidP="006956DB">
      <w:pPr>
        <w:pStyle w:val="10sp0nospaceafter"/>
        <w:rPr>
          <w:b/>
        </w:rPr>
      </w:pPr>
    </w:p>
    <w:p w14:paraId="40F50B17" w14:textId="4F77FA12" w:rsidR="008D2642" w:rsidRDefault="00024931" w:rsidP="008D2642">
      <w:pPr>
        <w:pStyle w:val="10sp0nospaceafter"/>
        <w:rPr>
          <w:b/>
        </w:rPr>
      </w:pPr>
      <w:r>
        <w:rPr>
          <w:b/>
        </w:rPr>
        <w:t>(</w:t>
      </w:r>
      <w:r w:rsidRPr="00721513">
        <w:rPr>
          <w:b/>
          <w:u w:val="single"/>
        </w:rPr>
        <w:t>Name of initial member</w:t>
      </w:r>
      <w:r>
        <w:rPr>
          <w:b/>
        </w:rPr>
        <w:t>)</w:t>
      </w:r>
    </w:p>
    <w:p w14:paraId="6873B454" w14:textId="77777777" w:rsidR="008D2642" w:rsidRPr="008D2642" w:rsidRDefault="008D2642" w:rsidP="008D2642">
      <w:pPr>
        <w:pStyle w:val="10sp0nospaceafter"/>
        <w:rPr>
          <w:b/>
        </w:rPr>
      </w:pPr>
    </w:p>
    <w:tbl>
      <w:tblPr>
        <w:tblStyle w:val="TableGrid"/>
        <w:tblW w:w="0" w:type="auto"/>
        <w:tblLook w:val="04A0" w:firstRow="1" w:lastRow="0" w:firstColumn="1" w:lastColumn="0" w:noHBand="0" w:noVBand="1"/>
      </w:tblPr>
      <w:tblGrid>
        <w:gridCol w:w="1430"/>
        <w:gridCol w:w="7930"/>
      </w:tblGrid>
      <w:tr w:rsidR="008D2642" w14:paraId="4F102BC2" w14:textId="77777777" w:rsidTr="008D2642">
        <w:tc>
          <w:tcPr>
            <w:tcW w:w="1430" w:type="dxa"/>
            <w:tcBorders>
              <w:top w:val="nil"/>
              <w:left w:val="nil"/>
              <w:bottom w:val="nil"/>
              <w:right w:val="nil"/>
            </w:tcBorders>
          </w:tcPr>
          <w:p w14:paraId="6E368914" w14:textId="4F3BED63" w:rsidR="008D2642" w:rsidRDefault="008D2642" w:rsidP="008D2642">
            <w:pPr>
              <w:pStyle w:val="10sp0nospaceafter"/>
            </w:pPr>
            <w:r>
              <w:t>By:</w:t>
            </w:r>
          </w:p>
        </w:tc>
        <w:tc>
          <w:tcPr>
            <w:tcW w:w="7930" w:type="dxa"/>
            <w:tcBorders>
              <w:top w:val="nil"/>
              <w:left w:val="nil"/>
              <w:bottom w:val="single" w:sz="4" w:space="0" w:color="auto"/>
              <w:right w:val="nil"/>
            </w:tcBorders>
          </w:tcPr>
          <w:p w14:paraId="3D35ABE4" w14:textId="77777777" w:rsidR="008D2642" w:rsidRDefault="008D2642" w:rsidP="008D2642">
            <w:pPr>
              <w:pStyle w:val="10sp0nospaceafter"/>
            </w:pPr>
          </w:p>
        </w:tc>
      </w:tr>
      <w:tr w:rsidR="008D2642" w14:paraId="4B7E5BD7" w14:textId="77777777" w:rsidTr="008D2642">
        <w:tc>
          <w:tcPr>
            <w:tcW w:w="1430" w:type="dxa"/>
            <w:tcBorders>
              <w:top w:val="nil"/>
              <w:left w:val="nil"/>
              <w:bottom w:val="nil"/>
              <w:right w:val="nil"/>
            </w:tcBorders>
          </w:tcPr>
          <w:p w14:paraId="3A6B9AD4" w14:textId="3BE7D7D7" w:rsidR="008D2642" w:rsidRDefault="008D2642" w:rsidP="008D2642">
            <w:pPr>
              <w:pStyle w:val="10sp0nospaceafter"/>
            </w:pPr>
            <w:r>
              <w:t xml:space="preserve">Its: </w:t>
            </w:r>
          </w:p>
        </w:tc>
        <w:tc>
          <w:tcPr>
            <w:tcW w:w="7930" w:type="dxa"/>
            <w:tcBorders>
              <w:top w:val="single" w:sz="4" w:space="0" w:color="auto"/>
              <w:left w:val="nil"/>
              <w:bottom w:val="single" w:sz="4" w:space="0" w:color="auto"/>
              <w:right w:val="nil"/>
            </w:tcBorders>
          </w:tcPr>
          <w:p w14:paraId="4D1F7954" w14:textId="77777777" w:rsidR="008D2642" w:rsidRDefault="008D2642" w:rsidP="008D2642">
            <w:pPr>
              <w:pStyle w:val="10sp0nospaceafter"/>
            </w:pPr>
          </w:p>
        </w:tc>
      </w:tr>
      <w:tr w:rsidR="008D2642" w14:paraId="39F984A0" w14:textId="77777777" w:rsidTr="008D2642">
        <w:tc>
          <w:tcPr>
            <w:tcW w:w="1430" w:type="dxa"/>
            <w:tcBorders>
              <w:top w:val="nil"/>
              <w:left w:val="nil"/>
              <w:bottom w:val="nil"/>
              <w:right w:val="nil"/>
            </w:tcBorders>
          </w:tcPr>
          <w:p w14:paraId="49961628" w14:textId="0319421A" w:rsidR="008D2642" w:rsidRDefault="008D2642" w:rsidP="008D2642">
            <w:pPr>
              <w:pStyle w:val="10sp0nospaceafter"/>
            </w:pPr>
            <w:r>
              <w:t>Date:</w:t>
            </w:r>
          </w:p>
        </w:tc>
        <w:tc>
          <w:tcPr>
            <w:tcW w:w="7930" w:type="dxa"/>
            <w:tcBorders>
              <w:top w:val="single" w:sz="4" w:space="0" w:color="auto"/>
              <w:left w:val="nil"/>
              <w:bottom w:val="single" w:sz="4" w:space="0" w:color="auto"/>
              <w:right w:val="nil"/>
            </w:tcBorders>
          </w:tcPr>
          <w:p w14:paraId="1DDCC836" w14:textId="77777777" w:rsidR="008D2642" w:rsidRDefault="008D2642" w:rsidP="008D2642">
            <w:pPr>
              <w:pStyle w:val="10sp0nospaceafter"/>
            </w:pPr>
          </w:p>
        </w:tc>
      </w:tr>
      <w:tr w:rsidR="008D2642" w14:paraId="2D11FE1F" w14:textId="77777777" w:rsidTr="008D2642">
        <w:tc>
          <w:tcPr>
            <w:tcW w:w="1430" w:type="dxa"/>
            <w:tcBorders>
              <w:top w:val="nil"/>
              <w:left w:val="nil"/>
              <w:bottom w:val="nil"/>
              <w:right w:val="nil"/>
            </w:tcBorders>
          </w:tcPr>
          <w:p w14:paraId="6648498E" w14:textId="1BA95D68" w:rsidR="008D2642" w:rsidRDefault="008D2642" w:rsidP="008D2642">
            <w:pPr>
              <w:pStyle w:val="10sp0nospaceafter"/>
            </w:pPr>
            <w:r>
              <w:t>Telephone:</w:t>
            </w:r>
          </w:p>
        </w:tc>
        <w:tc>
          <w:tcPr>
            <w:tcW w:w="7930" w:type="dxa"/>
            <w:tcBorders>
              <w:top w:val="single" w:sz="4" w:space="0" w:color="auto"/>
              <w:left w:val="nil"/>
              <w:bottom w:val="single" w:sz="4" w:space="0" w:color="auto"/>
              <w:right w:val="nil"/>
            </w:tcBorders>
          </w:tcPr>
          <w:p w14:paraId="7E3AB3D5" w14:textId="77777777" w:rsidR="008D2642" w:rsidRDefault="008D2642" w:rsidP="008D2642">
            <w:pPr>
              <w:pStyle w:val="10sp0nospaceafter"/>
            </w:pPr>
          </w:p>
        </w:tc>
      </w:tr>
      <w:tr w:rsidR="008D2642" w14:paraId="4A3B25CC" w14:textId="77777777" w:rsidTr="008D2642">
        <w:tc>
          <w:tcPr>
            <w:tcW w:w="1430" w:type="dxa"/>
            <w:tcBorders>
              <w:top w:val="nil"/>
              <w:left w:val="nil"/>
              <w:bottom w:val="nil"/>
              <w:right w:val="nil"/>
            </w:tcBorders>
          </w:tcPr>
          <w:p w14:paraId="5BE05939" w14:textId="5BA055F1" w:rsidR="008D2642" w:rsidRDefault="008D2642" w:rsidP="008D2642">
            <w:pPr>
              <w:pStyle w:val="10sp0nospaceafter"/>
            </w:pPr>
            <w:r>
              <w:t xml:space="preserve">Address: </w:t>
            </w:r>
          </w:p>
        </w:tc>
        <w:tc>
          <w:tcPr>
            <w:tcW w:w="7930" w:type="dxa"/>
            <w:tcBorders>
              <w:top w:val="single" w:sz="4" w:space="0" w:color="auto"/>
              <w:left w:val="nil"/>
              <w:bottom w:val="single" w:sz="4" w:space="0" w:color="auto"/>
              <w:right w:val="nil"/>
            </w:tcBorders>
          </w:tcPr>
          <w:p w14:paraId="48CBB713" w14:textId="77777777" w:rsidR="008D2642" w:rsidRDefault="008D2642" w:rsidP="008D2642">
            <w:pPr>
              <w:pStyle w:val="10sp0nospaceafter"/>
            </w:pPr>
          </w:p>
        </w:tc>
      </w:tr>
      <w:tr w:rsidR="008D2642" w14:paraId="1D20A388" w14:textId="77777777" w:rsidTr="008D2642">
        <w:tc>
          <w:tcPr>
            <w:tcW w:w="1430" w:type="dxa"/>
            <w:tcBorders>
              <w:top w:val="nil"/>
              <w:left w:val="nil"/>
              <w:bottom w:val="nil"/>
              <w:right w:val="nil"/>
            </w:tcBorders>
          </w:tcPr>
          <w:p w14:paraId="161518C7" w14:textId="29D2D688" w:rsidR="008D2642" w:rsidRDefault="008D2642" w:rsidP="008D2642">
            <w:pPr>
              <w:pStyle w:val="10sp0nospaceafter"/>
            </w:pPr>
            <w:r>
              <w:t xml:space="preserve">Email: </w:t>
            </w:r>
          </w:p>
        </w:tc>
        <w:tc>
          <w:tcPr>
            <w:tcW w:w="7930" w:type="dxa"/>
            <w:tcBorders>
              <w:top w:val="single" w:sz="4" w:space="0" w:color="auto"/>
              <w:left w:val="nil"/>
              <w:bottom w:val="single" w:sz="4" w:space="0" w:color="auto"/>
              <w:right w:val="nil"/>
            </w:tcBorders>
          </w:tcPr>
          <w:p w14:paraId="42644E67" w14:textId="77777777" w:rsidR="008D2642" w:rsidRDefault="008D2642" w:rsidP="008D2642">
            <w:pPr>
              <w:pStyle w:val="10sp0nospaceafter"/>
            </w:pPr>
          </w:p>
        </w:tc>
      </w:tr>
    </w:tbl>
    <w:p w14:paraId="091C24E8" w14:textId="77777777" w:rsidR="008D2642" w:rsidRDefault="008D2642" w:rsidP="008D2642">
      <w:pPr>
        <w:pStyle w:val="10sp0nospaceafter"/>
        <w:rPr>
          <w:b/>
        </w:rPr>
      </w:pPr>
    </w:p>
    <w:p w14:paraId="71AB29EB" w14:textId="77777777" w:rsidR="00024931" w:rsidRDefault="00024931" w:rsidP="00024931">
      <w:pPr>
        <w:pStyle w:val="10sp0nospaceafter"/>
        <w:rPr>
          <w:b/>
        </w:rPr>
      </w:pPr>
      <w:r>
        <w:rPr>
          <w:b/>
        </w:rPr>
        <w:t>(</w:t>
      </w:r>
      <w:r w:rsidRPr="00732F76">
        <w:rPr>
          <w:b/>
          <w:u w:val="single"/>
        </w:rPr>
        <w:t>Name of initial member</w:t>
      </w:r>
      <w:r>
        <w:rPr>
          <w:b/>
        </w:rPr>
        <w:t>)</w:t>
      </w:r>
    </w:p>
    <w:p w14:paraId="60AB5463" w14:textId="77777777" w:rsidR="008D2642" w:rsidRPr="008D2642" w:rsidRDefault="008D2642" w:rsidP="0058695F">
      <w:pPr>
        <w:pStyle w:val="10sp0nospaceafter"/>
        <w:keepNext/>
        <w:keepLines/>
        <w:rPr>
          <w:b/>
        </w:rPr>
      </w:pPr>
    </w:p>
    <w:tbl>
      <w:tblPr>
        <w:tblStyle w:val="TableGrid"/>
        <w:tblW w:w="0" w:type="auto"/>
        <w:tblLook w:val="04A0" w:firstRow="1" w:lastRow="0" w:firstColumn="1" w:lastColumn="0" w:noHBand="0" w:noVBand="1"/>
      </w:tblPr>
      <w:tblGrid>
        <w:gridCol w:w="1366"/>
        <w:gridCol w:w="7994"/>
      </w:tblGrid>
      <w:tr w:rsidR="008D2642" w:rsidRPr="008D2642" w14:paraId="53C6E59E" w14:textId="77777777" w:rsidTr="00D37293">
        <w:tc>
          <w:tcPr>
            <w:tcW w:w="1345" w:type="dxa"/>
            <w:tcBorders>
              <w:top w:val="nil"/>
              <w:left w:val="nil"/>
              <w:bottom w:val="nil"/>
              <w:right w:val="nil"/>
            </w:tcBorders>
          </w:tcPr>
          <w:p w14:paraId="27D154B3" w14:textId="77777777" w:rsidR="008D2642" w:rsidRPr="008D2642" w:rsidRDefault="008D2642" w:rsidP="0058695F">
            <w:pPr>
              <w:pStyle w:val="10sp0nospaceafter"/>
              <w:keepNext/>
              <w:keepLines/>
            </w:pPr>
            <w:r w:rsidRPr="008D2642">
              <w:t>By:</w:t>
            </w:r>
          </w:p>
        </w:tc>
        <w:tc>
          <w:tcPr>
            <w:tcW w:w="8005" w:type="dxa"/>
            <w:tcBorders>
              <w:top w:val="nil"/>
              <w:left w:val="nil"/>
              <w:bottom w:val="single" w:sz="4" w:space="0" w:color="auto"/>
              <w:right w:val="nil"/>
            </w:tcBorders>
          </w:tcPr>
          <w:p w14:paraId="24AB1EBC" w14:textId="77777777" w:rsidR="008D2642" w:rsidRPr="008D2642" w:rsidRDefault="008D2642" w:rsidP="0058695F">
            <w:pPr>
              <w:pStyle w:val="10sp0nospaceafter"/>
              <w:keepNext/>
              <w:keepLines/>
            </w:pPr>
          </w:p>
        </w:tc>
      </w:tr>
      <w:tr w:rsidR="008D2642" w:rsidRPr="008D2642" w14:paraId="0774EEA6" w14:textId="77777777" w:rsidTr="00D37293">
        <w:tc>
          <w:tcPr>
            <w:tcW w:w="1345" w:type="dxa"/>
            <w:tcBorders>
              <w:top w:val="nil"/>
              <w:left w:val="nil"/>
              <w:bottom w:val="nil"/>
              <w:right w:val="nil"/>
            </w:tcBorders>
          </w:tcPr>
          <w:p w14:paraId="1063B7A4" w14:textId="77777777" w:rsidR="008D2642" w:rsidRPr="008D2642" w:rsidRDefault="008D2642" w:rsidP="0058695F">
            <w:pPr>
              <w:pStyle w:val="10sp0nospaceafter"/>
              <w:keepNext/>
              <w:keepLines/>
            </w:pPr>
            <w:r w:rsidRPr="008D2642">
              <w:t xml:space="preserve">Its: </w:t>
            </w:r>
          </w:p>
        </w:tc>
        <w:tc>
          <w:tcPr>
            <w:tcW w:w="8005" w:type="dxa"/>
            <w:tcBorders>
              <w:top w:val="single" w:sz="4" w:space="0" w:color="auto"/>
              <w:left w:val="nil"/>
              <w:bottom w:val="single" w:sz="4" w:space="0" w:color="auto"/>
              <w:right w:val="nil"/>
            </w:tcBorders>
          </w:tcPr>
          <w:p w14:paraId="5C88CEDD" w14:textId="77777777" w:rsidR="008D2642" w:rsidRPr="008D2642" w:rsidRDefault="008D2642" w:rsidP="0058695F">
            <w:pPr>
              <w:pStyle w:val="10sp0nospaceafter"/>
              <w:keepNext/>
              <w:keepLines/>
            </w:pPr>
          </w:p>
        </w:tc>
      </w:tr>
      <w:tr w:rsidR="008D2642" w:rsidRPr="008D2642" w14:paraId="383E3A3A" w14:textId="77777777" w:rsidTr="00D37293">
        <w:tc>
          <w:tcPr>
            <w:tcW w:w="1345" w:type="dxa"/>
            <w:tcBorders>
              <w:top w:val="nil"/>
              <w:left w:val="nil"/>
              <w:bottom w:val="nil"/>
              <w:right w:val="nil"/>
            </w:tcBorders>
          </w:tcPr>
          <w:p w14:paraId="2BF3FB2C" w14:textId="77777777" w:rsidR="008D2642" w:rsidRPr="008D2642" w:rsidRDefault="008D2642" w:rsidP="0058695F">
            <w:pPr>
              <w:pStyle w:val="10sp0nospaceafter"/>
              <w:keepNext/>
              <w:keepLines/>
            </w:pPr>
            <w:r w:rsidRPr="008D2642">
              <w:t>Date:</w:t>
            </w:r>
          </w:p>
        </w:tc>
        <w:tc>
          <w:tcPr>
            <w:tcW w:w="8005" w:type="dxa"/>
            <w:tcBorders>
              <w:top w:val="single" w:sz="4" w:space="0" w:color="auto"/>
              <w:left w:val="nil"/>
              <w:bottom w:val="single" w:sz="4" w:space="0" w:color="auto"/>
              <w:right w:val="nil"/>
            </w:tcBorders>
          </w:tcPr>
          <w:p w14:paraId="49F7888C" w14:textId="77777777" w:rsidR="008D2642" w:rsidRPr="008D2642" w:rsidRDefault="008D2642" w:rsidP="0058695F">
            <w:pPr>
              <w:pStyle w:val="10sp0nospaceafter"/>
              <w:keepNext/>
              <w:keepLines/>
            </w:pPr>
          </w:p>
        </w:tc>
      </w:tr>
      <w:tr w:rsidR="008D2642" w:rsidRPr="008D2642" w14:paraId="0D82EC69" w14:textId="77777777" w:rsidTr="00D37293">
        <w:tc>
          <w:tcPr>
            <w:tcW w:w="1345" w:type="dxa"/>
            <w:tcBorders>
              <w:top w:val="nil"/>
              <w:left w:val="nil"/>
              <w:bottom w:val="nil"/>
              <w:right w:val="nil"/>
            </w:tcBorders>
          </w:tcPr>
          <w:p w14:paraId="464C94F8" w14:textId="77777777" w:rsidR="008D2642" w:rsidRPr="008D2642" w:rsidRDefault="008D2642" w:rsidP="0058695F">
            <w:pPr>
              <w:pStyle w:val="10sp0nospaceafter"/>
              <w:keepNext/>
              <w:keepLines/>
            </w:pPr>
            <w:r w:rsidRPr="008D2642">
              <w:t>Telephone:</w:t>
            </w:r>
          </w:p>
        </w:tc>
        <w:tc>
          <w:tcPr>
            <w:tcW w:w="8005" w:type="dxa"/>
            <w:tcBorders>
              <w:top w:val="single" w:sz="4" w:space="0" w:color="auto"/>
              <w:left w:val="nil"/>
              <w:bottom w:val="single" w:sz="4" w:space="0" w:color="auto"/>
              <w:right w:val="nil"/>
            </w:tcBorders>
          </w:tcPr>
          <w:p w14:paraId="02FBB607" w14:textId="77777777" w:rsidR="008D2642" w:rsidRPr="008D2642" w:rsidRDefault="008D2642" w:rsidP="0058695F">
            <w:pPr>
              <w:pStyle w:val="10sp0nospaceafter"/>
              <w:keepNext/>
              <w:keepLines/>
            </w:pPr>
          </w:p>
        </w:tc>
      </w:tr>
      <w:tr w:rsidR="008D2642" w:rsidRPr="008D2642" w14:paraId="0DFD18EE" w14:textId="77777777" w:rsidTr="00D37293">
        <w:tc>
          <w:tcPr>
            <w:tcW w:w="1345" w:type="dxa"/>
            <w:tcBorders>
              <w:top w:val="nil"/>
              <w:left w:val="nil"/>
              <w:bottom w:val="nil"/>
              <w:right w:val="nil"/>
            </w:tcBorders>
          </w:tcPr>
          <w:p w14:paraId="72B41EA8" w14:textId="77777777" w:rsidR="008D2642" w:rsidRPr="008D2642" w:rsidRDefault="008D2642" w:rsidP="0058695F">
            <w:pPr>
              <w:pStyle w:val="10sp0nospaceafter"/>
              <w:keepNext/>
              <w:keepLines/>
            </w:pPr>
            <w:r w:rsidRPr="008D2642">
              <w:t xml:space="preserve">Address: </w:t>
            </w:r>
          </w:p>
        </w:tc>
        <w:tc>
          <w:tcPr>
            <w:tcW w:w="8005" w:type="dxa"/>
            <w:tcBorders>
              <w:top w:val="single" w:sz="4" w:space="0" w:color="auto"/>
              <w:left w:val="nil"/>
              <w:bottom w:val="single" w:sz="4" w:space="0" w:color="auto"/>
              <w:right w:val="nil"/>
            </w:tcBorders>
          </w:tcPr>
          <w:p w14:paraId="030911D0" w14:textId="77777777" w:rsidR="008D2642" w:rsidRPr="008D2642" w:rsidRDefault="008D2642" w:rsidP="0058695F">
            <w:pPr>
              <w:pStyle w:val="10sp0nospaceafter"/>
              <w:keepNext/>
              <w:keepLines/>
            </w:pPr>
          </w:p>
        </w:tc>
      </w:tr>
      <w:tr w:rsidR="008D2642" w:rsidRPr="008D2642" w14:paraId="6C7CA2F7" w14:textId="77777777" w:rsidTr="00D37293">
        <w:tc>
          <w:tcPr>
            <w:tcW w:w="1345" w:type="dxa"/>
            <w:tcBorders>
              <w:top w:val="nil"/>
              <w:left w:val="nil"/>
              <w:bottom w:val="nil"/>
              <w:right w:val="nil"/>
            </w:tcBorders>
          </w:tcPr>
          <w:p w14:paraId="41B21710" w14:textId="77777777" w:rsidR="008D2642" w:rsidRPr="008D2642" w:rsidRDefault="008D2642" w:rsidP="0058695F">
            <w:pPr>
              <w:pStyle w:val="10sp0nospaceafter"/>
              <w:keepNext/>
              <w:keepLines/>
            </w:pPr>
            <w:r w:rsidRPr="008D2642">
              <w:t xml:space="preserve">Email: </w:t>
            </w:r>
          </w:p>
        </w:tc>
        <w:tc>
          <w:tcPr>
            <w:tcW w:w="8005" w:type="dxa"/>
            <w:tcBorders>
              <w:top w:val="single" w:sz="4" w:space="0" w:color="auto"/>
              <w:left w:val="nil"/>
              <w:bottom w:val="single" w:sz="4" w:space="0" w:color="auto"/>
              <w:right w:val="nil"/>
            </w:tcBorders>
          </w:tcPr>
          <w:p w14:paraId="682B9EEC" w14:textId="77777777" w:rsidR="008D2642" w:rsidRPr="008D2642" w:rsidRDefault="008D2642" w:rsidP="0058695F">
            <w:pPr>
              <w:pStyle w:val="10sp0nospaceafter"/>
              <w:keepNext/>
              <w:keepLines/>
            </w:pPr>
          </w:p>
        </w:tc>
      </w:tr>
    </w:tbl>
    <w:p w14:paraId="72C8443E" w14:textId="77777777" w:rsidR="0058695F" w:rsidRDefault="0058695F" w:rsidP="008D2642">
      <w:pPr>
        <w:pStyle w:val="10sp0nospaceafter"/>
        <w:rPr>
          <w:b/>
        </w:rPr>
        <w:sectPr w:rsidR="0058695F">
          <w:footerReference w:type="default" r:id="rId8"/>
          <w:pgSz w:w="12240" w:h="15840"/>
          <w:pgMar w:top="1440" w:right="1440" w:bottom="1440" w:left="1440" w:header="720" w:footer="720" w:gutter="0"/>
          <w:cols w:space="720"/>
          <w:docGrid w:linePitch="360"/>
        </w:sectPr>
      </w:pPr>
    </w:p>
    <w:p w14:paraId="414F4477" w14:textId="75DCC4E3" w:rsidR="008D2642" w:rsidRPr="008D2642" w:rsidRDefault="0058695F" w:rsidP="0058695F">
      <w:pPr>
        <w:pStyle w:val="HdgCenterBold"/>
      </w:pPr>
      <w:r>
        <w:lastRenderedPageBreak/>
        <w:t>New Member</w:t>
      </w:r>
    </w:p>
    <w:p w14:paraId="19025D3A" w14:textId="77777777" w:rsidR="008D2642" w:rsidRPr="008D2642" w:rsidRDefault="008D2642" w:rsidP="008D2642">
      <w:pPr>
        <w:pStyle w:val="10sp0nospaceafter"/>
        <w:rPr>
          <w:b/>
        </w:rPr>
      </w:pPr>
    </w:p>
    <w:tbl>
      <w:tblPr>
        <w:tblStyle w:val="TableGrid"/>
        <w:tblW w:w="0" w:type="auto"/>
        <w:tblLook w:val="04A0" w:firstRow="1" w:lastRow="0" w:firstColumn="1" w:lastColumn="0" w:noHBand="0" w:noVBand="1"/>
      </w:tblPr>
      <w:tblGrid>
        <w:gridCol w:w="2773"/>
        <w:gridCol w:w="6587"/>
      </w:tblGrid>
      <w:tr w:rsidR="0058695F" w:rsidRPr="008D2642" w14:paraId="0BCF246D" w14:textId="77777777" w:rsidTr="00D37293">
        <w:tc>
          <w:tcPr>
            <w:tcW w:w="1345" w:type="dxa"/>
            <w:tcBorders>
              <w:top w:val="nil"/>
              <w:left w:val="nil"/>
              <w:bottom w:val="nil"/>
              <w:right w:val="nil"/>
            </w:tcBorders>
          </w:tcPr>
          <w:p w14:paraId="604F8BCF" w14:textId="0308733D" w:rsidR="0058695F" w:rsidRPr="008D2642" w:rsidRDefault="0058695F" w:rsidP="008D2642">
            <w:pPr>
              <w:pStyle w:val="10sp0nospaceafter"/>
            </w:pPr>
            <w:r>
              <w:t>Organization/Individual:</w:t>
            </w:r>
          </w:p>
        </w:tc>
        <w:tc>
          <w:tcPr>
            <w:tcW w:w="8005" w:type="dxa"/>
            <w:tcBorders>
              <w:top w:val="nil"/>
              <w:left w:val="nil"/>
              <w:bottom w:val="single" w:sz="4" w:space="0" w:color="auto"/>
              <w:right w:val="nil"/>
            </w:tcBorders>
          </w:tcPr>
          <w:p w14:paraId="66B368FA" w14:textId="77777777" w:rsidR="0058695F" w:rsidRPr="008D2642" w:rsidRDefault="0058695F" w:rsidP="008D2642">
            <w:pPr>
              <w:pStyle w:val="10sp0nospaceafter"/>
            </w:pPr>
          </w:p>
        </w:tc>
      </w:tr>
      <w:tr w:rsidR="0058695F" w:rsidRPr="008D2642" w14:paraId="2F34CB23" w14:textId="77777777" w:rsidTr="00D37293">
        <w:tc>
          <w:tcPr>
            <w:tcW w:w="1345" w:type="dxa"/>
            <w:tcBorders>
              <w:top w:val="nil"/>
              <w:left w:val="nil"/>
              <w:bottom w:val="nil"/>
              <w:right w:val="nil"/>
            </w:tcBorders>
          </w:tcPr>
          <w:p w14:paraId="0ABF454D" w14:textId="7B7531C1" w:rsidR="008D2642" w:rsidRPr="008D2642" w:rsidRDefault="0058695F" w:rsidP="008D2642">
            <w:pPr>
              <w:pStyle w:val="10sp0nospaceafter"/>
            </w:pPr>
            <w:r>
              <w:t>Signature</w:t>
            </w:r>
            <w:r w:rsidR="008D2642" w:rsidRPr="008D2642">
              <w:t>:</w:t>
            </w:r>
          </w:p>
        </w:tc>
        <w:tc>
          <w:tcPr>
            <w:tcW w:w="8005" w:type="dxa"/>
            <w:tcBorders>
              <w:top w:val="nil"/>
              <w:left w:val="nil"/>
              <w:bottom w:val="single" w:sz="4" w:space="0" w:color="auto"/>
              <w:right w:val="nil"/>
            </w:tcBorders>
          </w:tcPr>
          <w:p w14:paraId="66D25C88" w14:textId="77777777" w:rsidR="008D2642" w:rsidRPr="008D2642" w:rsidRDefault="008D2642" w:rsidP="008D2642">
            <w:pPr>
              <w:pStyle w:val="10sp0nospaceafter"/>
            </w:pPr>
          </w:p>
        </w:tc>
      </w:tr>
      <w:tr w:rsidR="0058695F" w:rsidRPr="008D2642" w14:paraId="5D94C8F4" w14:textId="77777777" w:rsidTr="00D37293">
        <w:tc>
          <w:tcPr>
            <w:tcW w:w="1345" w:type="dxa"/>
            <w:tcBorders>
              <w:top w:val="nil"/>
              <w:left w:val="nil"/>
              <w:bottom w:val="nil"/>
              <w:right w:val="nil"/>
            </w:tcBorders>
          </w:tcPr>
          <w:p w14:paraId="1761CF9D" w14:textId="493CBF82" w:rsidR="008D2642" w:rsidRPr="008D2642" w:rsidRDefault="0058695F" w:rsidP="008D2642">
            <w:pPr>
              <w:pStyle w:val="10sp0nospaceafter"/>
            </w:pPr>
            <w:r>
              <w:t>Title (if applicable)</w:t>
            </w:r>
            <w:r w:rsidR="008D2642" w:rsidRPr="008D2642">
              <w:t xml:space="preserve">: </w:t>
            </w:r>
          </w:p>
        </w:tc>
        <w:tc>
          <w:tcPr>
            <w:tcW w:w="8005" w:type="dxa"/>
            <w:tcBorders>
              <w:top w:val="single" w:sz="4" w:space="0" w:color="auto"/>
              <w:left w:val="nil"/>
              <w:bottom w:val="single" w:sz="4" w:space="0" w:color="auto"/>
              <w:right w:val="nil"/>
            </w:tcBorders>
          </w:tcPr>
          <w:p w14:paraId="1E6681F8" w14:textId="77777777" w:rsidR="008D2642" w:rsidRPr="008D2642" w:rsidRDefault="008D2642" w:rsidP="008D2642">
            <w:pPr>
              <w:pStyle w:val="10sp0nospaceafter"/>
            </w:pPr>
          </w:p>
        </w:tc>
      </w:tr>
      <w:tr w:rsidR="0058695F" w:rsidRPr="008D2642" w14:paraId="73691761" w14:textId="77777777" w:rsidTr="00D37293">
        <w:tc>
          <w:tcPr>
            <w:tcW w:w="1345" w:type="dxa"/>
            <w:tcBorders>
              <w:top w:val="nil"/>
              <w:left w:val="nil"/>
              <w:bottom w:val="nil"/>
              <w:right w:val="nil"/>
            </w:tcBorders>
          </w:tcPr>
          <w:p w14:paraId="2FEE2BE2" w14:textId="77777777" w:rsidR="008D2642" w:rsidRPr="008D2642" w:rsidRDefault="008D2642" w:rsidP="008D2642">
            <w:pPr>
              <w:pStyle w:val="10sp0nospaceafter"/>
            </w:pPr>
            <w:r w:rsidRPr="008D2642">
              <w:t>Date:</w:t>
            </w:r>
          </w:p>
        </w:tc>
        <w:tc>
          <w:tcPr>
            <w:tcW w:w="8005" w:type="dxa"/>
            <w:tcBorders>
              <w:top w:val="single" w:sz="4" w:space="0" w:color="auto"/>
              <w:left w:val="nil"/>
              <w:bottom w:val="single" w:sz="4" w:space="0" w:color="auto"/>
              <w:right w:val="nil"/>
            </w:tcBorders>
          </w:tcPr>
          <w:p w14:paraId="5F163E83" w14:textId="77777777" w:rsidR="008D2642" w:rsidRPr="008D2642" w:rsidRDefault="008D2642" w:rsidP="008D2642">
            <w:pPr>
              <w:pStyle w:val="10sp0nospaceafter"/>
            </w:pPr>
          </w:p>
        </w:tc>
      </w:tr>
      <w:tr w:rsidR="0058695F" w:rsidRPr="008D2642" w14:paraId="3C5CDE08" w14:textId="77777777" w:rsidTr="00D37293">
        <w:tc>
          <w:tcPr>
            <w:tcW w:w="1345" w:type="dxa"/>
            <w:tcBorders>
              <w:top w:val="nil"/>
              <w:left w:val="nil"/>
              <w:bottom w:val="nil"/>
              <w:right w:val="nil"/>
            </w:tcBorders>
          </w:tcPr>
          <w:p w14:paraId="21B2E4BE" w14:textId="77777777" w:rsidR="008D2642" w:rsidRPr="008D2642" w:rsidRDefault="008D2642" w:rsidP="008D2642">
            <w:pPr>
              <w:pStyle w:val="10sp0nospaceafter"/>
            </w:pPr>
            <w:r w:rsidRPr="008D2642">
              <w:t>Telephone:</w:t>
            </w:r>
          </w:p>
        </w:tc>
        <w:tc>
          <w:tcPr>
            <w:tcW w:w="8005" w:type="dxa"/>
            <w:tcBorders>
              <w:top w:val="single" w:sz="4" w:space="0" w:color="auto"/>
              <w:left w:val="nil"/>
              <w:bottom w:val="single" w:sz="4" w:space="0" w:color="auto"/>
              <w:right w:val="nil"/>
            </w:tcBorders>
          </w:tcPr>
          <w:p w14:paraId="66FE1447" w14:textId="77777777" w:rsidR="008D2642" w:rsidRPr="008D2642" w:rsidRDefault="008D2642" w:rsidP="008D2642">
            <w:pPr>
              <w:pStyle w:val="10sp0nospaceafter"/>
            </w:pPr>
          </w:p>
        </w:tc>
      </w:tr>
      <w:tr w:rsidR="0058695F" w:rsidRPr="008D2642" w14:paraId="0DC4509E" w14:textId="77777777" w:rsidTr="00D37293">
        <w:tc>
          <w:tcPr>
            <w:tcW w:w="1345" w:type="dxa"/>
            <w:tcBorders>
              <w:top w:val="nil"/>
              <w:left w:val="nil"/>
              <w:bottom w:val="nil"/>
              <w:right w:val="nil"/>
            </w:tcBorders>
          </w:tcPr>
          <w:p w14:paraId="51BEA482" w14:textId="77777777" w:rsidR="008D2642" w:rsidRPr="008D2642" w:rsidRDefault="008D2642" w:rsidP="008D2642">
            <w:pPr>
              <w:pStyle w:val="10sp0nospaceafter"/>
            </w:pPr>
            <w:r w:rsidRPr="008D2642">
              <w:t xml:space="preserve">Address: </w:t>
            </w:r>
          </w:p>
        </w:tc>
        <w:tc>
          <w:tcPr>
            <w:tcW w:w="8005" w:type="dxa"/>
            <w:tcBorders>
              <w:top w:val="single" w:sz="4" w:space="0" w:color="auto"/>
              <w:left w:val="nil"/>
              <w:bottom w:val="single" w:sz="4" w:space="0" w:color="auto"/>
              <w:right w:val="nil"/>
            </w:tcBorders>
          </w:tcPr>
          <w:p w14:paraId="19B9F3A2" w14:textId="77777777" w:rsidR="008D2642" w:rsidRPr="008D2642" w:rsidRDefault="008D2642" w:rsidP="008D2642">
            <w:pPr>
              <w:pStyle w:val="10sp0nospaceafter"/>
            </w:pPr>
          </w:p>
        </w:tc>
      </w:tr>
      <w:tr w:rsidR="0058695F" w:rsidRPr="008D2642" w14:paraId="57180B9B" w14:textId="77777777" w:rsidTr="00D37293">
        <w:tc>
          <w:tcPr>
            <w:tcW w:w="1345" w:type="dxa"/>
            <w:tcBorders>
              <w:top w:val="nil"/>
              <w:left w:val="nil"/>
              <w:bottom w:val="nil"/>
              <w:right w:val="nil"/>
            </w:tcBorders>
          </w:tcPr>
          <w:p w14:paraId="3F556ACE" w14:textId="77777777" w:rsidR="008D2642" w:rsidRPr="008D2642" w:rsidRDefault="008D2642" w:rsidP="008D2642">
            <w:pPr>
              <w:pStyle w:val="10sp0nospaceafter"/>
            </w:pPr>
            <w:r w:rsidRPr="008D2642">
              <w:t xml:space="preserve">Email: </w:t>
            </w:r>
          </w:p>
        </w:tc>
        <w:tc>
          <w:tcPr>
            <w:tcW w:w="8005" w:type="dxa"/>
            <w:tcBorders>
              <w:top w:val="single" w:sz="4" w:space="0" w:color="auto"/>
              <w:left w:val="nil"/>
              <w:bottom w:val="single" w:sz="4" w:space="0" w:color="auto"/>
              <w:right w:val="nil"/>
            </w:tcBorders>
          </w:tcPr>
          <w:p w14:paraId="4AEF3D86" w14:textId="77777777" w:rsidR="008D2642" w:rsidRPr="008D2642" w:rsidRDefault="008D2642" w:rsidP="008D2642">
            <w:pPr>
              <w:pStyle w:val="10sp0nospaceafter"/>
            </w:pPr>
          </w:p>
        </w:tc>
      </w:tr>
    </w:tbl>
    <w:p w14:paraId="5A1E1B3B" w14:textId="0594B2A7" w:rsidR="00FC3907" w:rsidRDefault="004A57A3" w:rsidP="004A57A3">
      <w:pPr>
        <w:pStyle w:val="Normal0"/>
        <w:spacing w:before="240"/>
      </w:pPr>
      <w:r w:rsidRPr="004A57A3">
        <w:rPr>
          <w:spacing w:val="-2"/>
          <w:sz w:val="16"/>
        </w:rPr>
        <w:t>1111230.7</w:t>
      </w:r>
      <w:r w:rsidR="002468EB">
        <w:t xml:space="preserve"> </w:t>
      </w:r>
    </w:p>
    <w:p w14:paraId="08A68FF4" w14:textId="77777777" w:rsidR="00024931" w:rsidRPr="008D2642" w:rsidRDefault="00024931" w:rsidP="00024931">
      <w:pPr>
        <w:pStyle w:val="HdgCenterBold"/>
      </w:pPr>
      <w:r>
        <w:t>New Member</w:t>
      </w:r>
    </w:p>
    <w:p w14:paraId="78ED37F0" w14:textId="77777777" w:rsidR="00024931" w:rsidRPr="008D2642" w:rsidRDefault="00024931" w:rsidP="00024931">
      <w:pPr>
        <w:pStyle w:val="10sp0nospaceafter"/>
        <w:rPr>
          <w:b/>
        </w:rPr>
      </w:pPr>
    </w:p>
    <w:tbl>
      <w:tblPr>
        <w:tblStyle w:val="TableGrid"/>
        <w:tblW w:w="0" w:type="auto"/>
        <w:tblLook w:val="04A0" w:firstRow="1" w:lastRow="0" w:firstColumn="1" w:lastColumn="0" w:noHBand="0" w:noVBand="1"/>
      </w:tblPr>
      <w:tblGrid>
        <w:gridCol w:w="2773"/>
        <w:gridCol w:w="6587"/>
      </w:tblGrid>
      <w:tr w:rsidR="00024931" w:rsidRPr="008D2642" w14:paraId="7FE31149" w14:textId="77777777" w:rsidTr="00024931">
        <w:tc>
          <w:tcPr>
            <w:tcW w:w="2773" w:type="dxa"/>
            <w:tcBorders>
              <w:top w:val="nil"/>
              <w:left w:val="nil"/>
              <w:bottom w:val="nil"/>
              <w:right w:val="nil"/>
            </w:tcBorders>
          </w:tcPr>
          <w:p w14:paraId="3F87EA26" w14:textId="77777777" w:rsidR="00024931" w:rsidRPr="008D2642" w:rsidRDefault="00024931" w:rsidP="00732F76">
            <w:pPr>
              <w:pStyle w:val="10sp0nospaceafter"/>
            </w:pPr>
            <w:r>
              <w:t>Organization/Individual:</w:t>
            </w:r>
          </w:p>
        </w:tc>
        <w:tc>
          <w:tcPr>
            <w:tcW w:w="6587" w:type="dxa"/>
            <w:tcBorders>
              <w:top w:val="nil"/>
              <w:left w:val="nil"/>
              <w:bottom w:val="single" w:sz="4" w:space="0" w:color="auto"/>
              <w:right w:val="nil"/>
            </w:tcBorders>
          </w:tcPr>
          <w:p w14:paraId="5C2E864D" w14:textId="77777777" w:rsidR="00024931" w:rsidRPr="008D2642" w:rsidRDefault="00024931" w:rsidP="00732F76">
            <w:pPr>
              <w:pStyle w:val="10sp0nospaceafter"/>
            </w:pPr>
          </w:p>
        </w:tc>
      </w:tr>
      <w:tr w:rsidR="00024931" w:rsidRPr="008D2642" w14:paraId="12E3C31E" w14:textId="77777777" w:rsidTr="00024931">
        <w:tc>
          <w:tcPr>
            <w:tcW w:w="2773" w:type="dxa"/>
            <w:tcBorders>
              <w:top w:val="nil"/>
              <w:left w:val="nil"/>
              <w:bottom w:val="nil"/>
              <w:right w:val="nil"/>
            </w:tcBorders>
          </w:tcPr>
          <w:p w14:paraId="451B0B24" w14:textId="77777777" w:rsidR="00024931" w:rsidRPr="008D2642" w:rsidRDefault="00024931" w:rsidP="00732F76">
            <w:pPr>
              <w:pStyle w:val="10sp0nospaceafter"/>
            </w:pPr>
            <w:r>
              <w:t>Signature</w:t>
            </w:r>
            <w:r w:rsidRPr="008D2642">
              <w:t>:</w:t>
            </w:r>
          </w:p>
        </w:tc>
        <w:tc>
          <w:tcPr>
            <w:tcW w:w="6587" w:type="dxa"/>
            <w:tcBorders>
              <w:top w:val="nil"/>
              <w:left w:val="nil"/>
              <w:bottom w:val="single" w:sz="4" w:space="0" w:color="auto"/>
              <w:right w:val="nil"/>
            </w:tcBorders>
          </w:tcPr>
          <w:p w14:paraId="39873407" w14:textId="77777777" w:rsidR="00024931" w:rsidRPr="008D2642" w:rsidRDefault="00024931" w:rsidP="00732F76">
            <w:pPr>
              <w:pStyle w:val="10sp0nospaceafter"/>
            </w:pPr>
          </w:p>
        </w:tc>
      </w:tr>
      <w:tr w:rsidR="00024931" w:rsidRPr="008D2642" w14:paraId="51985BD8" w14:textId="77777777" w:rsidTr="00024931">
        <w:tc>
          <w:tcPr>
            <w:tcW w:w="2773" w:type="dxa"/>
            <w:tcBorders>
              <w:top w:val="nil"/>
              <w:left w:val="nil"/>
              <w:bottom w:val="nil"/>
              <w:right w:val="nil"/>
            </w:tcBorders>
          </w:tcPr>
          <w:p w14:paraId="46C10FD1" w14:textId="77777777" w:rsidR="00024931" w:rsidRPr="008D2642" w:rsidRDefault="00024931" w:rsidP="00732F76">
            <w:pPr>
              <w:pStyle w:val="10sp0nospaceafter"/>
            </w:pPr>
            <w:r>
              <w:t>Title (if applicable)</w:t>
            </w:r>
            <w:r w:rsidRPr="008D2642">
              <w:t xml:space="preserve">: </w:t>
            </w:r>
          </w:p>
        </w:tc>
        <w:tc>
          <w:tcPr>
            <w:tcW w:w="6587" w:type="dxa"/>
            <w:tcBorders>
              <w:top w:val="single" w:sz="4" w:space="0" w:color="auto"/>
              <w:left w:val="nil"/>
              <w:bottom w:val="single" w:sz="4" w:space="0" w:color="auto"/>
              <w:right w:val="nil"/>
            </w:tcBorders>
          </w:tcPr>
          <w:p w14:paraId="7788AE6C" w14:textId="77777777" w:rsidR="00024931" w:rsidRPr="008D2642" w:rsidRDefault="00024931" w:rsidP="00732F76">
            <w:pPr>
              <w:pStyle w:val="10sp0nospaceafter"/>
            </w:pPr>
          </w:p>
        </w:tc>
      </w:tr>
      <w:tr w:rsidR="00024931" w:rsidRPr="008D2642" w14:paraId="20D506BA" w14:textId="77777777" w:rsidTr="00024931">
        <w:tc>
          <w:tcPr>
            <w:tcW w:w="2773" w:type="dxa"/>
            <w:tcBorders>
              <w:top w:val="nil"/>
              <w:left w:val="nil"/>
              <w:bottom w:val="nil"/>
              <w:right w:val="nil"/>
            </w:tcBorders>
          </w:tcPr>
          <w:p w14:paraId="5D085BFD" w14:textId="77777777" w:rsidR="00024931" w:rsidRPr="008D2642" w:rsidRDefault="00024931" w:rsidP="00732F76">
            <w:pPr>
              <w:pStyle w:val="10sp0nospaceafter"/>
            </w:pPr>
            <w:r w:rsidRPr="008D2642">
              <w:t>Date:</w:t>
            </w:r>
          </w:p>
        </w:tc>
        <w:tc>
          <w:tcPr>
            <w:tcW w:w="6587" w:type="dxa"/>
            <w:tcBorders>
              <w:top w:val="single" w:sz="4" w:space="0" w:color="auto"/>
              <w:left w:val="nil"/>
              <w:bottom w:val="single" w:sz="4" w:space="0" w:color="auto"/>
              <w:right w:val="nil"/>
            </w:tcBorders>
          </w:tcPr>
          <w:p w14:paraId="24BDCFAE" w14:textId="77777777" w:rsidR="00024931" w:rsidRPr="008D2642" w:rsidRDefault="00024931" w:rsidP="00732F76">
            <w:pPr>
              <w:pStyle w:val="10sp0nospaceafter"/>
            </w:pPr>
          </w:p>
        </w:tc>
      </w:tr>
      <w:tr w:rsidR="00024931" w:rsidRPr="008D2642" w14:paraId="27561F52" w14:textId="77777777" w:rsidTr="00024931">
        <w:tc>
          <w:tcPr>
            <w:tcW w:w="2773" w:type="dxa"/>
            <w:tcBorders>
              <w:top w:val="nil"/>
              <w:left w:val="nil"/>
              <w:bottom w:val="nil"/>
              <w:right w:val="nil"/>
            </w:tcBorders>
          </w:tcPr>
          <w:p w14:paraId="276FD01C" w14:textId="77777777" w:rsidR="00024931" w:rsidRPr="008D2642" w:rsidRDefault="00024931" w:rsidP="00732F76">
            <w:pPr>
              <w:pStyle w:val="10sp0nospaceafter"/>
            </w:pPr>
            <w:r w:rsidRPr="008D2642">
              <w:t>Telephone:</w:t>
            </w:r>
          </w:p>
        </w:tc>
        <w:tc>
          <w:tcPr>
            <w:tcW w:w="6587" w:type="dxa"/>
            <w:tcBorders>
              <w:top w:val="single" w:sz="4" w:space="0" w:color="auto"/>
              <w:left w:val="nil"/>
              <w:bottom w:val="single" w:sz="4" w:space="0" w:color="auto"/>
              <w:right w:val="nil"/>
            </w:tcBorders>
          </w:tcPr>
          <w:p w14:paraId="078F810A" w14:textId="77777777" w:rsidR="00024931" w:rsidRPr="008D2642" w:rsidRDefault="00024931" w:rsidP="00732F76">
            <w:pPr>
              <w:pStyle w:val="10sp0nospaceafter"/>
            </w:pPr>
          </w:p>
        </w:tc>
      </w:tr>
      <w:tr w:rsidR="00024931" w:rsidRPr="008D2642" w14:paraId="0C090550" w14:textId="77777777" w:rsidTr="00024931">
        <w:tc>
          <w:tcPr>
            <w:tcW w:w="2773" w:type="dxa"/>
            <w:tcBorders>
              <w:top w:val="nil"/>
              <w:left w:val="nil"/>
              <w:bottom w:val="nil"/>
              <w:right w:val="nil"/>
            </w:tcBorders>
          </w:tcPr>
          <w:p w14:paraId="2DFC5998" w14:textId="77777777" w:rsidR="00024931" w:rsidRPr="008D2642" w:rsidRDefault="00024931" w:rsidP="00732F76">
            <w:pPr>
              <w:pStyle w:val="10sp0nospaceafter"/>
            </w:pPr>
            <w:r w:rsidRPr="008D2642">
              <w:t xml:space="preserve">Address: </w:t>
            </w:r>
          </w:p>
        </w:tc>
        <w:tc>
          <w:tcPr>
            <w:tcW w:w="6587" w:type="dxa"/>
            <w:tcBorders>
              <w:top w:val="single" w:sz="4" w:space="0" w:color="auto"/>
              <w:left w:val="nil"/>
              <w:bottom w:val="single" w:sz="4" w:space="0" w:color="auto"/>
              <w:right w:val="nil"/>
            </w:tcBorders>
          </w:tcPr>
          <w:p w14:paraId="4505D6AA" w14:textId="77777777" w:rsidR="00024931" w:rsidRPr="008D2642" w:rsidRDefault="00024931" w:rsidP="00732F76">
            <w:pPr>
              <w:pStyle w:val="10sp0nospaceafter"/>
            </w:pPr>
          </w:p>
        </w:tc>
      </w:tr>
      <w:tr w:rsidR="00024931" w:rsidRPr="008D2642" w14:paraId="3851BA56" w14:textId="77777777" w:rsidTr="00024931">
        <w:tc>
          <w:tcPr>
            <w:tcW w:w="2773" w:type="dxa"/>
            <w:tcBorders>
              <w:top w:val="nil"/>
              <w:left w:val="nil"/>
              <w:bottom w:val="nil"/>
              <w:right w:val="nil"/>
            </w:tcBorders>
          </w:tcPr>
          <w:p w14:paraId="511D8176" w14:textId="77777777" w:rsidR="00024931" w:rsidRPr="008D2642" w:rsidRDefault="00024931" w:rsidP="00732F76">
            <w:pPr>
              <w:pStyle w:val="10sp0nospaceafter"/>
            </w:pPr>
            <w:r w:rsidRPr="008D2642">
              <w:t xml:space="preserve">Email: </w:t>
            </w:r>
          </w:p>
        </w:tc>
        <w:tc>
          <w:tcPr>
            <w:tcW w:w="6587" w:type="dxa"/>
            <w:tcBorders>
              <w:top w:val="single" w:sz="4" w:space="0" w:color="auto"/>
              <w:left w:val="nil"/>
              <w:bottom w:val="single" w:sz="4" w:space="0" w:color="auto"/>
              <w:right w:val="nil"/>
            </w:tcBorders>
          </w:tcPr>
          <w:p w14:paraId="73FC7CEE" w14:textId="77777777" w:rsidR="00024931" w:rsidRPr="008D2642" w:rsidRDefault="00024931" w:rsidP="00732F76">
            <w:pPr>
              <w:pStyle w:val="10sp0nospaceafter"/>
            </w:pPr>
          </w:p>
        </w:tc>
      </w:tr>
    </w:tbl>
    <w:p w14:paraId="58825D33" w14:textId="77777777" w:rsidR="00024931" w:rsidRDefault="00024931" w:rsidP="00024931">
      <w:pPr>
        <w:pStyle w:val="HdgCenterBold"/>
      </w:pPr>
    </w:p>
    <w:p w14:paraId="32664318" w14:textId="5CCDA6BC" w:rsidR="00024931" w:rsidRPr="008D2642" w:rsidRDefault="00024931" w:rsidP="00024931">
      <w:pPr>
        <w:pStyle w:val="HdgCenterBold"/>
      </w:pPr>
      <w:r>
        <w:t>New Member</w:t>
      </w:r>
    </w:p>
    <w:p w14:paraId="1828BEFF" w14:textId="77777777" w:rsidR="00024931" w:rsidRPr="008D2642" w:rsidRDefault="00024931" w:rsidP="00024931">
      <w:pPr>
        <w:pStyle w:val="10sp0nospaceafter"/>
        <w:rPr>
          <w:b/>
        </w:rPr>
      </w:pPr>
    </w:p>
    <w:tbl>
      <w:tblPr>
        <w:tblStyle w:val="TableGrid"/>
        <w:tblW w:w="0" w:type="auto"/>
        <w:tblLook w:val="04A0" w:firstRow="1" w:lastRow="0" w:firstColumn="1" w:lastColumn="0" w:noHBand="0" w:noVBand="1"/>
      </w:tblPr>
      <w:tblGrid>
        <w:gridCol w:w="2773"/>
        <w:gridCol w:w="6587"/>
      </w:tblGrid>
      <w:tr w:rsidR="00024931" w:rsidRPr="008D2642" w14:paraId="3045B6CE" w14:textId="77777777" w:rsidTr="00024931">
        <w:tc>
          <w:tcPr>
            <w:tcW w:w="2773" w:type="dxa"/>
            <w:tcBorders>
              <w:top w:val="nil"/>
              <w:left w:val="nil"/>
              <w:bottom w:val="nil"/>
              <w:right w:val="nil"/>
            </w:tcBorders>
          </w:tcPr>
          <w:p w14:paraId="6E33F6DA" w14:textId="77777777" w:rsidR="00024931" w:rsidRPr="008D2642" w:rsidRDefault="00024931" w:rsidP="00732F76">
            <w:pPr>
              <w:pStyle w:val="10sp0nospaceafter"/>
            </w:pPr>
            <w:r>
              <w:t>Organization/Individual:</w:t>
            </w:r>
          </w:p>
        </w:tc>
        <w:tc>
          <w:tcPr>
            <w:tcW w:w="6587" w:type="dxa"/>
            <w:tcBorders>
              <w:top w:val="nil"/>
              <w:left w:val="nil"/>
              <w:bottom w:val="single" w:sz="4" w:space="0" w:color="auto"/>
              <w:right w:val="nil"/>
            </w:tcBorders>
          </w:tcPr>
          <w:p w14:paraId="5A920E91" w14:textId="77777777" w:rsidR="00024931" w:rsidRPr="008D2642" w:rsidRDefault="00024931" w:rsidP="00732F76">
            <w:pPr>
              <w:pStyle w:val="10sp0nospaceafter"/>
            </w:pPr>
          </w:p>
        </w:tc>
      </w:tr>
      <w:tr w:rsidR="00024931" w:rsidRPr="008D2642" w14:paraId="0C701183" w14:textId="77777777" w:rsidTr="00024931">
        <w:tc>
          <w:tcPr>
            <w:tcW w:w="2773" w:type="dxa"/>
            <w:tcBorders>
              <w:top w:val="nil"/>
              <w:left w:val="nil"/>
              <w:bottom w:val="nil"/>
              <w:right w:val="nil"/>
            </w:tcBorders>
          </w:tcPr>
          <w:p w14:paraId="7D82C669" w14:textId="77777777" w:rsidR="00024931" w:rsidRPr="008D2642" w:rsidRDefault="00024931" w:rsidP="00732F76">
            <w:pPr>
              <w:pStyle w:val="10sp0nospaceafter"/>
            </w:pPr>
            <w:r>
              <w:t>Signature</w:t>
            </w:r>
            <w:r w:rsidRPr="008D2642">
              <w:t>:</w:t>
            </w:r>
          </w:p>
        </w:tc>
        <w:tc>
          <w:tcPr>
            <w:tcW w:w="6587" w:type="dxa"/>
            <w:tcBorders>
              <w:top w:val="nil"/>
              <w:left w:val="nil"/>
              <w:bottom w:val="single" w:sz="4" w:space="0" w:color="auto"/>
              <w:right w:val="nil"/>
            </w:tcBorders>
          </w:tcPr>
          <w:p w14:paraId="1D02B896" w14:textId="77777777" w:rsidR="00024931" w:rsidRPr="008D2642" w:rsidRDefault="00024931" w:rsidP="00732F76">
            <w:pPr>
              <w:pStyle w:val="10sp0nospaceafter"/>
            </w:pPr>
          </w:p>
        </w:tc>
      </w:tr>
      <w:tr w:rsidR="00024931" w:rsidRPr="008D2642" w14:paraId="205758AC" w14:textId="77777777" w:rsidTr="00024931">
        <w:tc>
          <w:tcPr>
            <w:tcW w:w="2773" w:type="dxa"/>
            <w:tcBorders>
              <w:top w:val="nil"/>
              <w:left w:val="nil"/>
              <w:bottom w:val="nil"/>
              <w:right w:val="nil"/>
            </w:tcBorders>
          </w:tcPr>
          <w:p w14:paraId="425C78D9" w14:textId="77777777" w:rsidR="00024931" w:rsidRPr="008D2642" w:rsidRDefault="00024931" w:rsidP="00732F76">
            <w:pPr>
              <w:pStyle w:val="10sp0nospaceafter"/>
            </w:pPr>
            <w:r>
              <w:t>Title (if applicable)</w:t>
            </w:r>
            <w:r w:rsidRPr="008D2642">
              <w:t xml:space="preserve">: </w:t>
            </w:r>
          </w:p>
        </w:tc>
        <w:tc>
          <w:tcPr>
            <w:tcW w:w="6587" w:type="dxa"/>
            <w:tcBorders>
              <w:top w:val="single" w:sz="4" w:space="0" w:color="auto"/>
              <w:left w:val="nil"/>
              <w:bottom w:val="single" w:sz="4" w:space="0" w:color="auto"/>
              <w:right w:val="nil"/>
            </w:tcBorders>
          </w:tcPr>
          <w:p w14:paraId="709507C1" w14:textId="77777777" w:rsidR="00024931" w:rsidRPr="008D2642" w:rsidRDefault="00024931" w:rsidP="00732F76">
            <w:pPr>
              <w:pStyle w:val="10sp0nospaceafter"/>
            </w:pPr>
          </w:p>
        </w:tc>
      </w:tr>
      <w:tr w:rsidR="00024931" w:rsidRPr="008D2642" w14:paraId="087D8909" w14:textId="77777777" w:rsidTr="00024931">
        <w:tc>
          <w:tcPr>
            <w:tcW w:w="2773" w:type="dxa"/>
            <w:tcBorders>
              <w:top w:val="nil"/>
              <w:left w:val="nil"/>
              <w:bottom w:val="nil"/>
              <w:right w:val="nil"/>
            </w:tcBorders>
          </w:tcPr>
          <w:p w14:paraId="51F18524" w14:textId="77777777" w:rsidR="00024931" w:rsidRPr="008D2642" w:rsidRDefault="00024931" w:rsidP="00732F76">
            <w:pPr>
              <w:pStyle w:val="10sp0nospaceafter"/>
            </w:pPr>
            <w:r w:rsidRPr="008D2642">
              <w:t>Date:</w:t>
            </w:r>
          </w:p>
        </w:tc>
        <w:tc>
          <w:tcPr>
            <w:tcW w:w="6587" w:type="dxa"/>
            <w:tcBorders>
              <w:top w:val="single" w:sz="4" w:space="0" w:color="auto"/>
              <w:left w:val="nil"/>
              <w:bottom w:val="single" w:sz="4" w:space="0" w:color="auto"/>
              <w:right w:val="nil"/>
            </w:tcBorders>
          </w:tcPr>
          <w:p w14:paraId="398D9AEF" w14:textId="77777777" w:rsidR="00024931" w:rsidRPr="008D2642" w:rsidRDefault="00024931" w:rsidP="00732F76">
            <w:pPr>
              <w:pStyle w:val="10sp0nospaceafter"/>
            </w:pPr>
          </w:p>
        </w:tc>
      </w:tr>
      <w:tr w:rsidR="00024931" w:rsidRPr="008D2642" w14:paraId="5B0A05CB" w14:textId="77777777" w:rsidTr="00024931">
        <w:tc>
          <w:tcPr>
            <w:tcW w:w="2773" w:type="dxa"/>
            <w:tcBorders>
              <w:top w:val="nil"/>
              <w:left w:val="nil"/>
              <w:bottom w:val="nil"/>
              <w:right w:val="nil"/>
            </w:tcBorders>
          </w:tcPr>
          <w:p w14:paraId="52FED950" w14:textId="77777777" w:rsidR="00024931" w:rsidRPr="008D2642" w:rsidRDefault="00024931" w:rsidP="00732F76">
            <w:pPr>
              <w:pStyle w:val="10sp0nospaceafter"/>
            </w:pPr>
            <w:r w:rsidRPr="008D2642">
              <w:t>Telephone:</w:t>
            </w:r>
          </w:p>
        </w:tc>
        <w:tc>
          <w:tcPr>
            <w:tcW w:w="6587" w:type="dxa"/>
            <w:tcBorders>
              <w:top w:val="single" w:sz="4" w:space="0" w:color="auto"/>
              <w:left w:val="nil"/>
              <w:bottom w:val="single" w:sz="4" w:space="0" w:color="auto"/>
              <w:right w:val="nil"/>
            </w:tcBorders>
          </w:tcPr>
          <w:p w14:paraId="15E3B100" w14:textId="77777777" w:rsidR="00024931" w:rsidRPr="008D2642" w:rsidRDefault="00024931" w:rsidP="00732F76">
            <w:pPr>
              <w:pStyle w:val="10sp0nospaceafter"/>
            </w:pPr>
          </w:p>
        </w:tc>
      </w:tr>
      <w:tr w:rsidR="00024931" w:rsidRPr="008D2642" w14:paraId="7476CC60" w14:textId="77777777" w:rsidTr="00024931">
        <w:tc>
          <w:tcPr>
            <w:tcW w:w="2773" w:type="dxa"/>
            <w:tcBorders>
              <w:top w:val="nil"/>
              <w:left w:val="nil"/>
              <w:bottom w:val="nil"/>
              <w:right w:val="nil"/>
            </w:tcBorders>
          </w:tcPr>
          <w:p w14:paraId="2A8D30D0" w14:textId="77777777" w:rsidR="00024931" w:rsidRPr="008D2642" w:rsidRDefault="00024931" w:rsidP="00732F76">
            <w:pPr>
              <w:pStyle w:val="10sp0nospaceafter"/>
            </w:pPr>
            <w:r w:rsidRPr="008D2642">
              <w:t xml:space="preserve">Address: </w:t>
            </w:r>
          </w:p>
        </w:tc>
        <w:tc>
          <w:tcPr>
            <w:tcW w:w="6587" w:type="dxa"/>
            <w:tcBorders>
              <w:top w:val="single" w:sz="4" w:space="0" w:color="auto"/>
              <w:left w:val="nil"/>
              <w:bottom w:val="single" w:sz="4" w:space="0" w:color="auto"/>
              <w:right w:val="nil"/>
            </w:tcBorders>
          </w:tcPr>
          <w:p w14:paraId="05965CE7" w14:textId="77777777" w:rsidR="00024931" w:rsidRPr="008D2642" w:rsidRDefault="00024931" w:rsidP="00732F76">
            <w:pPr>
              <w:pStyle w:val="10sp0nospaceafter"/>
            </w:pPr>
          </w:p>
        </w:tc>
      </w:tr>
      <w:tr w:rsidR="00024931" w:rsidRPr="008D2642" w14:paraId="4A593EDE" w14:textId="77777777" w:rsidTr="00024931">
        <w:tc>
          <w:tcPr>
            <w:tcW w:w="2773" w:type="dxa"/>
            <w:tcBorders>
              <w:top w:val="nil"/>
              <w:left w:val="nil"/>
              <w:bottom w:val="nil"/>
              <w:right w:val="nil"/>
            </w:tcBorders>
          </w:tcPr>
          <w:p w14:paraId="0C8B8380" w14:textId="77777777" w:rsidR="00024931" w:rsidRPr="008D2642" w:rsidRDefault="00024931" w:rsidP="00732F76">
            <w:pPr>
              <w:pStyle w:val="10sp0nospaceafter"/>
            </w:pPr>
            <w:r w:rsidRPr="008D2642">
              <w:t xml:space="preserve">Email: </w:t>
            </w:r>
          </w:p>
        </w:tc>
        <w:tc>
          <w:tcPr>
            <w:tcW w:w="6587" w:type="dxa"/>
            <w:tcBorders>
              <w:top w:val="single" w:sz="4" w:space="0" w:color="auto"/>
              <w:left w:val="nil"/>
              <w:bottom w:val="single" w:sz="4" w:space="0" w:color="auto"/>
              <w:right w:val="nil"/>
            </w:tcBorders>
          </w:tcPr>
          <w:p w14:paraId="5F408C75" w14:textId="77777777" w:rsidR="00024931" w:rsidRPr="008D2642" w:rsidRDefault="00024931" w:rsidP="00732F76">
            <w:pPr>
              <w:pStyle w:val="10sp0nospaceafter"/>
            </w:pPr>
          </w:p>
        </w:tc>
      </w:tr>
    </w:tbl>
    <w:p w14:paraId="08E2AF08" w14:textId="77777777" w:rsidR="00024931" w:rsidRDefault="00024931" w:rsidP="00024931">
      <w:pPr>
        <w:pStyle w:val="HdgCenterBold"/>
      </w:pPr>
    </w:p>
    <w:p w14:paraId="1C3E64BE" w14:textId="13CBB4C5" w:rsidR="00024931" w:rsidRPr="008D2642" w:rsidRDefault="00024931" w:rsidP="00024931">
      <w:pPr>
        <w:pStyle w:val="HdgCenterBold"/>
      </w:pPr>
      <w:r>
        <w:t>New Member</w:t>
      </w:r>
    </w:p>
    <w:p w14:paraId="20AB8020" w14:textId="77777777" w:rsidR="00024931" w:rsidRPr="008D2642" w:rsidRDefault="00024931" w:rsidP="00024931">
      <w:pPr>
        <w:pStyle w:val="10sp0nospaceafter"/>
        <w:rPr>
          <w:b/>
        </w:rPr>
      </w:pPr>
    </w:p>
    <w:tbl>
      <w:tblPr>
        <w:tblStyle w:val="TableGrid"/>
        <w:tblW w:w="0" w:type="auto"/>
        <w:tblLook w:val="04A0" w:firstRow="1" w:lastRow="0" w:firstColumn="1" w:lastColumn="0" w:noHBand="0" w:noVBand="1"/>
      </w:tblPr>
      <w:tblGrid>
        <w:gridCol w:w="2773"/>
        <w:gridCol w:w="6587"/>
      </w:tblGrid>
      <w:tr w:rsidR="00024931" w:rsidRPr="008D2642" w14:paraId="4EED2D16" w14:textId="77777777" w:rsidTr="00732F76">
        <w:tc>
          <w:tcPr>
            <w:tcW w:w="1345" w:type="dxa"/>
            <w:tcBorders>
              <w:top w:val="nil"/>
              <w:left w:val="nil"/>
              <w:bottom w:val="nil"/>
              <w:right w:val="nil"/>
            </w:tcBorders>
          </w:tcPr>
          <w:p w14:paraId="6E5F20D1" w14:textId="77777777" w:rsidR="00024931" w:rsidRPr="008D2642" w:rsidRDefault="00024931" w:rsidP="00732F76">
            <w:pPr>
              <w:pStyle w:val="10sp0nospaceafter"/>
            </w:pPr>
            <w:r>
              <w:t>Organization/Individual:</w:t>
            </w:r>
          </w:p>
        </w:tc>
        <w:tc>
          <w:tcPr>
            <w:tcW w:w="8005" w:type="dxa"/>
            <w:tcBorders>
              <w:top w:val="nil"/>
              <w:left w:val="nil"/>
              <w:bottom w:val="single" w:sz="4" w:space="0" w:color="auto"/>
              <w:right w:val="nil"/>
            </w:tcBorders>
          </w:tcPr>
          <w:p w14:paraId="527ADFEB" w14:textId="77777777" w:rsidR="00024931" w:rsidRPr="008D2642" w:rsidRDefault="00024931" w:rsidP="00732F76">
            <w:pPr>
              <w:pStyle w:val="10sp0nospaceafter"/>
            </w:pPr>
          </w:p>
        </w:tc>
      </w:tr>
      <w:tr w:rsidR="00024931" w:rsidRPr="008D2642" w14:paraId="1012D40D" w14:textId="77777777" w:rsidTr="00732F76">
        <w:tc>
          <w:tcPr>
            <w:tcW w:w="1345" w:type="dxa"/>
            <w:tcBorders>
              <w:top w:val="nil"/>
              <w:left w:val="nil"/>
              <w:bottom w:val="nil"/>
              <w:right w:val="nil"/>
            </w:tcBorders>
          </w:tcPr>
          <w:p w14:paraId="7BE78259" w14:textId="77777777" w:rsidR="00024931" w:rsidRPr="008D2642" w:rsidRDefault="00024931" w:rsidP="00732F76">
            <w:pPr>
              <w:pStyle w:val="10sp0nospaceafter"/>
            </w:pPr>
            <w:r>
              <w:t>Signature</w:t>
            </w:r>
            <w:r w:rsidRPr="008D2642">
              <w:t>:</w:t>
            </w:r>
          </w:p>
        </w:tc>
        <w:tc>
          <w:tcPr>
            <w:tcW w:w="8005" w:type="dxa"/>
            <w:tcBorders>
              <w:top w:val="nil"/>
              <w:left w:val="nil"/>
              <w:bottom w:val="single" w:sz="4" w:space="0" w:color="auto"/>
              <w:right w:val="nil"/>
            </w:tcBorders>
          </w:tcPr>
          <w:p w14:paraId="7B809CF8" w14:textId="77777777" w:rsidR="00024931" w:rsidRPr="008D2642" w:rsidRDefault="00024931" w:rsidP="00732F76">
            <w:pPr>
              <w:pStyle w:val="10sp0nospaceafter"/>
            </w:pPr>
          </w:p>
        </w:tc>
      </w:tr>
      <w:tr w:rsidR="00024931" w:rsidRPr="008D2642" w14:paraId="19EFCEE5" w14:textId="77777777" w:rsidTr="00732F76">
        <w:tc>
          <w:tcPr>
            <w:tcW w:w="1345" w:type="dxa"/>
            <w:tcBorders>
              <w:top w:val="nil"/>
              <w:left w:val="nil"/>
              <w:bottom w:val="nil"/>
              <w:right w:val="nil"/>
            </w:tcBorders>
          </w:tcPr>
          <w:p w14:paraId="3D5DB73D" w14:textId="77777777" w:rsidR="00024931" w:rsidRPr="008D2642" w:rsidRDefault="00024931" w:rsidP="00732F76">
            <w:pPr>
              <w:pStyle w:val="10sp0nospaceafter"/>
            </w:pPr>
            <w:r>
              <w:t>Title (if applicable)</w:t>
            </w:r>
            <w:r w:rsidRPr="008D2642">
              <w:t xml:space="preserve">: </w:t>
            </w:r>
          </w:p>
        </w:tc>
        <w:tc>
          <w:tcPr>
            <w:tcW w:w="8005" w:type="dxa"/>
            <w:tcBorders>
              <w:top w:val="single" w:sz="4" w:space="0" w:color="auto"/>
              <w:left w:val="nil"/>
              <w:bottom w:val="single" w:sz="4" w:space="0" w:color="auto"/>
              <w:right w:val="nil"/>
            </w:tcBorders>
          </w:tcPr>
          <w:p w14:paraId="4F4B61B2" w14:textId="77777777" w:rsidR="00024931" w:rsidRPr="008D2642" w:rsidRDefault="00024931" w:rsidP="00732F76">
            <w:pPr>
              <w:pStyle w:val="10sp0nospaceafter"/>
            </w:pPr>
          </w:p>
        </w:tc>
      </w:tr>
      <w:tr w:rsidR="00024931" w:rsidRPr="008D2642" w14:paraId="4D3B73F1" w14:textId="77777777" w:rsidTr="00732F76">
        <w:tc>
          <w:tcPr>
            <w:tcW w:w="1345" w:type="dxa"/>
            <w:tcBorders>
              <w:top w:val="nil"/>
              <w:left w:val="nil"/>
              <w:bottom w:val="nil"/>
              <w:right w:val="nil"/>
            </w:tcBorders>
          </w:tcPr>
          <w:p w14:paraId="1FE0E9E1" w14:textId="77777777" w:rsidR="00024931" w:rsidRPr="008D2642" w:rsidRDefault="00024931" w:rsidP="00732F76">
            <w:pPr>
              <w:pStyle w:val="10sp0nospaceafter"/>
            </w:pPr>
            <w:r w:rsidRPr="008D2642">
              <w:t>Date:</w:t>
            </w:r>
          </w:p>
        </w:tc>
        <w:tc>
          <w:tcPr>
            <w:tcW w:w="8005" w:type="dxa"/>
            <w:tcBorders>
              <w:top w:val="single" w:sz="4" w:space="0" w:color="auto"/>
              <w:left w:val="nil"/>
              <w:bottom w:val="single" w:sz="4" w:space="0" w:color="auto"/>
              <w:right w:val="nil"/>
            </w:tcBorders>
          </w:tcPr>
          <w:p w14:paraId="1279298B" w14:textId="77777777" w:rsidR="00024931" w:rsidRPr="008D2642" w:rsidRDefault="00024931" w:rsidP="00732F76">
            <w:pPr>
              <w:pStyle w:val="10sp0nospaceafter"/>
            </w:pPr>
          </w:p>
        </w:tc>
      </w:tr>
      <w:tr w:rsidR="00024931" w:rsidRPr="008D2642" w14:paraId="756D0778" w14:textId="77777777" w:rsidTr="00732F76">
        <w:tc>
          <w:tcPr>
            <w:tcW w:w="1345" w:type="dxa"/>
            <w:tcBorders>
              <w:top w:val="nil"/>
              <w:left w:val="nil"/>
              <w:bottom w:val="nil"/>
              <w:right w:val="nil"/>
            </w:tcBorders>
          </w:tcPr>
          <w:p w14:paraId="7CDBB219" w14:textId="77777777" w:rsidR="00024931" w:rsidRPr="008D2642" w:rsidRDefault="00024931" w:rsidP="00732F76">
            <w:pPr>
              <w:pStyle w:val="10sp0nospaceafter"/>
            </w:pPr>
            <w:r w:rsidRPr="008D2642">
              <w:t>Telephone:</w:t>
            </w:r>
          </w:p>
        </w:tc>
        <w:tc>
          <w:tcPr>
            <w:tcW w:w="8005" w:type="dxa"/>
            <w:tcBorders>
              <w:top w:val="single" w:sz="4" w:space="0" w:color="auto"/>
              <w:left w:val="nil"/>
              <w:bottom w:val="single" w:sz="4" w:space="0" w:color="auto"/>
              <w:right w:val="nil"/>
            </w:tcBorders>
          </w:tcPr>
          <w:p w14:paraId="134C6936" w14:textId="77777777" w:rsidR="00024931" w:rsidRPr="008D2642" w:rsidRDefault="00024931" w:rsidP="00732F76">
            <w:pPr>
              <w:pStyle w:val="10sp0nospaceafter"/>
            </w:pPr>
          </w:p>
        </w:tc>
      </w:tr>
      <w:tr w:rsidR="00024931" w:rsidRPr="008D2642" w14:paraId="45B02B26" w14:textId="77777777" w:rsidTr="00732F76">
        <w:tc>
          <w:tcPr>
            <w:tcW w:w="1345" w:type="dxa"/>
            <w:tcBorders>
              <w:top w:val="nil"/>
              <w:left w:val="nil"/>
              <w:bottom w:val="nil"/>
              <w:right w:val="nil"/>
            </w:tcBorders>
          </w:tcPr>
          <w:p w14:paraId="72C4720A" w14:textId="77777777" w:rsidR="00024931" w:rsidRPr="008D2642" w:rsidRDefault="00024931" w:rsidP="00732F76">
            <w:pPr>
              <w:pStyle w:val="10sp0nospaceafter"/>
            </w:pPr>
            <w:r w:rsidRPr="008D2642">
              <w:t xml:space="preserve">Address: </w:t>
            </w:r>
          </w:p>
        </w:tc>
        <w:tc>
          <w:tcPr>
            <w:tcW w:w="8005" w:type="dxa"/>
            <w:tcBorders>
              <w:top w:val="single" w:sz="4" w:space="0" w:color="auto"/>
              <w:left w:val="nil"/>
              <w:bottom w:val="single" w:sz="4" w:space="0" w:color="auto"/>
              <w:right w:val="nil"/>
            </w:tcBorders>
          </w:tcPr>
          <w:p w14:paraId="7557D5C0" w14:textId="77777777" w:rsidR="00024931" w:rsidRPr="008D2642" w:rsidRDefault="00024931" w:rsidP="00732F76">
            <w:pPr>
              <w:pStyle w:val="10sp0nospaceafter"/>
            </w:pPr>
          </w:p>
        </w:tc>
      </w:tr>
      <w:tr w:rsidR="00024931" w:rsidRPr="008D2642" w14:paraId="0320939E" w14:textId="77777777" w:rsidTr="00732F76">
        <w:tc>
          <w:tcPr>
            <w:tcW w:w="1345" w:type="dxa"/>
            <w:tcBorders>
              <w:top w:val="nil"/>
              <w:left w:val="nil"/>
              <w:bottom w:val="nil"/>
              <w:right w:val="nil"/>
            </w:tcBorders>
          </w:tcPr>
          <w:p w14:paraId="12742926" w14:textId="77777777" w:rsidR="00024931" w:rsidRPr="008D2642" w:rsidRDefault="00024931" w:rsidP="00732F76">
            <w:pPr>
              <w:pStyle w:val="10sp0nospaceafter"/>
            </w:pPr>
            <w:r w:rsidRPr="008D2642">
              <w:t xml:space="preserve">Email: </w:t>
            </w:r>
          </w:p>
        </w:tc>
        <w:tc>
          <w:tcPr>
            <w:tcW w:w="8005" w:type="dxa"/>
            <w:tcBorders>
              <w:top w:val="single" w:sz="4" w:space="0" w:color="auto"/>
              <w:left w:val="nil"/>
              <w:bottom w:val="single" w:sz="4" w:space="0" w:color="auto"/>
              <w:right w:val="nil"/>
            </w:tcBorders>
          </w:tcPr>
          <w:p w14:paraId="0D5B5034" w14:textId="77777777" w:rsidR="00024931" w:rsidRPr="008D2642" w:rsidRDefault="00024931" w:rsidP="00732F76">
            <w:pPr>
              <w:pStyle w:val="10sp0nospaceafter"/>
            </w:pPr>
          </w:p>
        </w:tc>
      </w:tr>
    </w:tbl>
    <w:p w14:paraId="349664D2" w14:textId="77777777" w:rsidR="00024931" w:rsidRPr="00B7141B" w:rsidRDefault="00024931" w:rsidP="004A57A3">
      <w:pPr>
        <w:pStyle w:val="Normal0"/>
        <w:spacing w:before="240"/>
      </w:pPr>
    </w:p>
    <w:sectPr w:rsidR="00024931" w:rsidRPr="00B714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9753" w14:textId="77777777" w:rsidR="00944B28" w:rsidRDefault="00944B28" w:rsidP="00FC3907">
      <w:r>
        <w:separator/>
      </w:r>
    </w:p>
  </w:endnote>
  <w:endnote w:type="continuationSeparator" w:id="0">
    <w:p w14:paraId="1FD080DE" w14:textId="77777777" w:rsidR="00944B28" w:rsidRDefault="00944B28"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CenturySchlbk LT St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04267"/>
      <w:docPartObj>
        <w:docPartGallery w:val="Page Numbers (Bottom of Page)"/>
        <w:docPartUnique/>
      </w:docPartObj>
    </w:sdtPr>
    <w:sdtEndPr>
      <w:rPr>
        <w:noProof/>
      </w:rPr>
    </w:sdtEndPr>
    <w:sdtContent>
      <w:p w14:paraId="658642A4" w14:textId="55581074" w:rsidR="0006185F" w:rsidRDefault="00024931">
        <w:pPr>
          <w:pStyle w:val="Footer"/>
          <w:jc w:val="center"/>
        </w:pPr>
        <w:r>
          <w:t>(PBA Name)</w:t>
        </w:r>
        <w:r w:rsidR="0058695F">
          <w:t xml:space="preserve"> MOA – Page </w:t>
        </w:r>
        <w:r w:rsidR="0006185F">
          <w:fldChar w:fldCharType="begin"/>
        </w:r>
        <w:r w:rsidR="0006185F">
          <w:instrText xml:space="preserve"> PAGE   \* MERGEFORMAT </w:instrText>
        </w:r>
        <w:r w:rsidR="0006185F">
          <w:fldChar w:fldCharType="separate"/>
        </w:r>
        <w:r w:rsidR="0006185F">
          <w:rPr>
            <w:noProof/>
          </w:rPr>
          <w:t>2</w:t>
        </w:r>
        <w:r w:rsidR="0006185F">
          <w:rPr>
            <w:noProof/>
          </w:rPr>
          <w:fldChar w:fldCharType="end"/>
        </w:r>
      </w:p>
    </w:sdtContent>
  </w:sdt>
  <w:p w14:paraId="334AADFC" w14:textId="77777777" w:rsidR="00A21717" w:rsidRDefault="00A2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89246"/>
      <w:docPartObj>
        <w:docPartGallery w:val="Page Numbers (Bottom of Page)"/>
        <w:docPartUnique/>
      </w:docPartObj>
    </w:sdtPr>
    <w:sdtEndPr>
      <w:rPr>
        <w:noProof/>
      </w:rPr>
    </w:sdtEndPr>
    <w:sdtContent>
      <w:p w14:paraId="7B52FBB2" w14:textId="2E7C241C" w:rsidR="0058695F" w:rsidRDefault="00024931">
        <w:pPr>
          <w:pStyle w:val="Footer"/>
          <w:jc w:val="center"/>
        </w:pPr>
        <w:r>
          <w:t xml:space="preserve">(PBA </w:t>
        </w:r>
        <w:proofErr w:type="gramStart"/>
        <w:r>
          <w:t xml:space="preserve">Name) </w:t>
        </w:r>
        <w:r w:rsidR="0058695F">
          <w:t xml:space="preserve"> MOA</w:t>
        </w:r>
        <w:proofErr w:type="gramEnd"/>
        <w:r w:rsidR="0058695F">
          <w:t xml:space="preserve"> – New Member Page</w:t>
        </w:r>
      </w:p>
    </w:sdtContent>
  </w:sdt>
  <w:p w14:paraId="398EC41D" w14:textId="77777777" w:rsidR="0058695F" w:rsidRDefault="0058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0897" w14:textId="77777777" w:rsidR="00944B28" w:rsidRDefault="00944B28" w:rsidP="00FC3907">
      <w:r>
        <w:separator/>
      </w:r>
    </w:p>
  </w:footnote>
  <w:footnote w:type="continuationSeparator" w:id="0">
    <w:p w14:paraId="71FCD6DF" w14:textId="77777777" w:rsidR="00944B28" w:rsidRDefault="00944B28" w:rsidP="00FC3907">
      <w:r>
        <w:continuationSeparator/>
      </w:r>
    </w:p>
  </w:footnote>
  <w:footnote w:type="continuationNotice" w:id="1">
    <w:p w14:paraId="32FCAD3A" w14:textId="77777777" w:rsidR="00944B28" w:rsidRDefault="00944B28">
      <w:r w:rsidRPr="002653BE">
        <w:t xml:space="preserve">(footnote </w:t>
      </w:r>
      <w:proofErr w:type="gramStart"/>
      <w:r w:rsidRPr="002653BE">
        <w:t>continued on</w:t>
      </w:r>
      <w:proofErr w:type="gramEnd"/>
      <w:r w:rsidRPr="002653BE">
        <w:t xml:space="preserve">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2CD2332"/>
    <w:multiLevelType w:val="multilevel"/>
    <w:tmpl w:val="67687DF2"/>
    <w:name w:val="Agreement 2"/>
    <w:lvl w:ilvl="0">
      <w:start w:val="1"/>
      <w:numFmt w:val="decimal"/>
      <w:lvlRestart w:val="0"/>
      <w:lvlText w:val="%1."/>
      <w:lvlJc w:val="left"/>
      <w:pPr>
        <w:tabs>
          <w:tab w:val="num" w:pos="720"/>
        </w:tabs>
        <w:ind w:left="0" w:firstLine="0"/>
      </w:pPr>
      <w:rPr>
        <w:b/>
        <w:i w:val="0"/>
        <w:caps w:val="0"/>
        <w:u w:val="none"/>
      </w:rPr>
    </w:lvl>
    <w:lvl w:ilvl="1">
      <w:start w:val="1"/>
      <w:numFmt w:val="decimal"/>
      <w:isLgl/>
      <w:lvlText w:val="%1.%2"/>
      <w:lvlJc w:val="left"/>
      <w:pPr>
        <w:tabs>
          <w:tab w:val="num" w:pos="1440"/>
        </w:tabs>
        <w:ind w:left="720" w:firstLine="0"/>
      </w:pPr>
      <w:rPr>
        <w:b/>
        <w:i w:val="0"/>
        <w:caps w:val="0"/>
        <w:u w:val="none"/>
      </w:rPr>
    </w:lvl>
    <w:lvl w:ilvl="2">
      <w:start w:val="1"/>
      <w:numFmt w:val="lowerLetter"/>
      <w:lvlText w:val="%3."/>
      <w:lvlJc w:val="left"/>
      <w:pPr>
        <w:tabs>
          <w:tab w:val="num" w:pos="2160"/>
        </w:tabs>
        <w:ind w:left="1440" w:firstLine="0"/>
      </w:pPr>
      <w:rPr>
        <w:b w:val="0"/>
        <w:i w:val="0"/>
        <w:caps w:val="0"/>
        <w:u w:val="none"/>
      </w:rPr>
    </w:lvl>
    <w:lvl w:ilvl="3">
      <w:start w:val="1"/>
      <w:numFmt w:val="lowerRoman"/>
      <w:lvlText w:val="%4."/>
      <w:lvlJc w:val="left"/>
      <w:pPr>
        <w:tabs>
          <w:tab w:val="num" w:pos="2880"/>
        </w:tabs>
        <w:ind w:left="2160" w:firstLine="0"/>
      </w:pPr>
      <w:rPr>
        <w:b w:val="0"/>
        <w:i w:val="0"/>
        <w:caps w:val="0"/>
        <w:u w:val="none"/>
      </w:rPr>
    </w:lvl>
    <w:lvl w:ilvl="4">
      <w:start w:val="1"/>
      <w:numFmt w:val="decimal"/>
      <w:lvlText w:val="(%5)"/>
      <w:lvlJc w:val="left"/>
      <w:pPr>
        <w:tabs>
          <w:tab w:val="num" w:pos="3600"/>
        </w:tabs>
        <w:ind w:left="2880" w:firstLine="0"/>
      </w:pPr>
      <w:rPr>
        <w:b w:val="0"/>
        <w:i w:val="0"/>
        <w:caps w:val="0"/>
        <w:u w:val="none"/>
      </w:rPr>
    </w:lvl>
    <w:lvl w:ilvl="5">
      <w:start w:val="1"/>
      <w:numFmt w:val="upperLetter"/>
      <w:lvlText w:val="(%6)"/>
      <w:lvlJc w:val="left"/>
      <w:pPr>
        <w:tabs>
          <w:tab w:val="num" w:pos="4320"/>
        </w:tabs>
        <w:ind w:left="3600" w:firstLine="0"/>
      </w:pPr>
      <w:rPr>
        <w:b w:val="0"/>
        <w:i w:val="0"/>
        <w:caps w:val="0"/>
        <w:u w:val="none"/>
      </w:rPr>
    </w:lvl>
    <w:lvl w:ilvl="6">
      <w:start w:val="1"/>
      <w:numFmt w:val="lowerLetter"/>
      <w:lvlText w:val="%7)"/>
      <w:lvlJc w:val="left"/>
      <w:pPr>
        <w:tabs>
          <w:tab w:val="num" w:pos="5040"/>
        </w:tabs>
        <w:ind w:left="4320" w:firstLine="0"/>
      </w:pPr>
      <w:rPr>
        <w:b w:val="0"/>
        <w:i w:val="0"/>
        <w:caps w:val="0"/>
        <w:u w:val="none"/>
      </w:rPr>
    </w:lvl>
    <w:lvl w:ilvl="7">
      <w:start w:val="1"/>
      <w:numFmt w:val="lowerRoman"/>
      <w:lvlText w:val="%8)"/>
      <w:lvlJc w:val="left"/>
      <w:pPr>
        <w:tabs>
          <w:tab w:val="num" w:pos="5760"/>
        </w:tabs>
        <w:ind w:left="5040" w:firstLine="0"/>
      </w:pPr>
      <w:rPr>
        <w:b w:val="0"/>
        <w:i w:val="0"/>
        <w:caps w:val="0"/>
        <w:u w:val="none"/>
      </w:rPr>
    </w:lvl>
    <w:lvl w:ilvl="8">
      <w:start w:val="1"/>
      <w:numFmt w:val="decimal"/>
      <w:lvlText w:val="%9)"/>
      <w:lvlJc w:val="left"/>
      <w:pPr>
        <w:tabs>
          <w:tab w:val="num" w:pos="6480"/>
        </w:tabs>
        <w:ind w:left="5760" w:firstLine="0"/>
      </w:pPr>
      <w:rPr>
        <w:b w:val="0"/>
        <w:i w:val="0"/>
        <w:caps w:val="0"/>
        <w:color w:val="000000"/>
        <w:u w:val="none"/>
      </w:rPr>
    </w:lvl>
  </w:abstractNum>
  <w:abstractNum w:abstractNumId="7" w15:restartNumberingAfterBreak="0">
    <w:nsid w:val="332425E0"/>
    <w:multiLevelType w:val="multilevel"/>
    <w:tmpl w:val="29B0AA5E"/>
    <w:name w:val="Agreement 22"/>
    <w:lvl w:ilvl="0">
      <w:start w:val="1"/>
      <w:numFmt w:val="decimal"/>
      <w:lvlRestart w:val="0"/>
      <w:pStyle w:val="Level1"/>
      <w:lvlText w:val="%1."/>
      <w:lvlJc w:val="left"/>
      <w:pPr>
        <w:tabs>
          <w:tab w:val="num" w:pos="720"/>
        </w:tabs>
        <w:ind w:left="0" w:firstLine="0"/>
      </w:pPr>
      <w:rPr>
        <w:b/>
        <w:i w:val="0"/>
        <w:caps w:val="0"/>
        <w:u w:val="none"/>
      </w:rPr>
    </w:lvl>
    <w:lvl w:ilvl="1">
      <w:start w:val="1"/>
      <w:numFmt w:val="decimal"/>
      <w:pStyle w:val="Level2"/>
      <w:isLgl/>
      <w:lvlText w:val="%1.%2"/>
      <w:lvlJc w:val="left"/>
      <w:pPr>
        <w:tabs>
          <w:tab w:val="num" w:pos="1440"/>
        </w:tabs>
        <w:ind w:left="720" w:firstLine="0"/>
      </w:pPr>
      <w:rPr>
        <w:b/>
        <w:i w:val="0"/>
        <w:caps w:val="0"/>
        <w:u w:val="none"/>
      </w:rPr>
    </w:lvl>
    <w:lvl w:ilvl="2">
      <w:start w:val="1"/>
      <w:numFmt w:val="lowerLetter"/>
      <w:pStyle w:val="Level3"/>
      <w:lvlText w:val="%3."/>
      <w:lvlJc w:val="left"/>
      <w:pPr>
        <w:tabs>
          <w:tab w:val="num" w:pos="2160"/>
        </w:tabs>
        <w:ind w:left="1440" w:firstLine="0"/>
      </w:pPr>
      <w:rPr>
        <w:b w:val="0"/>
        <w:i w:val="0"/>
        <w:caps w:val="0"/>
        <w:u w:val="none"/>
      </w:rPr>
    </w:lvl>
    <w:lvl w:ilvl="3">
      <w:start w:val="1"/>
      <w:numFmt w:val="lowerRoman"/>
      <w:pStyle w:val="Level4"/>
      <w:lvlText w:val="%4."/>
      <w:lvlJc w:val="left"/>
      <w:pPr>
        <w:tabs>
          <w:tab w:val="num" w:pos="2880"/>
        </w:tabs>
        <w:ind w:left="2160" w:firstLine="0"/>
      </w:pPr>
      <w:rPr>
        <w:b w:val="0"/>
        <w:i w:val="0"/>
        <w:caps w:val="0"/>
        <w:u w:val="none"/>
      </w:rPr>
    </w:lvl>
    <w:lvl w:ilvl="4">
      <w:start w:val="1"/>
      <w:numFmt w:val="decimal"/>
      <w:pStyle w:val="Level5"/>
      <w:lvlText w:val="(%5)"/>
      <w:lvlJc w:val="left"/>
      <w:pPr>
        <w:tabs>
          <w:tab w:val="num" w:pos="3600"/>
        </w:tabs>
        <w:ind w:left="2880" w:firstLine="0"/>
      </w:pPr>
      <w:rPr>
        <w:b w:val="0"/>
        <w:i w:val="0"/>
        <w:caps w:val="0"/>
        <w:u w:val="none"/>
      </w:rPr>
    </w:lvl>
    <w:lvl w:ilvl="5">
      <w:start w:val="1"/>
      <w:numFmt w:val="upperLetter"/>
      <w:pStyle w:val="Level6"/>
      <w:lvlText w:val="(%6)"/>
      <w:lvlJc w:val="left"/>
      <w:pPr>
        <w:tabs>
          <w:tab w:val="num" w:pos="4320"/>
        </w:tabs>
        <w:ind w:left="3600" w:firstLine="0"/>
      </w:pPr>
      <w:rPr>
        <w:b w:val="0"/>
        <w:i w:val="0"/>
        <w:caps w:val="0"/>
        <w:u w:val="none"/>
      </w:rPr>
    </w:lvl>
    <w:lvl w:ilvl="6">
      <w:start w:val="1"/>
      <w:numFmt w:val="lowerLetter"/>
      <w:pStyle w:val="Level7"/>
      <w:lvlText w:val="%7)"/>
      <w:lvlJc w:val="left"/>
      <w:pPr>
        <w:tabs>
          <w:tab w:val="num" w:pos="5040"/>
        </w:tabs>
        <w:ind w:left="4320" w:firstLine="0"/>
      </w:pPr>
      <w:rPr>
        <w:b w:val="0"/>
        <w:i w:val="0"/>
        <w:caps w:val="0"/>
        <w:u w:val="none"/>
      </w:rPr>
    </w:lvl>
    <w:lvl w:ilvl="7">
      <w:start w:val="1"/>
      <w:numFmt w:val="lowerRoman"/>
      <w:pStyle w:val="Level8"/>
      <w:lvlText w:val="%8)"/>
      <w:lvlJc w:val="left"/>
      <w:pPr>
        <w:tabs>
          <w:tab w:val="num" w:pos="5760"/>
        </w:tabs>
        <w:ind w:left="5040" w:firstLine="0"/>
      </w:pPr>
      <w:rPr>
        <w:b w:val="0"/>
        <w:i w:val="0"/>
        <w:caps w:val="0"/>
        <w:u w:val="none"/>
      </w:rPr>
    </w:lvl>
    <w:lvl w:ilvl="8">
      <w:start w:val="1"/>
      <w:numFmt w:val="decimal"/>
      <w:pStyle w:val="Level9"/>
      <w:lvlText w:val="%9)"/>
      <w:lvlJc w:val="left"/>
      <w:pPr>
        <w:tabs>
          <w:tab w:val="num" w:pos="6480"/>
        </w:tabs>
        <w:ind w:left="5760" w:firstLine="0"/>
      </w:pPr>
      <w:rPr>
        <w:b w:val="0"/>
        <w:i w:val="0"/>
        <w:caps w:val="0"/>
        <w:color w:val="000000"/>
        <w:u w:val="none"/>
      </w:rPr>
    </w:lvl>
  </w:abstractNum>
  <w:abstractNum w:abstractNumId="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84F6D"/>
    <w:multiLevelType w:val="hybridMultilevel"/>
    <w:tmpl w:val="E6F04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6E7"/>
    <w:multiLevelType w:val="hybridMultilevel"/>
    <w:tmpl w:val="8CE0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E4BE9"/>
    <w:multiLevelType w:val="multilevel"/>
    <w:tmpl w:val="F6E8D4F0"/>
    <w:lvl w:ilvl="0">
      <w:start w:val="4"/>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71F179C8"/>
    <w:multiLevelType w:val="multilevel"/>
    <w:tmpl w:val="7F7AC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2"/>
    <w:lvlOverride w:ilvl="0">
      <w:startOverride w:val="1"/>
    </w:lvlOverride>
  </w:num>
  <w:num w:numId="13">
    <w:abstractNumId w:val="12"/>
    <w:lvlOverride w:ilvl="0"/>
    <w:lvlOverride w:ilvl="1">
      <w:startOverride w:val="1"/>
    </w:lvlOverride>
  </w:num>
  <w:num w:numId="14">
    <w:abstractNumId w:val="12"/>
    <w:lvlOverride w:ilvl="0"/>
    <w:lvlOverride w:ilvl="1">
      <w:startOverride w:val="1"/>
    </w:lvlOverride>
  </w:num>
  <w:num w:numId="15">
    <w:abstractNumId w:val="12"/>
    <w:lvlOverride w:ilvl="0"/>
    <w:lvlOverride w:ilvl="1">
      <w:startOverride w:val="1"/>
    </w:lvlOverride>
  </w:num>
  <w:num w:numId="16">
    <w:abstractNumId w:val="10"/>
  </w:num>
  <w:num w:numId="17">
    <w:abstractNumId w:val="11"/>
  </w:num>
  <w:num w:numId="18">
    <w:abstractNumId w:val="9"/>
  </w:num>
  <w:num w:numId="19">
    <w:abstractNumId w:val="5"/>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rmal0"/>
  <w:characterSpacingControl w:val="doNotCompress"/>
  <w:hdrShapeDefaults>
    <o:shapedefaults v:ext="edit" spidmax="2049"/>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62"/>
    <w:rsid w:val="000143A2"/>
    <w:rsid w:val="00017254"/>
    <w:rsid w:val="00024931"/>
    <w:rsid w:val="000376CE"/>
    <w:rsid w:val="000379F7"/>
    <w:rsid w:val="00040913"/>
    <w:rsid w:val="000413A0"/>
    <w:rsid w:val="000577C7"/>
    <w:rsid w:val="0006185F"/>
    <w:rsid w:val="00066098"/>
    <w:rsid w:val="00066E8F"/>
    <w:rsid w:val="00080D62"/>
    <w:rsid w:val="0008308B"/>
    <w:rsid w:val="00083481"/>
    <w:rsid w:val="00091486"/>
    <w:rsid w:val="00095F9B"/>
    <w:rsid w:val="00096B9C"/>
    <w:rsid w:val="000A132A"/>
    <w:rsid w:val="000B092A"/>
    <w:rsid w:val="000E1D1D"/>
    <w:rsid w:val="000F261A"/>
    <w:rsid w:val="000F30CA"/>
    <w:rsid w:val="000F6F77"/>
    <w:rsid w:val="000F710F"/>
    <w:rsid w:val="000F7910"/>
    <w:rsid w:val="00121F11"/>
    <w:rsid w:val="00122C49"/>
    <w:rsid w:val="00123136"/>
    <w:rsid w:val="00137065"/>
    <w:rsid w:val="001479B1"/>
    <w:rsid w:val="00151EC6"/>
    <w:rsid w:val="00156EA7"/>
    <w:rsid w:val="00164E2F"/>
    <w:rsid w:val="00174788"/>
    <w:rsid w:val="0017604B"/>
    <w:rsid w:val="0018025F"/>
    <w:rsid w:val="00196C98"/>
    <w:rsid w:val="001A1548"/>
    <w:rsid w:val="001B50BC"/>
    <w:rsid w:val="001C3978"/>
    <w:rsid w:val="001C637B"/>
    <w:rsid w:val="0020733D"/>
    <w:rsid w:val="00211FB6"/>
    <w:rsid w:val="0021369D"/>
    <w:rsid w:val="00232108"/>
    <w:rsid w:val="00246025"/>
    <w:rsid w:val="002468EB"/>
    <w:rsid w:val="002520DA"/>
    <w:rsid w:val="00255BB4"/>
    <w:rsid w:val="00261549"/>
    <w:rsid w:val="0026210C"/>
    <w:rsid w:val="002653BE"/>
    <w:rsid w:val="00271CB0"/>
    <w:rsid w:val="00280B93"/>
    <w:rsid w:val="00282D21"/>
    <w:rsid w:val="00284A5E"/>
    <w:rsid w:val="0029438E"/>
    <w:rsid w:val="002A7657"/>
    <w:rsid w:val="002B42B1"/>
    <w:rsid w:val="002C3526"/>
    <w:rsid w:val="002C7C10"/>
    <w:rsid w:val="002D6031"/>
    <w:rsid w:val="002D6A81"/>
    <w:rsid w:val="002F7C67"/>
    <w:rsid w:val="0030412C"/>
    <w:rsid w:val="00305489"/>
    <w:rsid w:val="00306B03"/>
    <w:rsid w:val="00312B4D"/>
    <w:rsid w:val="003233D7"/>
    <w:rsid w:val="003234E0"/>
    <w:rsid w:val="0032407D"/>
    <w:rsid w:val="0032707C"/>
    <w:rsid w:val="00363573"/>
    <w:rsid w:val="00363AE7"/>
    <w:rsid w:val="003659FC"/>
    <w:rsid w:val="00367B06"/>
    <w:rsid w:val="00373B3E"/>
    <w:rsid w:val="0037422B"/>
    <w:rsid w:val="003804C0"/>
    <w:rsid w:val="00382B9E"/>
    <w:rsid w:val="00383827"/>
    <w:rsid w:val="00385E10"/>
    <w:rsid w:val="0039138A"/>
    <w:rsid w:val="003915B0"/>
    <w:rsid w:val="00391BFC"/>
    <w:rsid w:val="003B0E5A"/>
    <w:rsid w:val="003C2E71"/>
    <w:rsid w:val="003E6E0C"/>
    <w:rsid w:val="003F7B66"/>
    <w:rsid w:val="0040776E"/>
    <w:rsid w:val="00411144"/>
    <w:rsid w:val="0041274D"/>
    <w:rsid w:val="00415660"/>
    <w:rsid w:val="00415A69"/>
    <w:rsid w:val="004347FA"/>
    <w:rsid w:val="0043714A"/>
    <w:rsid w:val="00441E3F"/>
    <w:rsid w:val="00443C38"/>
    <w:rsid w:val="00453F12"/>
    <w:rsid w:val="00455739"/>
    <w:rsid w:val="00466333"/>
    <w:rsid w:val="00472B26"/>
    <w:rsid w:val="00486ED9"/>
    <w:rsid w:val="00490A75"/>
    <w:rsid w:val="004A57A3"/>
    <w:rsid w:val="004C1EE4"/>
    <w:rsid w:val="004E0D62"/>
    <w:rsid w:val="004E3582"/>
    <w:rsid w:val="004F53EB"/>
    <w:rsid w:val="004F62ED"/>
    <w:rsid w:val="004F70F3"/>
    <w:rsid w:val="005130E3"/>
    <w:rsid w:val="005143BF"/>
    <w:rsid w:val="0052005A"/>
    <w:rsid w:val="00530052"/>
    <w:rsid w:val="005342BD"/>
    <w:rsid w:val="00536354"/>
    <w:rsid w:val="0055084A"/>
    <w:rsid w:val="0055532A"/>
    <w:rsid w:val="00557E6B"/>
    <w:rsid w:val="005614BB"/>
    <w:rsid w:val="00570A5E"/>
    <w:rsid w:val="00573A5C"/>
    <w:rsid w:val="0057488E"/>
    <w:rsid w:val="0058695F"/>
    <w:rsid w:val="005879C5"/>
    <w:rsid w:val="005A0A48"/>
    <w:rsid w:val="005A2063"/>
    <w:rsid w:val="005A2157"/>
    <w:rsid w:val="005A6BFA"/>
    <w:rsid w:val="005C1564"/>
    <w:rsid w:val="005D50F2"/>
    <w:rsid w:val="005E06B3"/>
    <w:rsid w:val="005E28F8"/>
    <w:rsid w:val="005E3F0A"/>
    <w:rsid w:val="005F01CB"/>
    <w:rsid w:val="005F3316"/>
    <w:rsid w:val="006019C8"/>
    <w:rsid w:val="0060463A"/>
    <w:rsid w:val="006144CF"/>
    <w:rsid w:val="00615356"/>
    <w:rsid w:val="0061672C"/>
    <w:rsid w:val="0061686C"/>
    <w:rsid w:val="00621D2B"/>
    <w:rsid w:val="00623396"/>
    <w:rsid w:val="00645006"/>
    <w:rsid w:val="00654576"/>
    <w:rsid w:val="006558BB"/>
    <w:rsid w:val="00660AC5"/>
    <w:rsid w:val="00662E7C"/>
    <w:rsid w:val="006728D3"/>
    <w:rsid w:val="00685AAF"/>
    <w:rsid w:val="00691F87"/>
    <w:rsid w:val="00692117"/>
    <w:rsid w:val="00695431"/>
    <w:rsid w:val="006956DB"/>
    <w:rsid w:val="0069687A"/>
    <w:rsid w:val="006A0245"/>
    <w:rsid w:val="006B088B"/>
    <w:rsid w:val="006B1E98"/>
    <w:rsid w:val="006B6176"/>
    <w:rsid w:val="006C55EC"/>
    <w:rsid w:val="006E07C5"/>
    <w:rsid w:val="006E544D"/>
    <w:rsid w:val="006E5941"/>
    <w:rsid w:val="00700E92"/>
    <w:rsid w:val="0070194C"/>
    <w:rsid w:val="00706FF5"/>
    <w:rsid w:val="00721513"/>
    <w:rsid w:val="007217B6"/>
    <w:rsid w:val="0073390E"/>
    <w:rsid w:val="00737933"/>
    <w:rsid w:val="007405D2"/>
    <w:rsid w:val="007519A6"/>
    <w:rsid w:val="00752B2D"/>
    <w:rsid w:val="0075486B"/>
    <w:rsid w:val="00766C9C"/>
    <w:rsid w:val="00775851"/>
    <w:rsid w:val="007803F1"/>
    <w:rsid w:val="00784DE2"/>
    <w:rsid w:val="007A0E9B"/>
    <w:rsid w:val="007A7F92"/>
    <w:rsid w:val="007B1264"/>
    <w:rsid w:val="007D02D3"/>
    <w:rsid w:val="007E0B82"/>
    <w:rsid w:val="007E4701"/>
    <w:rsid w:val="007E68B9"/>
    <w:rsid w:val="007F5625"/>
    <w:rsid w:val="008073B2"/>
    <w:rsid w:val="008152CF"/>
    <w:rsid w:val="00817307"/>
    <w:rsid w:val="008218F9"/>
    <w:rsid w:val="00821CCD"/>
    <w:rsid w:val="00827453"/>
    <w:rsid w:val="00830ED8"/>
    <w:rsid w:val="00835AD6"/>
    <w:rsid w:val="00847C94"/>
    <w:rsid w:val="00850A44"/>
    <w:rsid w:val="00870BED"/>
    <w:rsid w:val="00870C1B"/>
    <w:rsid w:val="00871F66"/>
    <w:rsid w:val="008769DD"/>
    <w:rsid w:val="00885058"/>
    <w:rsid w:val="008A0B96"/>
    <w:rsid w:val="008A156E"/>
    <w:rsid w:val="008A2D8F"/>
    <w:rsid w:val="008A5F6D"/>
    <w:rsid w:val="008B0925"/>
    <w:rsid w:val="008B1598"/>
    <w:rsid w:val="008B560E"/>
    <w:rsid w:val="008B730B"/>
    <w:rsid w:val="008C300A"/>
    <w:rsid w:val="008D2642"/>
    <w:rsid w:val="008D4E1A"/>
    <w:rsid w:val="008D663E"/>
    <w:rsid w:val="008E1CAE"/>
    <w:rsid w:val="008F0CE2"/>
    <w:rsid w:val="00907FA5"/>
    <w:rsid w:val="00912BAC"/>
    <w:rsid w:val="00920B2D"/>
    <w:rsid w:val="00923DFB"/>
    <w:rsid w:val="00925311"/>
    <w:rsid w:val="00935182"/>
    <w:rsid w:val="00940E79"/>
    <w:rsid w:val="00942863"/>
    <w:rsid w:val="00944B28"/>
    <w:rsid w:val="009510E8"/>
    <w:rsid w:val="0095534A"/>
    <w:rsid w:val="0095587E"/>
    <w:rsid w:val="009747E3"/>
    <w:rsid w:val="009775E1"/>
    <w:rsid w:val="009816CA"/>
    <w:rsid w:val="00982B4E"/>
    <w:rsid w:val="009854C4"/>
    <w:rsid w:val="009A1C5C"/>
    <w:rsid w:val="009A3121"/>
    <w:rsid w:val="009A42F6"/>
    <w:rsid w:val="009B1678"/>
    <w:rsid w:val="009B61DD"/>
    <w:rsid w:val="009C4D2A"/>
    <w:rsid w:val="009D427B"/>
    <w:rsid w:val="009D6C26"/>
    <w:rsid w:val="009F2011"/>
    <w:rsid w:val="009F4F41"/>
    <w:rsid w:val="009F694C"/>
    <w:rsid w:val="00A15392"/>
    <w:rsid w:val="00A21717"/>
    <w:rsid w:val="00A268EF"/>
    <w:rsid w:val="00A41886"/>
    <w:rsid w:val="00A55F9B"/>
    <w:rsid w:val="00A61DAA"/>
    <w:rsid w:val="00A7204A"/>
    <w:rsid w:val="00A83741"/>
    <w:rsid w:val="00A8580B"/>
    <w:rsid w:val="00A86DA7"/>
    <w:rsid w:val="00AB708D"/>
    <w:rsid w:val="00AC3EDD"/>
    <w:rsid w:val="00AC5141"/>
    <w:rsid w:val="00AC6B50"/>
    <w:rsid w:val="00AD04EC"/>
    <w:rsid w:val="00AD43A7"/>
    <w:rsid w:val="00AE2E5F"/>
    <w:rsid w:val="00B0690D"/>
    <w:rsid w:val="00B1308D"/>
    <w:rsid w:val="00B24778"/>
    <w:rsid w:val="00B2713B"/>
    <w:rsid w:val="00B30C5A"/>
    <w:rsid w:val="00B3442C"/>
    <w:rsid w:val="00B36427"/>
    <w:rsid w:val="00B44352"/>
    <w:rsid w:val="00B47F21"/>
    <w:rsid w:val="00B7141B"/>
    <w:rsid w:val="00B730F8"/>
    <w:rsid w:val="00B85D12"/>
    <w:rsid w:val="00BA1E95"/>
    <w:rsid w:val="00BB2371"/>
    <w:rsid w:val="00BC63C6"/>
    <w:rsid w:val="00BC6D2F"/>
    <w:rsid w:val="00BC7F4E"/>
    <w:rsid w:val="00BD5BED"/>
    <w:rsid w:val="00BD65DF"/>
    <w:rsid w:val="00BE2B80"/>
    <w:rsid w:val="00BE44C8"/>
    <w:rsid w:val="00BE5ECB"/>
    <w:rsid w:val="00BF1386"/>
    <w:rsid w:val="00BF569E"/>
    <w:rsid w:val="00C04F63"/>
    <w:rsid w:val="00C05E78"/>
    <w:rsid w:val="00C05F4F"/>
    <w:rsid w:val="00C154E7"/>
    <w:rsid w:val="00C21664"/>
    <w:rsid w:val="00C25368"/>
    <w:rsid w:val="00C33AB4"/>
    <w:rsid w:val="00C37662"/>
    <w:rsid w:val="00C42221"/>
    <w:rsid w:val="00C42489"/>
    <w:rsid w:val="00C52B06"/>
    <w:rsid w:val="00C71516"/>
    <w:rsid w:val="00C75D7D"/>
    <w:rsid w:val="00C82AB8"/>
    <w:rsid w:val="00CB18D4"/>
    <w:rsid w:val="00CC11B1"/>
    <w:rsid w:val="00CC2690"/>
    <w:rsid w:val="00CD6859"/>
    <w:rsid w:val="00CE1246"/>
    <w:rsid w:val="00CE3549"/>
    <w:rsid w:val="00CE482D"/>
    <w:rsid w:val="00CE5815"/>
    <w:rsid w:val="00CF6EF5"/>
    <w:rsid w:val="00D004B0"/>
    <w:rsid w:val="00D01C38"/>
    <w:rsid w:val="00D2520D"/>
    <w:rsid w:val="00D33F63"/>
    <w:rsid w:val="00D37878"/>
    <w:rsid w:val="00D4493C"/>
    <w:rsid w:val="00D45D7F"/>
    <w:rsid w:val="00D52787"/>
    <w:rsid w:val="00D545EB"/>
    <w:rsid w:val="00D56A6B"/>
    <w:rsid w:val="00D57D35"/>
    <w:rsid w:val="00D63F54"/>
    <w:rsid w:val="00D7233F"/>
    <w:rsid w:val="00D7490B"/>
    <w:rsid w:val="00D82C4F"/>
    <w:rsid w:val="00D85D37"/>
    <w:rsid w:val="00D9176F"/>
    <w:rsid w:val="00D95872"/>
    <w:rsid w:val="00DC4401"/>
    <w:rsid w:val="00DD2ED4"/>
    <w:rsid w:val="00DE5BE0"/>
    <w:rsid w:val="00DF65DF"/>
    <w:rsid w:val="00E02A55"/>
    <w:rsid w:val="00E04E90"/>
    <w:rsid w:val="00E34F37"/>
    <w:rsid w:val="00E373F8"/>
    <w:rsid w:val="00E57664"/>
    <w:rsid w:val="00E60543"/>
    <w:rsid w:val="00E66BBA"/>
    <w:rsid w:val="00E67AB7"/>
    <w:rsid w:val="00E70BB8"/>
    <w:rsid w:val="00E727A4"/>
    <w:rsid w:val="00E81F69"/>
    <w:rsid w:val="00E8563D"/>
    <w:rsid w:val="00E8648D"/>
    <w:rsid w:val="00E908E7"/>
    <w:rsid w:val="00E9130E"/>
    <w:rsid w:val="00E93287"/>
    <w:rsid w:val="00E95603"/>
    <w:rsid w:val="00EA05AE"/>
    <w:rsid w:val="00EA1B84"/>
    <w:rsid w:val="00EA1E82"/>
    <w:rsid w:val="00EA227C"/>
    <w:rsid w:val="00EA350F"/>
    <w:rsid w:val="00EC194D"/>
    <w:rsid w:val="00ED7B10"/>
    <w:rsid w:val="00EE1E94"/>
    <w:rsid w:val="00EE49D0"/>
    <w:rsid w:val="00F166D4"/>
    <w:rsid w:val="00F45027"/>
    <w:rsid w:val="00F45D0D"/>
    <w:rsid w:val="00F5030D"/>
    <w:rsid w:val="00F637ED"/>
    <w:rsid w:val="00F774CC"/>
    <w:rsid w:val="00F80E45"/>
    <w:rsid w:val="00F82B31"/>
    <w:rsid w:val="00F91523"/>
    <w:rsid w:val="00F94BBC"/>
    <w:rsid w:val="00F95A14"/>
    <w:rsid w:val="00F95B5F"/>
    <w:rsid w:val="00F961FC"/>
    <w:rsid w:val="00FA481C"/>
    <w:rsid w:val="00FB3011"/>
    <w:rsid w:val="00FB3C3D"/>
    <w:rsid w:val="00FB52F8"/>
    <w:rsid w:val="00FC3907"/>
    <w:rsid w:val="00FD60A2"/>
    <w:rsid w:val="00FF1FA4"/>
    <w:rsid w:val="00FF2DCF"/>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87D9"/>
  <w15:chartTrackingRefBased/>
  <w15:docId w15:val="{BE68FAB0-AECA-4F0A-B6B5-21BA30D4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NewCenturySchlbk LT Std" w:hAnsi="NewCenturySchlbk LT Std" w:cs="Times New Roman"/>
      <w:sz w:val="24"/>
    </w:rPr>
  </w:style>
  <w:style w:type="paragraph" w:styleId="Heading1">
    <w:name w:val="heading 1"/>
    <w:basedOn w:val="Normal"/>
    <w:next w:val="Normal"/>
    <w:link w:val="Heading1Char"/>
    <w:uiPriority w:val="9"/>
    <w:qFormat/>
    <w:rsid w:val="00BF56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6144C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NewCenturySchlbk LT Std" w:eastAsia="SimSun" w:hAnsi="NewCenturySchlbk LT Std"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paragraph" w:styleId="BalloonText">
    <w:name w:val="Balloon Text"/>
    <w:basedOn w:val="Normal"/>
    <w:link w:val="BalloonTextChar"/>
    <w:uiPriority w:val="99"/>
    <w:semiHidden/>
    <w:unhideWhenUsed/>
    <w:rsid w:val="00BF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9E"/>
    <w:rPr>
      <w:rFonts w:ascii="Segoe UI" w:hAnsi="Segoe UI" w:cs="Segoe UI"/>
      <w:sz w:val="18"/>
      <w:szCs w:val="18"/>
    </w:rPr>
  </w:style>
  <w:style w:type="character" w:customStyle="1" w:styleId="Heading1Char">
    <w:name w:val="Heading 1 Char"/>
    <w:basedOn w:val="DefaultParagraphFont"/>
    <w:link w:val="Heading1"/>
    <w:uiPriority w:val="9"/>
    <w:rsid w:val="00BF569E"/>
    <w:rPr>
      <w:rFonts w:asciiTheme="majorHAnsi" w:eastAsiaTheme="majorEastAsia" w:hAnsiTheme="majorHAnsi" w:cstheme="majorBidi"/>
      <w:color w:val="2F5496" w:themeColor="accent1" w:themeShade="BF"/>
      <w:sz w:val="32"/>
      <w:szCs w:val="32"/>
    </w:rPr>
  </w:style>
  <w:style w:type="paragraph" w:customStyle="1" w:styleId="Level1">
    <w:name w:val="Level 1"/>
    <w:basedOn w:val="Normal0"/>
    <w:rsid w:val="00BF569E"/>
    <w:pPr>
      <w:numPr>
        <w:numId w:val="20"/>
      </w:numPr>
      <w:tabs>
        <w:tab w:val="left" w:pos="0"/>
      </w:tabs>
      <w:spacing w:after="240"/>
      <w:outlineLvl w:val="0"/>
    </w:pPr>
    <w:rPr>
      <w:b/>
    </w:rPr>
  </w:style>
  <w:style w:type="paragraph" w:customStyle="1" w:styleId="Level2">
    <w:name w:val="Level 2"/>
    <w:basedOn w:val="Normal0"/>
    <w:rsid w:val="00BF569E"/>
    <w:pPr>
      <w:numPr>
        <w:ilvl w:val="1"/>
        <w:numId w:val="20"/>
      </w:numPr>
      <w:spacing w:after="240"/>
      <w:outlineLvl w:val="1"/>
    </w:pPr>
    <w:rPr>
      <w:b/>
    </w:rPr>
  </w:style>
  <w:style w:type="paragraph" w:customStyle="1" w:styleId="Level3">
    <w:name w:val="Level 3"/>
    <w:basedOn w:val="Normal0"/>
    <w:rsid w:val="00BF569E"/>
    <w:pPr>
      <w:numPr>
        <w:ilvl w:val="2"/>
        <w:numId w:val="20"/>
      </w:numPr>
      <w:spacing w:after="240"/>
      <w:outlineLvl w:val="2"/>
    </w:pPr>
  </w:style>
  <w:style w:type="paragraph" w:customStyle="1" w:styleId="Level4">
    <w:name w:val="Level 4"/>
    <w:basedOn w:val="Normal0"/>
    <w:rsid w:val="00BF569E"/>
    <w:pPr>
      <w:numPr>
        <w:ilvl w:val="3"/>
        <w:numId w:val="20"/>
      </w:numPr>
      <w:spacing w:after="240"/>
      <w:outlineLvl w:val="3"/>
    </w:pPr>
  </w:style>
  <w:style w:type="paragraph" w:customStyle="1" w:styleId="Level5">
    <w:name w:val="Level 5"/>
    <w:basedOn w:val="Normal0"/>
    <w:rsid w:val="00BF569E"/>
    <w:pPr>
      <w:numPr>
        <w:ilvl w:val="4"/>
        <w:numId w:val="20"/>
      </w:numPr>
      <w:spacing w:after="240"/>
      <w:outlineLvl w:val="4"/>
    </w:pPr>
  </w:style>
  <w:style w:type="paragraph" w:customStyle="1" w:styleId="Level6">
    <w:name w:val="Level 6"/>
    <w:basedOn w:val="Normal0"/>
    <w:rsid w:val="00BF569E"/>
    <w:pPr>
      <w:numPr>
        <w:ilvl w:val="5"/>
        <w:numId w:val="20"/>
      </w:numPr>
      <w:spacing w:after="240"/>
      <w:outlineLvl w:val="5"/>
    </w:pPr>
  </w:style>
  <w:style w:type="paragraph" w:customStyle="1" w:styleId="Level7">
    <w:name w:val="Level 7"/>
    <w:basedOn w:val="Normal0"/>
    <w:rsid w:val="00BF569E"/>
    <w:pPr>
      <w:numPr>
        <w:ilvl w:val="6"/>
        <w:numId w:val="20"/>
      </w:numPr>
      <w:spacing w:after="240"/>
      <w:outlineLvl w:val="6"/>
    </w:pPr>
  </w:style>
  <w:style w:type="paragraph" w:customStyle="1" w:styleId="Level8">
    <w:name w:val="Level 8"/>
    <w:basedOn w:val="Normal0"/>
    <w:rsid w:val="00BF569E"/>
    <w:pPr>
      <w:numPr>
        <w:ilvl w:val="7"/>
        <w:numId w:val="20"/>
      </w:numPr>
      <w:spacing w:after="240"/>
      <w:outlineLvl w:val="7"/>
    </w:pPr>
  </w:style>
  <w:style w:type="paragraph" w:customStyle="1" w:styleId="Level9">
    <w:name w:val="Level 9"/>
    <w:basedOn w:val="Normal0"/>
    <w:rsid w:val="00BF569E"/>
    <w:pPr>
      <w:numPr>
        <w:ilvl w:val="8"/>
        <w:numId w:val="20"/>
      </w:numPr>
      <w:spacing w:after="240"/>
      <w:outlineLvl w:val="8"/>
    </w:pPr>
  </w:style>
  <w:style w:type="paragraph" w:customStyle="1" w:styleId="Level1Alt">
    <w:name w:val="Level 1 Alt"/>
    <w:basedOn w:val="Level1"/>
    <w:rsid w:val="00BF569E"/>
    <w:pPr>
      <w:outlineLvl w:val="9"/>
    </w:pPr>
  </w:style>
  <w:style w:type="paragraph" w:customStyle="1" w:styleId="Level2Alt">
    <w:name w:val="Level 2 Alt"/>
    <w:basedOn w:val="Level2"/>
    <w:rsid w:val="00BF569E"/>
    <w:pPr>
      <w:outlineLvl w:val="9"/>
    </w:pPr>
  </w:style>
  <w:style w:type="paragraph" w:customStyle="1" w:styleId="Level3Alt">
    <w:name w:val="Level 3 Alt"/>
    <w:basedOn w:val="Level3"/>
    <w:rsid w:val="00BF569E"/>
    <w:pPr>
      <w:outlineLvl w:val="9"/>
    </w:pPr>
  </w:style>
  <w:style w:type="paragraph" w:customStyle="1" w:styleId="Level4Alt">
    <w:name w:val="Level 4 Alt"/>
    <w:basedOn w:val="Level4"/>
    <w:rsid w:val="00BF569E"/>
    <w:pPr>
      <w:outlineLvl w:val="9"/>
    </w:pPr>
  </w:style>
  <w:style w:type="character" w:styleId="CommentReference">
    <w:name w:val="annotation reference"/>
    <w:basedOn w:val="DefaultParagraphFont"/>
    <w:uiPriority w:val="99"/>
    <w:semiHidden/>
    <w:unhideWhenUsed/>
    <w:rsid w:val="00F82B31"/>
    <w:rPr>
      <w:sz w:val="16"/>
      <w:szCs w:val="16"/>
    </w:rPr>
  </w:style>
  <w:style w:type="paragraph" w:styleId="CommentText">
    <w:name w:val="annotation text"/>
    <w:basedOn w:val="Normal"/>
    <w:link w:val="CommentTextChar"/>
    <w:uiPriority w:val="99"/>
    <w:semiHidden/>
    <w:unhideWhenUsed/>
    <w:rsid w:val="00F82B31"/>
    <w:rPr>
      <w:sz w:val="20"/>
      <w:szCs w:val="20"/>
    </w:rPr>
  </w:style>
  <w:style w:type="character" w:customStyle="1" w:styleId="CommentTextChar">
    <w:name w:val="Comment Text Char"/>
    <w:basedOn w:val="DefaultParagraphFont"/>
    <w:link w:val="CommentText"/>
    <w:uiPriority w:val="99"/>
    <w:semiHidden/>
    <w:rsid w:val="00F82B31"/>
    <w:rPr>
      <w:rFonts w:ascii="NewCenturySchlbk LT Std" w:hAnsi="NewCenturySchlbk LT Std" w:cs="Times New Roman"/>
      <w:sz w:val="20"/>
      <w:szCs w:val="20"/>
    </w:rPr>
  </w:style>
  <w:style w:type="paragraph" w:styleId="CommentSubject">
    <w:name w:val="annotation subject"/>
    <w:basedOn w:val="CommentText"/>
    <w:next w:val="CommentText"/>
    <w:link w:val="CommentSubjectChar"/>
    <w:uiPriority w:val="99"/>
    <w:semiHidden/>
    <w:unhideWhenUsed/>
    <w:rsid w:val="00F82B31"/>
    <w:rPr>
      <w:b/>
      <w:bCs/>
    </w:rPr>
  </w:style>
  <w:style w:type="character" w:customStyle="1" w:styleId="CommentSubjectChar">
    <w:name w:val="Comment Subject Char"/>
    <w:basedOn w:val="CommentTextChar"/>
    <w:link w:val="CommentSubject"/>
    <w:uiPriority w:val="99"/>
    <w:semiHidden/>
    <w:rsid w:val="00F82B31"/>
    <w:rPr>
      <w:rFonts w:ascii="NewCenturySchlbk LT Std" w:hAnsi="NewCenturySchlbk LT Std" w:cs="Times New Roman"/>
      <w:b/>
      <w:bCs/>
      <w:sz w:val="20"/>
      <w:szCs w:val="20"/>
    </w:rPr>
  </w:style>
  <w:style w:type="paragraph" w:styleId="Revision">
    <w:name w:val="Revision"/>
    <w:hidden/>
    <w:uiPriority w:val="99"/>
    <w:semiHidden/>
    <w:rsid w:val="00255BB4"/>
    <w:pPr>
      <w:spacing w:after="0" w:line="240" w:lineRule="auto"/>
    </w:pPr>
    <w:rPr>
      <w:rFonts w:ascii="NewCenturySchlbk LT Std" w:hAnsi="NewCenturySchlbk LT Std" w:cs="Times New Roman"/>
      <w:sz w:val="24"/>
    </w:rPr>
  </w:style>
  <w:style w:type="character" w:customStyle="1" w:styleId="Heading6Char">
    <w:name w:val="Heading 6 Char"/>
    <w:basedOn w:val="DefaultParagraphFont"/>
    <w:link w:val="Heading6"/>
    <w:uiPriority w:val="9"/>
    <w:semiHidden/>
    <w:rsid w:val="006144CF"/>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8341">
      <w:bodyDiv w:val="1"/>
      <w:marLeft w:val="0"/>
      <w:marRight w:val="0"/>
      <w:marTop w:val="0"/>
      <w:marBottom w:val="0"/>
      <w:divBdr>
        <w:top w:val="none" w:sz="0" w:space="0" w:color="auto"/>
        <w:left w:val="none" w:sz="0" w:space="0" w:color="auto"/>
        <w:bottom w:val="none" w:sz="0" w:space="0" w:color="auto"/>
        <w:right w:val="none" w:sz="0" w:space="0" w:color="auto"/>
      </w:divBdr>
    </w:div>
    <w:div w:id="993683000">
      <w:bodyDiv w:val="1"/>
      <w:marLeft w:val="0"/>
      <w:marRight w:val="0"/>
      <w:marTop w:val="0"/>
      <w:marBottom w:val="0"/>
      <w:divBdr>
        <w:top w:val="none" w:sz="0" w:space="0" w:color="auto"/>
        <w:left w:val="none" w:sz="0" w:space="0" w:color="auto"/>
        <w:bottom w:val="none" w:sz="0" w:space="0" w:color="auto"/>
        <w:right w:val="none" w:sz="0" w:space="0" w:color="auto"/>
      </w:divBdr>
    </w:div>
    <w:div w:id="1158813944">
      <w:bodyDiv w:val="1"/>
      <w:marLeft w:val="0"/>
      <w:marRight w:val="0"/>
      <w:marTop w:val="0"/>
      <w:marBottom w:val="0"/>
      <w:divBdr>
        <w:top w:val="none" w:sz="0" w:space="0" w:color="auto"/>
        <w:left w:val="none" w:sz="0" w:space="0" w:color="auto"/>
        <w:bottom w:val="none" w:sz="0" w:space="0" w:color="auto"/>
        <w:right w:val="none" w:sz="0" w:space="0" w:color="auto"/>
      </w:divBdr>
    </w:div>
    <w:div w:id="19705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AC76-D8B2-4E77-8788-7950D55C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Clark</dc:creator>
  <cp:keywords/>
  <dc:description/>
  <cp:lastModifiedBy>Jared Childress</cp:lastModifiedBy>
  <cp:revision>3</cp:revision>
  <cp:lastPrinted>2019-08-27T19:21:00Z</cp:lastPrinted>
  <dcterms:created xsi:type="dcterms:W3CDTF">2019-11-24T20:02:00Z</dcterms:created>
  <dcterms:modified xsi:type="dcterms:W3CDTF">2020-04-15T01:42:00Z</dcterms:modified>
</cp:coreProperties>
</file>