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72FA0" w14:textId="63315AAD" w:rsidR="00500A23" w:rsidRDefault="00196BEC">
      <w:r>
        <w:rPr>
          <w:noProof/>
        </w:rPr>
        <mc:AlternateContent>
          <mc:Choice Requires="wpg">
            <w:drawing>
              <wp:anchor distT="0" distB="0" distL="114300" distR="114300" simplePos="0" relativeHeight="251660288" behindDoc="1" locked="0" layoutInCell="1" allowOverlap="1" wp14:anchorId="5D0D52E1">
                <wp:simplePos x="0" y="0"/>
                <wp:positionH relativeFrom="page">
                  <wp:align>center</wp:align>
                </wp:positionH>
                <wp:positionV relativeFrom="page">
                  <wp:align>center</wp:align>
                </wp:positionV>
                <wp:extent cx="6864985" cy="9123680"/>
                <wp:effectExtent l="0" t="0" r="0" b="0"/>
                <wp:wrapNone/>
                <wp:docPr id="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985" cy="9123680"/>
                          <a:chOff x="0" y="0"/>
                          <a:chExt cx="68648" cy="91235"/>
                        </a:xfrm>
                      </wpg:grpSpPr>
                      <wps:wsp>
                        <wps:cNvPr id="4" name="Rectangle 194"/>
                        <wps:cNvSpPr>
                          <a:spLocks/>
                        </wps:cNvSpPr>
                        <wps:spPr bwMode="auto">
                          <a:xfrm>
                            <a:off x="0" y="0"/>
                            <a:ext cx="68580" cy="13716"/>
                          </a:xfrm>
                          <a:prstGeom prst="rect">
                            <a:avLst/>
                          </a:prstGeom>
                          <a:solidFill>
                            <a:srgbClr val="A8D08D"/>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 name="Rectangle 195"/>
                        <wps:cNvSpPr>
                          <a:spLocks/>
                        </wps:cNvSpPr>
                        <wps:spPr bwMode="auto">
                          <a:xfrm>
                            <a:off x="0" y="40943"/>
                            <a:ext cx="68580" cy="50292"/>
                          </a:xfrm>
                          <a:prstGeom prst="rect">
                            <a:avLst/>
                          </a:prstGeom>
                          <a:solidFill>
                            <a:srgbClr val="A8D0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CBA7612" w14:textId="7DF081A8" w:rsidR="00500A23" w:rsidRPr="00675C5E" w:rsidRDefault="00500A23">
                              <w:pPr>
                                <w:pStyle w:val="NoSpacing"/>
                                <w:spacing w:before="120"/>
                                <w:jc w:val="center"/>
                                <w:rPr>
                                  <w:rFonts w:ascii="Arial" w:hAnsi="Arial" w:cs="Arial"/>
                                  <w:color w:val="FFFFFF"/>
                                  <w:sz w:val="48"/>
                                  <w:szCs w:val="48"/>
                                </w:rPr>
                              </w:pPr>
                              <w:proofErr w:type="spellStart"/>
                              <w:r w:rsidRPr="00675C5E">
                                <w:rPr>
                                  <w:rFonts w:ascii="Arial" w:hAnsi="Arial" w:cs="Arial"/>
                                  <w:sz w:val="48"/>
                                  <w:szCs w:val="48"/>
                                </w:rPr>
                                <w:t>LaVenus</w:t>
                              </w:r>
                              <w:proofErr w:type="spellEnd"/>
                              <w:r w:rsidRPr="00675C5E">
                                <w:rPr>
                                  <w:rFonts w:ascii="Arial" w:hAnsi="Arial" w:cs="Arial"/>
                                  <w:sz w:val="48"/>
                                  <w:szCs w:val="48"/>
                                </w:rPr>
                                <w:t xml:space="preserve"> Jordan</w:t>
                              </w:r>
                            </w:p>
                            <w:p w14:paraId="4850788A" w14:textId="3B768BAB" w:rsidR="00500A23" w:rsidRPr="00500A23" w:rsidRDefault="00500A23">
                              <w:pPr>
                                <w:pStyle w:val="NoSpacing"/>
                                <w:spacing w:before="120"/>
                                <w:jc w:val="center"/>
                                <w:rPr>
                                  <w:color w:val="FFFFFF"/>
                                </w:rPr>
                              </w:pPr>
                              <w:r w:rsidRPr="006B67B1">
                                <w:rPr>
                                  <w:rFonts w:ascii="Arial" w:hAnsi="Arial" w:cs="Arial"/>
                                  <w:caps/>
                                </w:rPr>
                                <w:t>Teens with Dreams</w:t>
                              </w:r>
                              <w:r w:rsidRPr="006B67B1">
                                <w:rPr>
                                  <w:rFonts w:ascii="Arial" w:hAnsi="Arial" w:cs="Arial"/>
                                  <w:color w:val="FFFFFF"/>
                                </w:rPr>
                                <w:t>  </w:t>
                              </w:r>
                              <w:r w:rsidR="009A551A" w:rsidRPr="006B67B1">
                                <w:rPr>
                                  <w:rFonts w:ascii="Arial" w:hAnsi="Arial" w:cs="Arial"/>
                                </w:rPr>
                                <w:t xml:space="preserve">7820b </w:t>
                              </w:r>
                              <w:proofErr w:type="spellStart"/>
                              <w:r w:rsidR="00432B44" w:rsidRPr="006B67B1">
                                <w:rPr>
                                  <w:rFonts w:ascii="Arial" w:hAnsi="Arial" w:cs="Arial"/>
                                </w:rPr>
                                <w:t>Worman</w:t>
                              </w:r>
                              <w:r w:rsidR="0016098D">
                                <w:rPr>
                                  <w:rFonts w:ascii="Arial" w:hAnsi="Arial" w:cs="Arial"/>
                                </w:rPr>
                                <w:t>s</w:t>
                              </w:r>
                              <w:proofErr w:type="spellEnd"/>
                              <w:r w:rsidR="0016098D">
                                <w:rPr>
                                  <w:rFonts w:ascii="Arial" w:hAnsi="Arial" w:cs="Arial"/>
                                </w:rPr>
                                <w:t xml:space="preserve"> </w:t>
                              </w:r>
                              <w:r w:rsidR="00432B44" w:rsidRPr="006B67B1">
                                <w:rPr>
                                  <w:rFonts w:ascii="Arial" w:hAnsi="Arial" w:cs="Arial"/>
                                </w:rPr>
                                <w:t xml:space="preserve">Mill Road, Ste. </w:t>
                              </w:r>
                              <w:r w:rsidR="008034CA" w:rsidRPr="006B67B1">
                                <w:rPr>
                                  <w:rFonts w:ascii="Arial" w:hAnsi="Arial" w:cs="Arial"/>
                                </w:rPr>
                                <w:t xml:space="preserve">352, Frederick, MD </w:t>
                              </w:r>
                            </w:p>
                          </w:txbxContent>
                        </wps:txbx>
                        <wps:bodyPr rot="0" vert="horz" wrap="square" lIns="457200" tIns="731520" rIns="457200" bIns="457200" anchor="b" anchorCtr="0" upright="1">
                          <a:noAutofit/>
                        </wps:bodyPr>
                      </wps:wsp>
                      <wps:wsp>
                        <wps:cNvPr id="6" name="Text Box 196"/>
                        <wps:cNvSpPr txBox="1">
                          <a:spLocks/>
                        </wps:cNvSpPr>
                        <wps:spPr bwMode="auto">
                          <a:xfrm>
                            <a:off x="68" y="13716"/>
                            <a:ext cx="68580" cy="2722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8DCDD5F" w14:textId="6C629F2E" w:rsidR="00500A23" w:rsidRPr="00500A23" w:rsidRDefault="00196BEC" w:rsidP="00715873">
                              <w:pPr>
                                <w:pStyle w:val="NoSpacing"/>
                                <w:jc w:val="center"/>
                                <w:rPr>
                                  <w:rFonts w:ascii="Calibri Light" w:hAnsi="Calibri Light"/>
                                  <w:caps/>
                                  <w:color w:val="4472C4"/>
                                  <w:sz w:val="72"/>
                                  <w:szCs w:val="72"/>
                                </w:rPr>
                              </w:pPr>
                              <w:r>
                                <w:rPr>
                                  <w:rFonts w:ascii="Calibri Light" w:hAnsi="Calibri Light"/>
                                  <w:caps/>
                                  <w:noProof/>
                                  <w:sz w:val="72"/>
                                  <w:szCs w:val="72"/>
                                </w:rPr>
                                <w:drawing>
                                  <wp:inline distT="0" distB="0" distL="0" distR="0" wp14:anchorId="33409EF2">
                                    <wp:extent cx="4448810" cy="1266190"/>
                                    <wp:effectExtent l="0" t="0" r="0" b="0"/>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8810" cy="1266190"/>
                                            </a:xfrm>
                                            <a:prstGeom prst="rect">
                                              <a:avLst/>
                                            </a:prstGeom>
                                            <a:noFill/>
                                            <a:ln>
                                              <a:noFill/>
                                            </a:ln>
                                          </pic:spPr>
                                        </pic:pic>
                                      </a:graphicData>
                                    </a:graphic>
                                  </wp:inline>
                                </w:drawing>
                              </w:r>
                            </w:p>
                          </w:txbxContent>
                        </wps:txbx>
                        <wps:bodyPr rot="0" vert="horz" wrap="square" lIns="457200" tIns="91440" rIns="457200" bIns="91440" anchor="ctr" anchorCtr="0" upright="1">
                          <a:noAutofit/>
                        </wps:bodyPr>
                      </wps:wsp>
                    </wpg:wgp>
                  </a:graphicData>
                </a:graphic>
                <wp14:sizeRelH relativeFrom="page">
                  <wp14:pctWidth>88200</wp14:pctWidth>
                </wp14:sizeRelH>
                <wp14:sizeRelV relativeFrom="page">
                  <wp14:pctHeight>90900</wp14:pctHeight>
                </wp14:sizeRelV>
              </wp:anchor>
            </w:drawing>
          </mc:Choice>
          <mc:Fallback>
            <w:pict>
              <v:group w14:anchorId="5D0D52E1" id="Group 193" o:spid="_x0000_s1026" style="position:absolute;margin-left:0;margin-top:0;width:540.55pt;height:718.4pt;z-index:-251656192;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">
                <v:rect id="Rectangle 194" o:spid="_x0000_s1027" style="position:absolute;width:68580;height:137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" fillcolor="#a8d08d" stroked="f" strokeweight="1pt">
                  <v:path arrowok="t"/>
                </v:rect>
                <v:rect id="Rectangle 195" o:spid="_x0000_s1028" style="position:absolute;top:40943;width:68580;height:5029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" fillcolor="#a8d08d" stroked="f" strokeweight="1pt">
                  <v:path arrowok="t"/>
                  <v:textbox inset="36pt,57.6pt,36pt,36pt">
                    <w:txbxContent>
                      <w:p w14:paraId="6CBA7612" w14:textId="7DF081A8" w:rsidR="00500A23" w:rsidRPr="00675C5E" w:rsidRDefault="00500A23">
                        <w:pPr>
                          <w:pStyle w:val="NoSpacing"/>
                          <w:spacing w:before="120"/>
                          <w:jc w:val="center"/>
                          <w:rPr>
                            <w:rFonts w:ascii="Arial" w:hAnsi="Arial" w:cs="Arial"/>
                            <w:color w:val="FFFFFF"/>
                            <w:sz w:val="48"/>
                            <w:szCs w:val="48"/>
                          </w:rPr>
                        </w:pPr>
                        <w:proofErr w:type="spellStart"/>
                        <w:r w:rsidRPr="00675C5E">
                          <w:rPr>
                            <w:rFonts w:ascii="Arial" w:hAnsi="Arial" w:cs="Arial"/>
                            <w:sz w:val="48"/>
                            <w:szCs w:val="48"/>
                          </w:rPr>
                          <w:t>LaVenus</w:t>
                        </w:r>
                        <w:proofErr w:type="spellEnd"/>
                        <w:r w:rsidRPr="00675C5E">
                          <w:rPr>
                            <w:rFonts w:ascii="Arial" w:hAnsi="Arial" w:cs="Arial"/>
                            <w:sz w:val="48"/>
                            <w:szCs w:val="48"/>
                          </w:rPr>
                          <w:t xml:space="preserve"> Jordan</w:t>
                        </w:r>
                      </w:p>
                      <w:p w14:paraId="4850788A" w14:textId="3B768BAB" w:rsidR="00500A23" w:rsidRPr="00500A23" w:rsidRDefault="00500A23">
                        <w:pPr>
                          <w:pStyle w:val="NoSpacing"/>
                          <w:spacing w:before="120"/>
                          <w:jc w:val="center"/>
                          <w:rPr>
                            <w:color w:val="FFFFFF"/>
                          </w:rPr>
                        </w:pPr>
                        <w:r w:rsidRPr="006B67B1">
                          <w:rPr>
                            <w:rFonts w:ascii="Arial" w:hAnsi="Arial" w:cs="Arial"/>
                            <w:caps/>
                          </w:rPr>
                          <w:t>Teens with Dreams</w:t>
                        </w:r>
                        <w:r w:rsidRPr="006B67B1">
                          <w:rPr>
                            <w:rFonts w:ascii="Arial" w:hAnsi="Arial" w:cs="Arial"/>
                            <w:color w:val="FFFFFF"/>
                          </w:rPr>
                          <w:t>  </w:t>
                        </w:r>
                        <w:r w:rsidR="009A551A" w:rsidRPr="006B67B1">
                          <w:rPr>
                            <w:rFonts w:ascii="Arial" w:hAnsi="Arial" w:cs="Arial"/>
                          </w:rPr>
                          <w:t xml:space="preserve">7820b </w:t>
                        </w:r>
                        <w:proofErr w:type="spellStart"/>
                        <w:r w:rsidR="00432B44" w:rsidRPr="006B67B1">
                          <w:rPr>
                            <w:rFonts w:ascii="Arial" w:hAnsi="Arial" w:cs="Arial"/>
                          </w:rPr>
                          <w:t>Worman</w:t>
                        </w:r>
                        <w:r w:rsidR="0016098D">
                          <w:rPr>
                            <w:rFonts w:ascii="Arial" w:hAnsi="Arial" w:cs="Arial"/>
                          </w:rPr>
                          <w:t>s</w:t>
                        </w:r>
                        <w:proofErr w:type="spellEnd"/>
                        <w:r w:rsidR="0016098D">
                          <w:rPr>
                            <w:rFonts w:ascii="Arial" w:hAnsi="Arial" w:cs="Arial"/>
                          </w:rPr>
                          <w:t xml:space="preserve"> </w:t>
                        </w:r>
                        <w:r w:rsidR="00432B44" w:rsidRPr="006B67B1">
                          <w:rPr>
                            <w:rFonts w:ascii="Arial" w:hAnsi="Arial" w:cs="Arial"/>
                          </w:rPr>
                          <w:t xml:space="preserve">Mill Road, Ste. </w:t>
                        </w:r>
                        <w:r w:rsidR="008034CA" w:rsidRPr="006B67B1">
                          <w:rPr>
                            <w:rFonts w:ascii="Arial" w:hAnsi="Arial" w:cs="Arial"/>
                          </w:rPr>
                          <w:t xml:space="preserve">352, Frederick, MD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" stroked="f" strokeweight=".5pt">
                  <v:path arrowok="t"/>
                  <v:textbox inset="36pt,7.2pt,36pt,7.2pt">
                    <w:txbxContent>
                      <w:p w14:paraId="28DCDD5F" w14:textId="6C629F2E" w:rsidR="00500A23" w:rsidRPr="00500A23" w:rsidRDefault="00196BEC" w:rsidP="00715873">
                        <w:pPr>
                          <w:pStyle w:val="NoSpacing"/>
                          <w:jc w:val="center"/>
                          <w:rPr>
                            <w:rFonts w:ascii="Calibri Light" w:hAnsi="Calibri Light"/>
                            <w:caps/>
                            <w:color w:val="4472C4"/>
                            <w:sz w:val="72"/>
                            <w:szCs w:val="72"/>
                          </w:rPr>
                        </w:pPr>
                        <w:r>
                          <w:rPr>
                            <w:rFonts w:ascii="Calibri Light" w:hAnsi="Calibri Light"/>
                            <w:caps/>
                            <w:noProof/>
                            <w:sz w:val="72"/>
                            <w:szCs w:val="72"/>
                          </w:rPr>
                          <w:drawing>
                            <wp:inline distT="0" distB="0" distL="0" distR="0" wp14:anchorId="33409EF2">
                              <wp:extent cx="4448810" cy="1266190"/>
                              <wp:effectExtent l="0" t="0" r="0" b="0"/>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8810" cy="1266190"/>
                                      </a:xfrm>
                                      <a:prstGeom prst="rect">
                                        <a:avLst/>
                                      </a:prstGeom>
                                      <a:noFill/>
                                      <a:ln>
                                        <a:noFill/>
                                      </a:ln>
                                    </pic:spPr>
                                  </pic:pic>
                                </a:graphicData>
                              </a:graphic>
                            </wp:inline>
                          </w:drawing>
                        </w:r>
                      </w:p>
                    </w:txbxContent>
                  </v:textbox>
                </v:shape>
                <w10:wrap anchorx="page" anchory="page"/>
              </v:group>
            </w:pict>
          </mc:Fallback>
        </mc:AlternateContent>
      </w:r>
    </w:p>
    <w:p w14:paraId="567A14C1" w14:textId="0F32DE6A" w:rsidR="00FA043A" w:rsidRDefault="00196BEC" w:rsidP="00FA043A">
      <w:pPr>
        <w:pStyle w:val="Default"/>
        <w:spacing w:after="200"/>
        <w:jc w:val="center"/>
        <w:rPr>
          <w:b/>
          <w:bCs/>
          <w:color w:val="auto"/>
          <w:sz w:val="40"/>
          <w:szCs w:val="40"/>
        </w:rPr>
      </w:pPr>
      <w:r>
        <w:rPr>
          <w:b/>
          <w:bCs/>
          <w:noProof/>
          <w:color w:val="auto"/>
          <w:sz w:val="40"/>
          <w:szCs w:val="40"/>
        </w:rPr>
        <mc:AlternateContent>
          <mc:Choice Requires="wps">
            <w:drawing>
              <wp:anchor distT="0" distB="0" distL="114300" distR="114300" simplePos="0" relativeHeight="251661312" behindDoc="0" locked="0" layoutInCell="1" allowOverlap="1" wp14:anchorId="2D8B487F" wp14:editId="56F749C0">
                <wp:simplePos x="0" y="0"/>
                <wp:positionH relativeFrom="margin">
                  <wp:posOffset>-523972</wp:posOffset>
                </wp:positionH>
                <wp:positionV relativeFrom="paragraph">
                  <wp:posOffset>3194050</wp:posOffset>
                </wp:positionV>
                <wp:extent cx="5916930" cy="56197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1693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2C57A" w14:textId="175A7ED6" w:rsidR="002C1824" w:rsidRPr="00E63C16" w:rsidRDefault="00E63C16" w:rsidP="00E63C16">
                            <w:pPr>
                              <w:jc w:val="center"/>
                              <w:rPr>
                                <w:rFonts w:ascii="Arial" w:hAnsi="Arial" w:cs="Arial"/>
                                <w:sz w:val="56"/>
                                <w:szCs w:val="56"/>
                              </w:rPr>
                            </w:pPr>
                            <w:r w:rsidRPr="00E63C16">
                              <w:rPr>
                                <w:rFonts w:ascii="Arial" w:hAnsi="Arial" w:cs="Arial"/>
                                <w:sz w:val="56"/>
                                <w:szCs w:val="56"/>
                              </w:rPr>
                              <w:t>Corporate Sponsorship</w:t>
                            </w:r>
                            <w:r w:rsidR="004C2DAE">
                              <w:rPr>
                                <w:rFonts w:ascii="Arial" w:hAnsi="Arial" w:cs="Arial"/>
                                <w:sz w:val="56"/>
                                <w:szCs w:val="56"/>
                              </w:rPr>
                              <w:t xml:space="preserve">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B487F" id="Text Box 7" o:spid="_x0000_s1030" type="#_x0000_t202" style="position:absolute;left:0;text-align:left;margin-left:-41.25pt;margin-top:251.5pt;width:465.9pt;height:4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" filled="f" stroked="f">
                <v:path arrowok="t"/>
                <v:textbox>
                  <w:txbxContent>
                    <w:p w14:paraId="0062C57A" w14:textId="175A7ED6" w:rsidR="002C1824" w:rsidRPr="00E63C16" w:rsidRDefault="00E63C16" w:rsidP="00E63C16">
                      <w:pPr>
                        <w:jc w:val="center"/>
                        <w:rPr>
                          <w:rFonts w:ascii="Arial" w:hAnsi="Arial" w:cs="Arial"/>
                          <w:sz w:val="56"/>
                          <w:szCs w:val="56"/>
                        </w:rPr>
                      </w:pPr>
                      <w:r w:rsidRPr="00E63C16">
                        <w:rPr>
                          <w:rFonts w:ascii="Arial" w:hAnsi="Arial" w:cs="Arial"/>
                          <w:sz w:val="56"/>
                          <w:szCs w:val="56"/>
                        </w:rPr>
                        <w:t>Corporate Sponsorship</w:t>
                      </w:r>
                      <w:r w:rsidR="004C2DAE">
                        <w:rPr>
                          <w:rFonts w:ascii="Arial" w:hAnsi="Arial" w:cs="Arial"/>
                          <w:sz w:val="56"/>
                          <w:szCs w:val="56"/>
                        </w:rPr>
                        <w:t xml:space="preserve"> Agreement</w:t>
                      </w:r>
                    </w:p>
                  </w:txbxContent>
                </v:textbox>
                <w10:wrap anchorx="margin"/>
              </v:shape>
            </w:pict>
          </mc:Fallback>
        </mc:AlternateContent>
      </w:r>
      <w:r w:rsidR="00500A23">
        <w:rPr>
          <w:b/>
          <w:bCs/>
          <w:color w:val="auto"/>
          <w:sz w:val="40"/>
          <w:szCs w:val="40"/>
        </w:rPr>
        <w:br w:type="page"/>
      </w:r>
      <w:r w:rsidR="00FA043A" w:rsidRPr="00FA043A">
        <w:rPr>
          <w:b/>
          <w:bCs/>
          <w:color w:val="auto"/>
          <w:sz w:val="40"/>
          <w:szCs w:val="40"/>
        </w:rPr>
        <w:lastRenderedPageBreak/>
        <w:t>Corporate Sponsorship Agreement</w:t>
      </w:r>
    </w:p>
    <w:p w14:paraId="73AE9194" w14:textId="512788E9" w:rsidR="00FA043A" w:rsidRPr="00E9706F" w:rsidRDefault="00196BEC" w:rsidP="00FA043A">
      <w:pPr>
        <w:pStyle w:val="Default"/>
        <w:spacing w:after="200"/>
        <w:jc w:val="center"/>
        <w:rPr>
          <w:b/>
          <w:bCs/>
          <w:color w:val="auto"/>
          <w:sz w:val="40"/>
          <w:szCs w:val="40"/>
        </w:rPr>
      </w:pPr>
      <w:r>
        <w:rPr>
          <w:b/>
          <w:bCs/>
          <w:noProof/>
          <w:color w:val="auto"/>
          <w:sz w:val="40"/>
          <w:szCs w:val="40"/>
        </w:rPr>
        <mc:AlternateContent>
          <mc:Choice Requires="wps">
            <w:drawing>
              <wp:anchor distT="0" distB="0" distL="114300" distR="114300" simplePos="0" relativeHeight="251658240" behindDoc="0" locked="0" layoutInCell="1" allowOverlap="1" wp14:anchorId="243FE5A1">
                <wp:simplePos x="0" y="0"/>
                <wp:positionH relativeFrom="column">
                  <wp:posOffset>419100</wp:posOffset>
                </wp:positionH>
                <wp:positionV relativeFrom="paragraph">
                  <wp:posOffset>41275</wp:posOffset>
                </wp:positionV>
                <wp:extent cx="4257675" cy="0"/>
                <wp:effectExtent l="0" t="12700" r="9525"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2576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056445" id="_x0000_t32" coordsize="21600,21600" o:spt="32" o:oned="t" path="m,l21600,21600e" filled="f">
                <v:path arrowok="t" fillok="f" o:connecttype="none"/>
                <o:lock v:ext="edit" shapetype="t"/>
              </v:shapetype>
              <v:shape id="AutoShape 2" o:spid="_x0000_s1026" type="#_x0000_t32" style="position:absolute;margin-left:33pt;margin-top:3.25pt;width:33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" strokeweight="2pt">
                <o:lock v:ext="edit" shapetype="f"/>
              </v:shape>
            </w:pict>
          </mc:Fallback>
        </mc:AlternateContent>
      </w:r>
    </w:p>
    <w:p w14:paraId="5453D8E2" w14:textId="5DC24019" w:rsidR="00DA66BD" w:rsidRPr="0061681B" w:rsidRDefault="00675C5E">
      <w:pPr>
        <w:pStyle w:val="Default"/>
        <w:spacing w:after="200"/>
        <w:rPr>
          <w:color w:val="auto"/>
          <w:sz w:val="20"/>
          <w:szCs w:val="20"/>
        </w:rPr>
      </w:pPr>
      <w:r w:rsidRPr="0061681B">
        <w:rPr>
          <w:color w:val="auto"/>
          <w:sz w:val="20"/>
          <w:szCs w:val="20"/>
        </w:rPr>
        <w:t>This is a Corporate Sponsorship</w:t>
      </w:r>
      <w:r w:rsidRPr="0061681B">
        <w:rPr>
          <w:b/>
          <w:bCs/>
          <w:color w:val="auto"/>
          <w:sz w:val="20"/>
          <w:szCs w:val="20"/>
        </w:rPr>
        <w:t xml:space="preserve"> </w:t>
      </w:r>
      <w:r w:rsidRPr="0061681B">
        <w:rPr>
          <w:color w:val="auto"/>
          <w:sz w:val="20"/>
          <w:szCs w:val="20"/>
        </w:rPr>
        <w:t>Agreement (“</w:t>
      </w:r>
      <w:r w:rsidRPr="001122A7">
        <w:rPr>
          <w:b/>
          <w:bCs/>
          <w:color w:val="auto"/>
          <w:sz w:val="20"/>
          <w:szCs w:val="20"/>
        </w:rPr>
        <w:t>Agreement</w:t>
      </w:r>
      <w:r w:rsidRPr="0061681B">
        <w:rPr>
          <w:color w:val="auto"/>
          <w:sz w:val="20"/>
          <w:szCs w:val="20"/>
        </w:rPr>
        <w:t>”), dated as of ___________, 20__ between</w:t>
      </w:r>
      <w:r w:rsidR="00FA043A" w:rsidRPr="0061681B">
        <w:rPr>
          <w:color w:val="auto"/>
          <w:sz w:val="20"/>
          <w:szCs w:val="20"/>
        </w:rPr>
        <w:t xml:space="preserve"> </w:t>
      </w:r>
      <w:r w:rsidR="00FA043A" w:rsidRPr="0061681B">
        <w:rPr>
          <w:b/>
          <w:bCs/>
          <w:color w:val="auto"/>
          <w:sz w:val="20"/>
          <w:szCs w:val="20"/>
        </w:rPr>
        <w:t>Teens with Dreams</w:t>
      </w:r>
      <w:r w:rsidRPr="0061681B">
        <w:rPr>
          <w:color w:val="auto"/>
          <w:sz w:val="20"/>
          <w:szCs w:val="20"/>
        </w:rPr>
        <w:t>, a</w:t>
      </w:r>
      <w:r w:rsidR="00EA16A4">
        <w:rPr>
          <w:color w:val="auto"/>
          <w:sz w:val="20"/>
          <w:szCs w:val="20"/>
        </w:rPr>
        <w:t xml:space="preserve"> </w:t>
      </w:r>
      <w:r w:rsidR="00FA043A" w:rsidRPr="0028092B">
        <w:rPr>
          <w:color w:val="auto"/>
          <w:sz w:val="20"/>
          <w:szCs w:val="20"/>
        </w:rPr>
        <w:t>Maryland</w:t>
      </w:r>
      <w:r w:rsidRPr="0028092B">
        <w:rPr>
          <w:color w:val="auto"/>
          <w:sz w:val="20"/>
          <w:szCs w:val="20"/>
        </w:rPr>
        <w:t xml:space="preserve"> nonprofit corporation</w:t>
      </w:r>
      <w:r w:rsidRPr="0061681B">
        <w:rPr>
          <w:color w:val="auto"/>
          <w:sz w:val="20"/>
          <w:szCs w:val="20"/>
        </w:rPr>
        <w:t xml:space="preserve"> (“</w:t>
      </w:r>
      <w:r w:rsidR="006F6E0C" w:rsidRPr="001122A7">
        <w:rPr>
          <w:b/>
          <w:bCs/>
          <w:color w:val="auto"/>
          <w:sz w:val="20"/>
          <w:szCs w:val="20"/>
        </w:rPr>
        <w:t>TWD</w:t>
      </w:r>
      <w:r w:rsidRPr="0061681B">
        <w:rPr>
          <w:color w:val="auto"/>
          <w:sz w:val="20"/>
          <w:szCs w:val="20"/>
        </w:rPr>
        <w:t>”),</w:t>
      </w:r>
      <w:r w:rsidRPr="0061681B">
        <w:rPr>
          <w:b/>
          <w:bCs/>
          <w:color w:val="auto"/>
          <w:sz w:val="20"/>
          <w:szCs w:val="20"/>
        </w:rPr>
        <w:t xml:space="preserve"> </w:t>
      </w:r>
      <w:r w:rsidRPr="0061681B">
        <w:rPr>
          <w:color w:val="auto"/>
          <w:sz w:val="20"/>
          <w:szCs w:val="20"/>
        </w:rPr>
        <w:t xml:space="preserve">and </w:t>
      </w:r>
      <w:r w:rsidR="00AD6141" w:rsidRPr="0061681B">
        <w:rPr>
          <w:color w:val="auto"/>
          <w:sz w:val="20"/>
          <w:szCs w:val="20"/>
        </w:rPr>
        <w:t>___________</w:t>
      </w:r>
      <w:r w:rsidRPr="0061681B">
        <w:rPr>
          <w:b/>
          <w:bCs/>
          <w:color w:val="auto"/>
          <w:sz w:val="20"/>
          <w:szCs w:val="20"/>
        </w:rPr>
        <w:t xml:space="preserve">, </w:t>
      </w:r>
      <w:r w:rsidRPr="0061681B">
        <w:rPr>
          <w:color w:val="auto"/>
          <w:sz w:val="20"/>
          <w:szCs w:val="20"/>
        </w:rPr>
        <w:t xml:space="preserve">a </w:t>
      </w:r>
      <w:r w:rsidRPr="0061681B">
        <w:rPr>
          <w:i/>
          <w:iCs/>
          <w:color w:val="auto"/>
          <w:sz w:val="20"/>
          <w:szCs w:val="20"/>
        </w:rPr>
        <w:t>[__________ corporation]</w:t>
      </w:r>
      <w:r w:rsidRPr="0061681B">
        <w:rPr>
          <w:color w:val="auto"/>
          <w:sz w:val="20"/>
          <w:szCs w:val="20"/>
        </w:rPr>
        <w:t xml:space="preserve"> (“</w:t>
      </w:r>
      <w:r w:rsidRPr="001122A7">
        <w:rPr>
          <w:b/>
          <w:bCs/>
          <w:color w:val="auto"/>
          <w:sz w:val="20"/>
          <w:szCs w:val="20"/>
        </w:rPr>
        <w:t>Sponso</w:t>
      </w:r>
      <w:r w:rsidRPr="0061681B">
        <w:rPr>
          <w:color w:val="auto"/>
          <w:sz w:val="20"/>
          <w:szCs w:val="20"/>
        </w:rPr>
        <w:t xml:space="preserve">r”). </w:t>
      </w:r>
    </w:p>
    <w:p w14:paraId="2FB42DD8" w14:textId="3D8B1F84" w:rsidR="00DA66BD" w:rsidRPr="00863CB4" w:rsidRDefault="00675C5E">
      <w:pPr>
        <w:pStyle w:val="Default"/>
        <w:spacing w:after="200"/>
        <w:rPr>
          <w:color w:val="auto"/>
          <w:u w:val="single"/>
        </w:rPr>
      </w:pPr>
      <w:r w:rsidRPr="00863CB4">
        <w:rPr>
          <w:b/>
          <w:bCs/>
          <w:color w:val="auto"/>
          <w:u w:val="single"/>
        </w:rPr>
        <w:t>BACKGROUND</w:t>
      </w:r>
    </w:p>
    <w:p w14:paraId="3F1FEC38" w14:textId="77777777" w:rsidR="00863CB4" w:rsidRDefault="006F6E0C" w:rsidP="00863CB4">
      <w:pPr>
        <w:pStyle w:val="Default"/>
        <w:numPr>
          <w:ilvl w:val="0"/>
          <w:numId w:val="1"/>
        </w:numPr>
        <w:spacing w:after="200"/>
        <w:rPr>
          <w:color w:val="auto"/>
          <w:sz w:val="20"/>
          <w:szCs w:val="20"/>
        </w:rPr>
      </w:pPr>
      <w:r>
        <w:rPr>
          <w:color w:val="auto"/>
          <w:sz w:val="20"/>
          <w:szCs w:val="20"/>
        </w:rPr>
        <w:t>TWD</w:t>
      </w:r>
      <w:r w:rsidR="00675C5E" w:rsidRPr="0061681B">
        <w:rPr>
          <w:color w:val="auto"/>
          <w:sz w:val="20"/>
          <w:szCs w:val="20"/>
        </w:rPr>
        <w:t xml:space="preserve"> is a tax-exempt charitable organization under Section 501(c)(3) of the Internal Revenue Code (“Code”). </w:t>
      </w:r>
      <w:r w:rsidR="00702802">
        <w:rPr>
          <w:color w:val="auto"/>
          <w:sz w:val="20"/>
          <w:szCs w:val="20"/>
        </w:rPr>
        <w:t>Our</w:t>
      </w:r>
      <w:r w:rsidR="00675C5E" w:rsidRPr="0061681B">
        <w:rPr>
          <w:color w:val="auto"/>
          <w:sz w:val="20"/>
          <w:szCs w:val="20"/>
        </w:rPr>
        <w:t xml:space="preserve"> mission</w:t>
      </w:r>
      <w:r w:rsidR="00936ED2" w:rsidRPr="0061681B">
        <w:rPr>
          <w:color w:val="auto"/>
          <w:sz w:val="20"/>
          <w:szCs w:val="20"/>
        </w:rPr>
        <w:t xml:space="preserve"> </w:t>
      </w:r>
      <w:r w:rsidR="00936ED2" w:rsidRPr="0061681B">
        <w:rPr>
          <w:color w:val="auto"/>
          <w:sz w:val="20"/>
          <w:szCs w:val="20"/>
          <w:shd w:val="clear" w:color="auto" w:fill="FFFFFF"/>
        </w:rPr>
        <w:t>to encourage young custodial parents to enter and complete an undergraduate degree program at a college or universit</w:t>
      </w:r>
      <w:r w:rsidR="008A6BC9">
        <w:rPr>
          <w:color w:val="auto"/>
          <w:sz w:val="20"/>
          <w:szCs w:val="20"/>
          <w:shd w:val="clear" w:color="auto" w:fill="FFFFFF"/>
        </w:rPr>
        <w:t xml:space="preserve">y. </w:t>
      </w:r>
      <w:r w:rsidR="00455BD5" w:rsidRPr="005C1B38">
        <w:rPr>
          <w:color w:val="auto"/>
          <w:sz w:val="20"/>
          <w:szCs w:val="20"/>
          <w:shd w:val="clear" w:color="auto" w:fill="FFFFFF"/>
        </w:rPr>
        <w:t>TWD is a network of volunteers that will serve as mentors to accepted mentees during their pregnancy all the way through their graduation from college.  Mentors encourage mentees to participate in educational and cultural activities that will prepare them for college and expose them to examples and strategies for skills needed to be successful as parents and college.</w:t>
      </w:r>
      <w:r w:rsidR="005C1B38" w:rsidRPr="005C1B38">
        <w:rPr>
          <w:color w:val="auto"/>
          <w:sz w:val="20"/>
          <w:szCs w:val="20"/>
          <w:shd w:val="clear" w:color="auto" w:fill="FFFFFF"/>
        </w:rPr>
        <w:t xml:space="preserve"> We also provide scholarships to participants to support their educational needs.</w:t>
      </w:r>
    </w:p>
    <w:p w14:paraId="2484978C" w14:textId="77777777" w:rsidR="001122A7" w:rsidRDefault="00675C5E" w:rsidP="001122A7">
      <w:pPr>
        <w:pStyle w:val="Default"/>
        <w:numPr>
          <w:ilvl w:val="0"/>
          <w:numId w:val="1"/>
        </w:numPr>
        <w:spacing w:after="200"/>
        <w:rPr>
          <w:color w:val="auto"/>
          <w:sz w:val="20"/>
          <w:szCs w:val="20"/>
        </w:rPr>
      </w:pPr>
      <w:r w:rsidRPr="00863CB4">
        <w:rPr>
          <w:color w:val="auto"/>
          <w:sz w:val="20"/>
          <w:szCs w:val="20"/>
        </w:rPr>
        <w:t xml:space="preserve">Sponsor desires to become a corporate sponsor of </w:t>
      </w:r>
      <w:r w:rsidR="00B32B76">
        <w:rPr>
          <w:color w:val="auto"/>
          <w:sz w:val="20"/>
          <w:szCs w:val="20"/>
        </w:rPr>
        <w:t>TWD</w:t>
      </w:r>
      <w:r w:rsidRPr="00863CB4">
        <w:rPr>
          <w:color w:val="auto"/>
          <w:sz w:val="20"/>
          <w:szCs w:val="20"/>
        </w:rPr>
        <w:t xml:space="preserve"> and to provide financial support to and increase public awareness of </w:t>
      </w:r>
      <w:r w:rsidR="00B32B76">
        <w:rPr>
          <w:color w:val="auto"/>
          <w:sz w:val="20"/>
          <w:szCs w:val="20"/>
        </w:rPr>
        <w:t>TWD</w:t>
      </w:r>
      <w:r w:rsidRPr="00863CB4">
        <w:rPr>
          <w:color w:val="auto"/>
          <w:sz w:val="20"/>
          <w:szCs w:val="20"/>
        </w:rPr>
        <w:t>’s mission, on the basis set out in this Agreement.</w:t>
      </w:r>
    </w:p>
    <w:p w14:paraId="7D70ADA0" w14:textId="0CE8D526" w:rsidR="00DA66BD" w:rsidRPr="001122A7" w:rsidRDefault="00675C5E" w:rsidP="001122A7">
      <w:pPr>
        <w:pStyle w:val="Default"/>
        <w:numPr>
          <w:ilvl w:val="0"/>
          <w:numId w:val="1"/>
        </w:numPr>
        <w:spacing w:after="200"/>
        <w:rPr>
          <w:color w:val="auto"/>
          <w:sz w:val="20"/>
          <w:szCs w:val="20"/>
        </w:rPr>
      </w:pPr>
      <w:r w:rsidRPr="001122A7">
        <w:rPr>
          <w:color w:val="auto"/>
          <w:sz w:val="20"/>
          <w:szCs w:val="20"/>
        </w:rPr>
        <w:t xml:space="preserve">This Agreement has three parts. The first part sets out framework understandings regarding the arrangement, including funds transfers, disclosures, legal compliance, use of trademarks, and termination. The second part, a document attached as </w:t>
      </w:r>
      <w:r w:rsidRPr="001122A7">
        <w:rPr>
          <w:b/>
          <w:bCs/>
          <w:color w:val="auto"/>
          <w:sz w:val="20"/>
          <w:szCs w:val="20"/>
        </w:rPr>
        <w:t>Exhibit A</w:t>
      </w:r>
      <w:r w:rsidRPr="001122A7">
        <w:rPr>
          <w:color w:val="auto"/>
          <w:sz w:val="20"/>
          <w:szCs w:val="20"/>
        </w:rPr>
        <w:t xml:space="preserve"> and referred to as the “</w:t>
      </w:r>
      <w:r w:rsidRPr="00B55283">
        <w:rPr>
          <w:b/>
          <w:bCs/>
          <w:color w:val="auto"/>
          <w:sz w:val="20"/>
          <w:szCs w:val="20"/>
        </w:rPr>
        <w:t>Sponsorship Plan</w:t>
      </w:r>
      <w:r w:rsidRPr="001122A7">
        <w:rPr>
          <w:color w:val="auto"/>
          <w:sz w:val="20"/>
          <w:szCs w:val="20"/>
        </w:rPr>
        <w:t xml:space="preserve">,” sets out the specifics of the arrangement, including the sponsorship amount and term. The third part consists of exhibits identifying </w:t>
      </w:r>
      <w:r w:rsidR="00B64B30">
        <w:rPr>
          <w:color w:val="auto"/>
          <w:sz w:val="20"/>
          <w:szCs w:val="20"/>
        </w:rPr>
        <w:t>TWD</w:t>
      </w:r>
      <w:r w:rsidRPr="001122A7">
        <w:rPr>
          <w:color w:val="auto"/>
          <w:sz w:val="20"/>
          <w:szCs w:val="20"/>
        </w:rPr>
        <w:t xml:space="preserve"> and Sponsor trademarks that may be used in connection with the Sponsorship. As used in this Agreement, the term “</w:t>
      </w:r>
      <w:r w:rsidRPr="009B0C4C">
        <w:rPr>
          <w:b/>
          <w:bCs/>
          <w:color w:val="auto"/>
          <w:sz w:val="20"/>
          <w:szCs w:val="20"/>
        </w:rPr>
        <w:t>Sponsorship</w:t>
      </w:r>
      <w:r w:rsidRPr="001122A7">
        <w:rPr>
          <w:color w:val="auto"/>
          <w:sz w:val="20"/>
          <w:szCs w:val="20"/>
        </w:rPr>
        <w:t xml:space="preserve">” means the relationship contemplated by this Agreement. </w:t>
      </w:r>
      <w:r w:rsidRPr="001122A7">
        <w:rPr>
          <w:color w:val="auto"/>
          <w:sz w:val="19"/>
          <w:szCs w:val="19"/>
        </w:rPr>
        <w:t xml:space="preserve"> </w:t>
      </w:r>
    </w:p>
    <w:p w14:paraId="66C1DB1E" w14:textId="77777777" w:rsidR="00DA66BD" w:rsidRDefault="00675C5E">
      <w:pPr>
        <w:pStyle w:val="Default"/>
        <w:rPr>
          <w:color w:val="auto"/>
          <w:sz w:val="19"/>
          <w:szCs w:val="19"/>
        </w:rPr>
      </w:pPr>
      <w:r>
        <w:rPr>
          <w:color w:val="auto"/>
          <w:sz w:val="19"/>
          <w:szCs w:val="19"/>
        </w:rPr>
        <w:t xml:space="preserve"> </w:t>
      </w:r>
    </w:p>
    <w:p w14:paraId="360001D0" w14:textId="6A98658A" w:rsidR="00DA66BD" w:rsidRPr="009B0C4C" w:rsidRDefault="009B0C4C">
      <w:pPr>
        <w:pStyle w:val="Default"/>
        <w:spacing w:after="200"/>
        <w:rPr>
          <w:color w:val="auto"/>
        </w:rPr>
      </w:pPr>
      <w:r w:rsidRPr="009B0C4C">
        <w:rPr>
          <w:b/>
          <w:bCs/>
          <w:color w:val="auto"/>
        </w:rPr>
        <w:t>TWD</w:t>
      </w:r>
      <w:r w:rsidR="00675C5E" w:rsidRPr="009B0C4C">
        <w:rPr>
          <w:b/>
          <w:bCs/>
          <w:color w:val="auto"/>
        </w:rPr>
        <w:t xml:space="preserve"> and Sponsor </w:t>
      </w:r>
      <w:r w:rsidR="005D7F33">
        <w:rPr>
          <w:b/>
          <w:bCs/>
          <w:color w:val="auto"/>
        </w:rPr>
        <w:t>A</w:t>
      </w:r>
      <w:r w:rsidR="00675C5E" w:rsidRPr="009B0C4C">
        <w:rPr>
          <w:b/>
          <w:bCs/>
          <w:color w:val="auto"/>
        </w:rPr>
        <w:t xml:space="preserve">gree as </w:t>
      </w:r>
      <w:r w:rsidR="005D7F33">
        <w:rPr>
          <w:b/>
          <w:bCs/>
          <w:color w:val="auto"/>
        </w:rPr>
        <w:t>F</w:t>
      </w:r>
      <w:r w:rsidR="00675C5E" w:rsidRPr="009B0C4C">
        <w:rPr>
          <w:b/>
          <w:bCs/>
          <w:color w:val="auto"/>
        </w:rPr>
        <w:t xml:space="preserve">ollows: </w:t>
      </w:r>
    </w:p>
    <w:p w14:paraId="64C9BEF8" w14:textId="77777777" w:rsidR="00D32505" w:rsidRDefault="00675C5E" w:rsidP="00D32505">
      <w:pPr>
        <w:pStyle w:val="Default"/>
        <w:numPr>
          <w:ilvl w:val="0"/>
          <w:numId w:val="2"/>
        </w:numPr>
        <w:spacing w:after="200"/>
        <w:rPr>
          <w:color w:val="auto"/>
          <w:sz w:val="20"/>
          <w:szCs w:val="20"/>
        </w:rPr>
      </w:pPr>
      <w:r>
        <w:rPr>
          <w:b/>
          <w:bCs/>
          <w:color w:val="auto"/>
          <w:sz w:val="20"/>
          <w:szCs w:val="20"/>
        </w:rPr>
        <w:t xml:space="preserve">SPONSORSHIP </w:t>
      </w:r>
    </w:p>
    <w:p w14:paraId="7981C6E1" w14:textId="77777777" w:rsidR="0032126E" w:rsidRPr="007D6898" w:rsidRDefault="00675C5E" w:rsidP="00CC7FCD">
      <w:pPr>
        <w:pStyle w:val="Default"/>
        <w:numPr>
          <w:ilvl w:val="1"/>
          <w:numId w:val="2"/>
        </w:numPr>
        <w:spacing w:after="200"/>
        <w:rPr>
          <w:b/>
          <w:bCs/>
          <w:color w:val="auto"/>
          <w:sz w:val="20"/>
          <w:szCs w:val="20"/>
        </w:rPr>
      </w:pPr>
      <w:r w:rsidRPr="007D6898">
        <w:rPr>
          <w:b/>
          <w:bCs/>
          <w:color w:val="auto"/>
          <w:sz w:val="20"/>
          <w:szCs w:val="20"/>
        </w:rPr>
        <w:t xml:space="preserve">Sponsorship Payment </w:t>
      </w:r>
    </w:p>
    <w:p w14:paraId="526014C8" w14:textId="77777777" w:rsidR="00376A71" w:rsidRPr="009479F7" w:rsidRDefault="00675C5E" w:rsidP="00934248">
      <w:pPr>
        <w:pStyle w:val="Default"/>
        <w:spacing w:after="200"/>
        <w:ind w:left="720"/>
        <w:rPr>
          <w:color w:val="auto"/>
          <w:sz w:val="20"/>
          <w:szCs w:val="20"/>
        </w:rPr>
      </w:pPr>
      <w:r w:rsidRPr="009479F7">
        <w:rPr>
          <w:color w:val="auto"/>
          <w:sz w:val="20"/>
          <w:szCs w:val="20"/>
        </w:rPr>
        <w:t xml:space="preserve">To support </w:t>
      </w:r>
      <w:r w:rsidR="00356E64" w:rsidRPr="009479F7">
        <w:rPr>
          <w:color w:val="auto"/>
          <w:sz w:val="20"/>
          <w:szCs w:val="20"/>
        </w:rPr>
        <w:t>TWD</w:t>
      </w:r>
      <w:r w:rsidR="003F429F" w:rsidRPr="009479F7">
        <w:rPr>
          <w:color w:val="auto"/>
          <w:sz w:val="20"/>
          <w:szCs w:val="20"/>
        </w:rPr>
        <w:t>’</w:t>
      </w:r>
      <w:r w:rsidRPr="009479F7">
        <w:rPr>
          <w:color w:val="auto"/>
          <w:sz w:val="20"/>
          <w:szCs w:val="20"/>
        </w:rPr>
        <w:t xml:space="preserve">s charitable activities, Sponsor will make a sponsorship payment to </w:t>
      </w:r>
      <w:r w:rsidR="003F429F" w:rsidRPr="009479F7">
        <w:rPr>
          <w:color w:val="auto"/>
          <w:sz w:val="20"/>
          <w:szCs w:val="20"/>
        </w:rPr>
        <w:t>TWD</w:t>
      </w:r>
      <w:r w:rsidRPr="009479F7">
        <w:rPr>
          <w:color w:val="auto"/>
          <w:sz w:val="20"/>
          <w:szCs w:val="20"/>
        </w:rPr>
        <w:t xml:space="preserve"> in the amount and on the schedule set out in the </w:t>
      </w:r>
      <w:r w:rsidRPr="009479F7">
        <w:rPr>
          <w:b/>
          <w:bCs/>
          <w:color w:val="auto"/>
          <w:sz w:val="20"/>
          <w:szCs w:val="20"/>
        </w:rPr>
        <w:t>Sponsorship Plan</w:t>
      </w:r>
      <w:r w:rsidRPr="009479F7">
        <w:rPr>
          <w:color w:val="auto"/>
          <w:sz w:val="20"/>
          <w:szCs w:val="20"/>
        </w:rPr>
        <w:t>.</w:t>
      </w:r>
    </w:p>
    <w:p w14:paraId="56717BD1" w14:textId="77777777" w:rsidR="00B20753" w:rsidRPr="007D6898" w:rsidRDefault="00675C5E" w:rsidP="00B20753">
      <w:pPr>
        <w:pStyle w:val="Default"/>
        <w:numPr>
          <w:ilvl w:val="0"/>
          <w:numId w:val="10"/>
        </w:numPr>
        <w:spacing w:after="200"/>
        <w:rPr>
          <w:b/>
          <w:bCs/>
          <w:color w:val="auto"/>
          <w:sz w:val="20"/>
          <w:szCs w:val="20"/>
        </w:rPr>
      </w:pPr>
      <w:r w:rsidRPr="007D6898">
        <w:rPr>
          <w:b/>
          <w:bCs/>
          <w:color w:val="auto"/>
          <w:sz w:val="20"/>
          <w:szCs w:val="20"/>
        </w:rPr>
        <w:t>Sponsor Recognition</w:t>
      </w:r>
    </w:p>
    <w:p w14:paraId="33ED3E6B" w14:textId="7D6977C6" w:rsidR="00DA66BD" w:rsidRPr="00B20753" w:rsidRDefault="00675C5E" w:rsidP="00FA4BA8">
      <w:pPr>
        <w:pStyle w:val="Default"/>
        <w:spacing w:after="200"/>
        <w:ind w:left="720"/>
        <w:rPr>
          <w:color w:val="auto"/>
          <w:sz w:val="20"/>
          <w:szCs w:val="20"/>
        </w:rPr>
      </w:pPr>
      <w:r w:rsidRPr="00B20753">
        <w:rPr>
          <w:color w:val="auto"/>
          <w:sz w:val="20"/>
          <w:szCs w:val="20"/>
        </w:rPr>
        <w:t xml:space="preserve">Sponsor will be a corporate sponsor of </w:t>
      </w:r>
      <w:r w:rsidR="009479F7" w:rsidRPr="00B20753">
        <w:rPr>
          <w:color w:val="auto"/>
          <w:sz w:val="20"/>
          <w:szCs w:val="20"/>
        </w:rPr>
        <w:t>TWD</w:t>
      </w:r>
      <w:r w:rsidRPr="00B20753">
        <w:rPr>
          <w:color w:val="auto"/>
          <w:sz w:val="20"/>
          <w:szCs w:val="20"/>
        </w:rPr>
        <w:t xml:space="preserve"> during the term or for the event specified in the Sponsorship Plan. </w:t>
      </w:r>
      <w:r w:rsidR="00047D70">
        <w:rPr>
          <w:color w:val="auto"/>
          <w:sz w:val="20"/>
          <w:szCs w:val="20"/>
        </w:rPr>
        <w:t>TWD</w:t>
      </w:r>
      <w:r w:rsidRPr="00B20753">
        <w:rPr>
          <w:color w:val="auto"/>
          <w:sz w:val="20"/>
          <w:szCs w:val="20"/>
        </w:rPr>
        <w:t xml:space="preserve"> will acknowledge Sponsor in accordance with its customary donor recognition practices and identify Sponsor as a corporate sponsor as provided in the Sponsorship Plan.</w:t>
      </w:r>
      <w:r w:rsidRPr="00B20753">
        <w:rPr>
          <w:b/>
          <w:bCs/>
          <w:color w:val="auto"/>
          <w:sz w:val="20"/>
          <w:szCs w:val="20"/>
        </w:rPr>
        <w:t xml:space="preserve"> </w:t>
      </w:r>
    </w:p>
    <w:p w14:paraId="7298648A" w14:textId="77777777" w:rsidR="00B20753" w:rsidRPr="007D6898" w:rsidRDefault="00675C5E" w:rsidP="00B20753">
      <w:pPr>
        <w:pStyle w:val="Default"/>
        <w:numPr>
          <w:ilvl w:val="0"/>
          <w:numId w:val="11"/>
        </w:numPr>
        <w:rPr>
          <w:b/>
          <w:bCs/>
          <w:color w:val="auto"/>
          <w:sz w:val="20"/>
          <w:szCs w:val="20"/>
        </w:rPr>
      </w:pPr>
      <w:r w:rsidRPr="007D6898">
        <w:rPr>
          <w:b/>
          <w:bCs/>
          <w:color w:val="auto"/>
          <w:sz w:val="20"/>
          <w:szCs w:val="20"/>
        </w:rPr>
        <w:t xml:space="preserve">Publicity by Sponsor </w:t>
      </w:r>
    </w:p>
    <w:p w14:paraId="4E6968F4" w14:textId="77777777" w:rsidR="00FA4BA8" w:rsidRDefault="00FA4BA8" w:rsidP="00B20753">
      <w:pPr>
        <w:pStyle w:val="Default"/>
        <w:ind w:left="720"/>
        <w:rPr>
          <w:color w:val="auto"/>
          <w:sz w:val="20"/>
          <w:szCs w:val="20"/>
        </w:rPr>
      </w:pPr>
    </w:p>
    <w:p w14:paraId="6D409426" w14:textId="411BBA0A" w:rsidR="00DA66BD" w:rsidRDefault="00675C5E" w:rsidP="00B20753">
      <w:pPr>
        <w:pStyle w:val="Default"/>
        <w:ind w:left="720"/>
        <w:rPr>
          <w:color w:val="auto"/>
          <w:sz w:val="20"/>
          <w:szCs w:val="20"/>
        </w:rPr>
      </w:pPr>
      <w:r w:rsidRPr="00B20753">
        <w:rPr>
          <w:color w:val="auto"/>
          <w:sz w:val="20"/>
          <w:szCs w:val="20"/>
        </w:rPr>
        <w:t xml:space="preserve">Sponsor may identify itself as a corporate sponsor of </w:t>
      </w:r>
      <w:r w:rsidR="00FA4BA8">
        <w:rPr>
          <w:color w:val="auto"/>
          <w:sz w:val="20"/>
          <w:szCs w:val="20"/>
        </w:rPr>
        <w:t>TWD</w:t>
      </w:r>
      <w:r w:rsidRPr="00B20753">
        <w:rPr>
          <w:color w:val="auto"/>
          <w:sz w:val="20"/>
          <w:szCs w:val="20"/>
        </w:rPr>
        <w:t xml:space="preserve"> during the term as provided in the Sponsorship Plan.</w:t>
      </w:r>
      <w:r w:rsidRPr="00B20753">
        <w:rPr>
          <w:b/>
          <w:bCs/>
          <w:color w:val="auto"/>
          <w:sz w:val="20"/>
          <w:szCs w:val="20"/>
        </w:rPr>
        <w:t xml:space="preserve"> </w:t>
      </w:r>
      <w:r w:rsidRPr="00B20753">
        <w:rPr>
          <w:color w:val="auto"/>
          <w:sz w:val="20"/>
          <w:szCs w:val="20"/>
        </w:rPr>
        <w:t xml:space="preserve">Except as required by law, Sponsor will not issue any press release or other public statement (including on its website) relating to its Sponsorship without obtaining </w:t>
      </w:r>
      <w:r w:rsidR="0070452F">
        <w:rPr>
          <w:color w:val="auto"/>
          <w:sz w:val="20"/>
          <w:szCs w:val="20"/>
        </w:rPr>
        <w:t>TWD’</w:t>
      </w:r>
      <w:r w:rsidRPr="00B20753">
        <w:rPr>
          <w:color w:val="auto"/>
          <w:sz w:val="20"/>
          <w:szCs w:val="20"/>
        </w:rPr>
        <w:t>s prior written consent.</w:t>
      </w:r>
    </w:p>
    <w:p w14:paraId="5FBCD930" w14:textId="77777777" w:rsidR="00C93410" w:rsidRDefault="00C93410" w:rsidP="00B20753">
      <w:pPr>
        <w:pStyle w:val="Default"/>
        <w:ind w:left="720"/>
        <w:rPr>
          <w:color w:val="auto"/>
          <w:sz w:val="20"/>
          <w:szCs w:val="20"/>
        </w:rPr>
      </w:pPr>
    </w:p>
    <w:p w14:paraId="49127F58" w14:textId="77777777" w:rsidR="0070452F" w:rsidRPr="00B20753" w:rsidRDefault="0070452F" w:rsidP="00B20753">
      <w:pPr>
        <w:pStyle w:val="Default"/>
        <w:ind w:left="720"/>
        <w:rPr>
          <w:color w:val="auto"/>
          <w:sz w:val="20"/>
          <w:szCs w:val="20"/>
        </w:rPr>
      </w:pPr>
    </w:p>
    <w:p w14:paraId="23824FBC" w14:textId="77777777" w:rsidR="0070452F" w:rsidRPr="007D6898" w:rsidRDefault="00675C5E" w:rsidP="0070452F">
      <w:pPr>
        <w:pStyle w:val="Default"/>
        <w:numPr>
          <w:ilvl w:val="0"/>
          <w:numId w:val="12"/>
        </w:numPr>
        <w:rPr>
          <w:b/>
          <w:bCs/>
          <w:color w:val="auto"/>
          <w:sz w:val="20"/>
          <w:szCs w:val="20"/>
        </w:rPr>
      </w:pPr>
      <w:r w:rsidRPr="007D6898">
        <w:rPr>
          <w:b/>
          <w:bCs/>
          <w:color w:val="auto"/>
          <w:sz w:val="20"/>
          <w:szCs w:val="20"/>
        </w:rPr>
        <w:lastRenderedPageBreak/>
        <w:t>No Substantial Return Benefit</w:t>
      </w:r>
    </w:p>
    <w:p w14:paraId="3865B4FF" w14:textId="77777777" w:rsidR="005756B9" w:rsidRDefault="005756B9" w:rsidP="005756B9">
      <w:pPr>
        <w:pStyle w:val="Default"/>
        <w:ind w:left="720"/>
        <w:rPr>
          <w:color w:val="auto"/>
          <w:sz w:val="20"/>
          <w:szCs w:val="20"/>
        </w:rPr>
      </w:pPr>
    </w:p>
    <w:p w14:paraId="3DA2B22A" w14:textId="77777777" w:rsidR="00ED39A9" w:rsidRDefault="005756B9" w:rsidP="00ED39A9">
      <w:pPr>
        <w:pStyle w:val="Default"/>
        <w:ind w:left="720"/>
        <w:rPr>
          <w:color w:val="auto"/>
          <w:sz w:val="20"/>
          <w:szCs w:val="20"/>
        </w:rPr>
      </w:pPr>
      <w:r>
        <w:rPr>
          <w:color w:val="auto"/>
          <w:sz w:val="20"/>
          <w:szCs w:val="20"/>
        </w:rPr>
        <w:t>TWD</w:t>
      </w:r>
      <w:r w:rsidR="00675C5E" w:rsidRPr="0070452F">
        <w:rPr>
          <w:color w:val="auto"/>
          <w:sz w:val="20"/>
          <w:szCs w:val="20"/>
        </w:rPr>
        <w:t xml:space="preserve"> will provide Sponsor no “substantial return benefit” as defined in Section 513(</w:t>
      </w:r>
      <w:proofErr w:type="spellStart"/>
      <w:r w:rsidR="00675C5E" w:rsidRPr="0070452F">
        <w:rPr>
          <w:color w:val="auto"/>
          <w:sz w:val="20"/>
          <w:szCs w:val="20"/>
        </w:rPr>
        <w:t>i</w:t>
      </w:r>
      <w:proofErr w:type="spellEnd"/>
      <w:r w:rsidR="00675C5E" w:rsidRPr="0070452F">
        <w:rPr>
          <w:color w:val="auto"/>
          <w:sz w:val="20"/>
          <w:szCs w:val="20"/>
        </w:rPr>
        <w:t>) of the Code and accompanying regulations. For clarity, any acknowledgment or identification of Sponsor will (a) be limited to a statement of acknowledgment or thanks and may include display of Sponsor’s marks in accordance with Section 2, and (b) not include any qualitative or comparative language, references to price, savings or value information regarding any of Sponsor’s products or services.</w:t>
      </w:r>
    </w:p>
    <w:p w14:paraId="18C78277" w14:textId="77777777" w:rsidR="00ED39A9" w:rsidRDefault="00ED39A9" w:rsidP="00ED39A9">
      <w:pPr>
        <w:pStyle w:val="Default"/>
        <w:ind w:left="720"/>
        <w:rPr>
          <w:color w:val="auto"/>
          <w:sz w:val="20"/>
          <w:szCs w:val="20"/>
        </w:rPr>
      </w:pPr>
    </w:p>
    <w:p w14:paraId="38613C04" w14:textId="77777777" w:rsidR="00ED39A9" w:rsidRPr="007D6898" w:rsidRDefault="00675C5E" w:rsidP="00ED39A9">
      <w:pPr>
        <w:pStyle w:val="Default"/>
        <w:numPr>
          <w:ilvl w:val="0"/>
          <w:numId w:val="13"/>
        </w:numPr>
        <w:rPr>
          <w:b/>
          <w:bCs/>
          <w:color w:val="auto"/>
          <w:sz w:val="20"/>
          <w:szCs w:val="20"/>
        </w:rPr>
      </w:pPr>
      <w:r w:rsidRPr="007D6898">
        <w:rPr>
          <w:b/>
          <w:bCs/>
          <w:color w:val="auto"/>
          <w:sz w:val="20"/>
          <w:szCs w:val="20"/>
        </w:rPr>
        <w:t xml:space="preserve">No Endorsement by </w:t>
      </w:r>
      <w:r w:rsidR="00ED39A9" w:rsidRPr="007D6898">
        <w:rPr>
          <w:b/>
          <w:bCs/>
          <w:color w:val="auto"/>
          <w:sz w:val="20"/>
          <w:szCs w:val="20"/>
        </w:rPr>
        <w:t>TWD</w:t>
      </w:r>
      <w:r w:rsidRPr="007D6898">
        <w:rPr>
          <w:b/>
          <w:bCs/>
          <w:color w:val="auto"/>
          <w:sz w:val="20"/>
          <w:szCs w:val="20"/>
        </w:rPr>
        <w:t xml:space="preserve"> </w:t>
      </w:r>
    </w:p>
    <w:p w14:paraId="3F40D6F6" w14:textId="77777777" w:rsidR="00ED39A9" w:rsidRDefault="00ED39A9" w:rsidP="00ED39A9">
      <w:pPr>
        <w:pStyle w:val="Default"/>
        <w:ind w:left="720"/>
        <w:rPr>
          <w:color w:val="auto"/>
          <w:sz w:val="20"/>
          <w:szCs w:val="20"/>
        </w:rPr>
      </w:pPr>
    </w:p>
    <w:p w14:paraId="770894D9" w14:textId="77777777" w:rsidR="007D6898" w:rsidRDefault="00675C5E" w:rsidP="007D6898">
      <w:pPr>
        <w:pStyle w:val="Default"/>
        <w:ind w:left="720"/>
        <w:rPr>
          <w:color w:val="auto"/>
          <w:sz w:val="20"/>
          <w:szCs w:val="20"/>
        </w:rPr>
      </w:pPr>
      <w:r w:rsidRPr="009479F7">
        <w:rPr>
          <w:color w:val="auto"/>
          <w:sz w:val="20"/>
          <w:szCs w:val="20"/>
        </w:rPr>
        <w:t xml:space="preserve">Under no circumstances will </w:t>
      </w:r>
      <w:r w:rsidR="00ED39A9">
        <w:rPr>
          <w:color w:val="auto"/>
          <w:sz w:val="20"/>
          <w:szCs w:val="20"/>
        </w:rPr>
        <w:t>TWD</w:t>
      </w:r>
      <w:r w:rsidRPr="009479F7">
        <w:rPr>
          <w:color w:val="auto"/>
          <w:sz w:val="20"/>
          <w:szCs w:val="20"/>
        </w:rPr>
        <w:t xml:space="preserve"> be expected to endorse or promote Sponsor or its products or services, nor will any such endorsement or promotion be implied or construed based on </w:t>
      </w:r>
      <w:r w:rsidR="000E5A0E">
        <w:rPr>
          <w:color w:val="auto"/>
          <w:sz w:val="20"/>
          <w:szCs w:val="20"/>
        </w:rPr>
        <w:t>TWD’</w:t>
      </w:r>
      <w:r w:rsidRPr="009479F7">
        <w:rPr>
          <w:color w:val="auto"/>
          <w:sz w:val="20"/>
          <w:szCs w:val="20"/>
        </w:rPr>
        <w:t xml:space="preserve">s acceptance of Sponsor’s payment or acknowledgment or identification of Sponsor. Sponsor will not state or imply, orally or in writing, that </w:t>
      </w:r>
      <w:r w:rsidR="007D6898">
        <w:rPr>
          <w:color w:val="auto"/>
          <w:sz w:val="20"/>
          <w:szCs w:val="20"/>
        </w:rPr>
        <w:t>TWD</w:t>
      </w:r>
      <w:r w:rsidRPr="009479F7">
        <w:rPr>
          <w:color w:val="auto"/>
          <w:sz w:val="20"/>
          <w:szCs w:val="20"/>
        </w:rPr>
        <w:t>, or its respective officers, directors, or employees, endorse Sponsor or its products.</w:t>
      </w:r>
    </w:p>
    <w:p w14:paraId="73FF4875" w14:textId="77777777" w:rsidR="007D6898" w:rsidRDefault="007D6898" w:rsidP="007D6898">
      <w:pPr>
        <w:pStyle w:val="Default"/>
        <w:ind w:left="720"/>
        <w:rPr>
          <w:color w:val="auto"/>
          <w:sz w:val="20"/>
          <w:szCs w:val="20"/>
        </w:rPr>
      </w:pPr>
    </w:p>
    <w:p w14:paraId="7CDD06F3" w14:textId="77777777" w:rsidR="007D492B" w:rsidRPr="00CA6BC4" w:rsidRDefault="00675C5E" w:rsidP="007D492B">
      <w:pPr>
        <w:pStyle w:val="Default"/>
        <w:numPr>
          <w:ilvl w:val="0"/>
          <w:numId w:val="14"/>
        </w:numPr>
        <w:rPr>
          <w:b/>
          <w:bCs/>
          <w:color w:val="auto"/>
          <w:sz w:val="20"/>
          <w:szCs w:val="20"/>
        </w:rPr>
      </w:pPr>
      <w:r w:rsidRPr="00CA6BC4">
        <w:rPr>
          <w:b/>
          <w:bCs/>
          <w:color w:val="auto"/>
          <w:sz w:val="20"/>
          <w:szCs w:val="20"/>
        </w:rPr>
        <w:t>Non-Exclusive Sponsorship</w:t>
      </w:r>
    </w:p>
    <w:p w14:paraId="00E66DF5" w14:textId="77777777" w:rsidR="007D492B" w:rsidRDefault="007D492B" w:rsidP="007D492B">
      <w:pPr>
        <w:pStyle w:val="Default"/>
        <w:ind w:left="720"/>
        <w:rPr>
          <w:b/>
          <w:bCs/>
          <w:color w:val="auto"/>
          <w:sz w:val="20"/>
          <w:szCs w:val="20"/>
        </w:rPr>
      </w:pPr>
    </w:p>
    <w:p w14:paraId="1B5343E7" w14:textId="77777777" w:rsidR="00CA6BC4" w:rsidRDefault="00675C5E" w:rsidP="00CA6BC4">
      <w:pPr>
        <w:pStyle w:val="Default"/>
        <w:ind w:left="720"/>
        <w:rPr>
          <w:color w:val="auto"/>
          <w:sz w:val="20"/>
          <w:szCs w:val="20"/>
        </w:rPr>
      </w:pPr>
      <w:r w:rsidRPr="007D492B">
        <w:rPr>
          <w:color w:val="auto"/>
          <w:sz w:val="20"/>
          <w:szCs w:val="20"/>
        </w:rPr>
        <w:t xml:space="preserve">Unless otherwise provided in the Sponsorship Plan, Sponsor’s corporate sponsorship is non-exclusive. Sponsor understands </w:t>
      </w:r>
      <w:r w:rsidR="00BD5998">
        <w:rPr>
          <w:color w:val="auto"/>
          <w:sz w:val="20"/>
          <w:szCs w:val="20"/>
        </w:rPr>
        <w:t>TWD</w:t>
      </w:r>
      <w:r w:rsidRPr="007D492B">
        <w:rPr>
          <w:color w:val="auto"/>
          <w:sz w:val="20"/>
          <w:szCs w:val="20"/>
        </w:rPr>
        <w:t xml:space="preserve"> may </w:t>
      </w:r>
      <w:r w:rsidR="0017612B" w:rsidRPr="007D492B">
        <w:rPr>
          <w:color w:val="auto"/>
          <w:sz w:val="20"/>
          <w:szCs w:val="20"/>
        </w:rPr>
        <w:t>enter</w:t>
      </w:r>
      <w:r w:rsidRPr="007D492B">
        <w:rPr>
          <w:color w:val="auto"/>
          <w:sz w:val="20"/>
          <w:szCs w:val="20"/>
        </w:rPr>
        <w:t xml:space="preserve"> corporate sponsorship or other similar arrangements with other companies</w:t>
      </w:r>
      <w:r w:rsidR="00CA6BC4">
        <w:rPr>
          <w:color w:val="auto"/>
          <w:sz w:val="20"/>
          <w:szCs w:val="20"/>
        </w:rPr>
        <w:t>.</w:t>
      </w:r>
    </w:p>
    <w:p w14:paraId="6E64D71D" w14:textId="77777777" w:rsidR="00CA6BC4" w:rsidRDefault="00CA6BC4" w:rsidP="00CA6BC4">
      <w:pPr>
        <w:pStyle w:val="Default"/>
        <w:ind w:left="720"/>
        <w:rPr>
          <w:color w:val="auto"/>
          <w:sz w:val="20"/>
          <w:szCs w:val="20"/>
        </w:rPr>
      </w:pPr>
    </w:p>
    <w:p w14:paraId="4D16B3B6" w14:textId="77777777" w:rsidR="00CA6BC4" w:rsidRDefault="00675C5E" w:rsidP="00CA6BC4">
      <w:pPr>
        <w:pStyle w:val="Default"/>
        <w:numPr>
          <w:ilvl w:val="0"/>
          <w:numId w:val="15"/>
        </w:numPr>
        <w:rPr>
          <w:b/>
          <w:bCs/>
          <w:color w:val="auto"/>
          <w:sz w:val="20"/>
          <w:szCs w:val="20"/>
        </w:rPr>
      </w:pPr>
      <w:r w:rsidRPr="00CA6BC4">
        <w:rPr>
          <w:b/>
          <w:bCs/>
          <w:color w:val="auto"/>
          <w:sz w:val="20"/>
          <w:szCs w:val="20"/>
        </w:rPr>
        <w:t>Qualified Sponsorship Payment</w:t>
      </w:r>
    </w:p>
    <w:p w14:paraId="455DBF66" w14:textId="77777777" w:rsidR="00CA6BC4" w:rsidRDefault="00CA6BC4" w:rsidP="00CA6BC4">
      <w:pPr>
        <w:pStyle w:val="Default"/>
        <w:ind w:left="720"/>
        <w:rPr>
          <w:b/>
          <w:bCs/>
          <w:color w:val="auto"/>
          <w:sz w:val="20"/>
          <w:szCs w:val="20"/>
        </w:rPr>
      </w:pPr>
    </w:p>
    <w:p w14:paraId="6F14F3E0" w14:textId="7AF93471" w:rsidR="00DA66BD" w:rsidRPr="00CA6BC4" w:rsidRDefault="00675C5E" w:rsidP="00CA6BC4">
      <w:pPr>
        <w:pStyle w:val="Default"/>
        <w:ind w:left="720"/>
        <w:rPr>
          <w:b/>
          <w:bCs/>
          <w:color w:val="auto"/>
          <w:sz w:val="20"/>
          <w:szCs w:val="20"/>
        </w:rPr>
      </w:pPr>
      <w:r w:rsidRPr="00CA6BC4">
        <w:rPr>
          <w:color w:val="auto"/>
          <w:sz w:val="20"/>
          <w:szCs w:val="20"/>
        </w:rPr>
        <w:t>The payment contemplated by Section 1.1 is intended to be a “</w:t>
      </w:r>
      <w:r w:rsidRPr="00F062B7">
        <w:rPr>
          <w:b/>
          <w:bCs/>
          <w:color w:val="auto"/>
          <w:sz w:val="20"/>
          <w:szCs w:val="20"/>
        </w:rPr>
        <w:t>qualified sponsorship payment</w:t>
      </w:r>
      <w:r w:rsidRPr="00CA6BC4">
        <w:rPr>
          <w:color w:val="auto"/>
          <w:sz w:val="20"/>
          <w:szCs w:val="20"/>
        </w:rPr>
        <w:t>” within the meaning of Section 513(</w:t>
      </w:r>
      <w:proofErr w:type="spellStart"/>
      <w:r w:rsidRPr="00CA6BC4">
        <w:rPr>
          <w:color w:val="auto"/>
          <w:sz w:val="20"/>
          <w:szCs w:val="20"/>
        </w:rPr>
        <w:t>i</w:t>
      </w:r>
      <w:proofErr w:type="spellEnd"/>
      <w:r w:rsidRPr="00CA6BC4">
        <w:rPr>
          <w:color w:val="auto"/>
          <w:sz w:val="20"/>
          <w:szCs w:val="20"/>
        </w:rPr>
        <w:t>) of the Code, and the terms of this Agreement are intended to fall within the safe harbor established in the regulations under Section 513(</w:t>
      </w:r>
      <w:proofErr w:type="spellStart"/>
      <w:r w:rsidRPr="00CA6BC4">
        <w:rPr>
          <w:color w:val="auto"/>
          <w:sz w:val="20"/>
          <w:szCs w:val="20"/>
        </w:rPr>
        <w:t>i</w:t>
      </w:r>
      <w:proofErr w:type="spellEnd"/>
      <w:r w:rsidRPr="00CA6BC4">
        <w:rPr>
          <w:color w:val="auto"/>
          <w:sz w:val="20"/>
          <w:szCs w:val="20"/>
        </w:rPr>
        <w:t xml:space="preserve">). </w:t>
      </w:r>
    </w:p>
    <w:p w14:paraId="11DCCFE4" w14:textId="77777777" w:rsidR="00DA66BD" w:rsidRPr="009479F7" w:rsidRDefault="00675C5E">
      <w:pPr>
        <w:pStyle w:val="Default"/>
        <w:rPr>
          <w:color w:val="auto"/>
          <w:sz w:val="20"/>
          <w:szCs w:val="20"/>
        </w:rPr>
      </w:pPr>
      <w:r w:rsidRPr="009479F7">
        <w:rPr>
          <w:color w:val="auto"/>
          <w:sz w:val="20"/>
          <w:szCs w:val="20"/>
        </w:rPr>
        <w:t xml:space="preserve">  </w:t>
      </w:r>
    </w:p>
    <w:p w14:paraId="5F200683" w14:textId="29F0D14A" w:rsidR="00DA66BD" w:rsidRPr="00384428" w:rsidRDefault="00675C5E" w:rsidP="00384428">
      <w:pPr>
        <w:pStyle w:val="Default"/>
        <w:numPr>
          <w:ilvl w:val="0"/>
          <w:numId w:val="2"/>
        </w:numPr>
        <w:spacing w:after="200"/>
        <w:rPr>
          <w:b/>
          <w:bCs/>
          <w:color w:val="auto"/>
          <w:sz w:val="20"/>
          <w:szCs w:val="20"/>
        </w:rPr>
      </w:pPr>
      <w:r w:rsidRPr="00384428">
        <w:rPr>
          <w:b/>
          <w:bCs/>
          <w:color w:val="auto"/>
          <w:sz w:val="20"/>
          <w:szCs w:val="20"/>
        </w:rPr>
        <w:t xml:space="preserve">INTELLECTUAL PROPERTY </w:t>
      </w:r>
    </w:p>
    <w:p w14:paraId="407904F6" w14:textId="77777777" w:rsidR="00007601" w:rsidRDefault="004353C6" w:rsidP="00007601">
      <w:pPr>
        <w:pStyle w:val="Default"/>
        <w:numPr>
          <w:ilvl w:val="0"/>
          <w:numId w:val="17"/>
        </w:numPr>
        <w:rPr>
          <w:b/>
          <w:bCs/>
          <w:color w:val="auto"/>
          <w:sz w:val="20"/>
          <w:szCs w:val="20"/>
        </w:rPr>
      </w:pPr>
      <w:r w:rsidRPr="00007601">
        <w:rPr>
          <w:b/>
          <w:bCs/>
          <w:color w:val="auto"/>
          <w:sz w:val="20"/>
          <w:szCs w:val="20"/>
        </w:rPr>
        <w:t>TWD</w:t>
      </w:r>
      <w:r w:rsidR="00675C5E" w:rsidRPr="00007601">
        <w:rPr>
          <w:b/>
          <w:bCs/>
          <w:color w:val="auto"/>
          <w:sz w:val="20"/>
          <w:szCs w:val="20"/>
        </w:rPr>
        <w:t xml:space="preserve"> Marks</w:t>
      </w:r>
    </w:p>
    <w:p w14:paraId="51041964" w14:textId="77777777" w:rsidR="00007601" w:rsidRDefault="00007601" w:rsidP="00007601">
      <w:pPr>
        <w:pStyle w:val="Default"/>
        <w:ind w:left="720"/>
        <w:rPr>
          <w:b/>
          <w:bCs/>
          <w:color w:val="auto"/>
          <w:sz w:val="20"/>
          <w:szCs w:val="20"/>
        </w:rPr>
      </w:pPr>
    </w:p>
    <w:p w14:paraId="1A5F28DD" w14:textId="4B32FC88" w:rsidR="00DA66BD" w:rsidRDefault="00007601" w:rsidP="00007601">
      <w:pPr>
        <w:pStyle w:val="Default"/>
        <w:ind w:left="720"/>
        <w:rPr>
          <w:color w:val="auto"/>
          <w:sz w:val="20"/>
          <w:szCs w:val="20"/>
        </w:rPr>
      </w:pPr>
      <w:r>
        <w:rPr>
          <w:color w:val="auto"/>
          <w:sz w:val="20"/>
          <w:szCs w:val="20"/>
        </w:rPr>
        <w:t>TWD</w:t>
      </w:r>
      <w:r w:rsidR="00675C5E" w:rsidRPr="00007601">
        <w:rPr>
          <w:color w:val="auto"/>
          <w:sz w:val="20"/>
          <w:szCs w:val="20"/>
        </w:rPr>
        <w:t xml:space="preserve"> grants to Sponsor a non-transferable, non-exclusive, non-sublicensable, revocable license to use, copy, and display the marks set out in </w:t>
      </w:r>
      <w:r w:rsidR="00675C5E" w:rsidRPr="00007601">
        <w:rPr>
          <w:b/>
          <w:bCs/>
          <w:color w:val="auto"/>
          <w:sz w:val="20"/>
          <w:szCs w:val="20"/>
        </w:rPr>
        <w:t>Exhibit B</w:t>
      </w:r>
      <w:r w:rsidR="00675C5E" w:rsidRPr="00007601">
        <w:rPr>
          <w:color w:val="auto"/>
          <w:sz w:val="20"/>
          <w:szCs w:val="20"/>
        </w:rPr>
        <w:t xml:space="preserve"> (“</w:t>
      </w:r>
      <w:r w:rsidR="00E56ED0">
        <w:rPr>
          <w:color w:val="auto"/>
          <w:sz w:val="20"/>
          <w:szCs w:val="20"/>
        </w:rPr>
        <w:t>TWD</w:t>
      </w:r>
      <w:r w:rsidR="00675C5E" w:rsidRPr="00007601">
        <w:rPr>
          <w:color w:val="auto"/>
          <w:sz w:val="20"/>
          <w:szCs w:val="20"/>
        </w:rPr>
        <w:t xml:space="preserve"> Marks”) for the limited purposes set out in Section 1.3.</w:t>
      </w:r>
    </w:p>
    <w:p w14:paraId="7E0EC285" w14:textId="77777777" w:rsidR="00E56ED0" w:rsidRPr="00007601" w:rsidRDefault="00E56ED0" w:rsidP="00007601">
      <w:pPr>
        <w:pStyle w:val="Default"/>
        <w:ind w:left="720"/>
        <w:rPr>
          <w:b/>
          <w:bCs/>
          <w:color w:val="auto"/>
          <w:sz w:val="20"/>
          <w:szCs w:val="20"/>
        </w:rPr>
      </w:pPr>
    </w:p>
    <w:p w14:paraId="39CD6E9D" w14:textId="77777777" w:rsidR="00E56ED0" w:rsidRDefault="00675C5E" w:rsidP="00E56ED0">
      <w:pPr>
        <w:pStyle w:val="Default"/>
        <w:numPr>
          <w:ilvl w:val="0"/>
          <w:numId w:val="18"/>
        </w:numPr>
        <w:rPr>
          <w:b/>
          <w:bCs/>
          <w:color w:val="auto"/>
          <w:sz w:val="20"/>
          <w:szCs w:val="20"/>
        </w:rPr>
      </w:pPr>
      <w:r w:rsidRPr="00E56ED0">
        <w:rPr>
          <w:b/>
          <w:bCs/>
          <w:color w:val="auto"/>
          <w:sz w:val="20"/>
          <w:szCs w:val="20"/>
        </w:rPr>
        <w:t>Sponsor Marks</w:t>
      </w:r>
    </w:p>
    <w:p w14:paraId="6C02748C" w14:textId="77777777" w:rsidR="00DA7B0F" w:rsidRDefault="00DA7B0F" w:rsidP="00DA7B0F">
      <w:pPr>
        <w:pStyle w:val="Default"/>
        <w:ind w:left="720"/>
        <w:rPr>
          <w:b/>
          <w:bCs/>
          <w:color w:val="auto"/>
          <w:sz w:val="20"/>
          <w:szCs w:val="20"/>
        </w:rPr>
      </w:pPr>
    </w:p>
    <w:p w14:paraId="6E59C97D" w14:textId="77777777" w:rsidR="00DA7B0F" w:rsidRDefault="00675C5E" w:rsidP="00DA7B0F">
      <w:pPr>
        <w:pStyle w:val="Default"/>
        <w:ind w:left="720"/>
        <w:rPr>
          <w:color w:val="auto"/>
          <w:sz w:val="20"/>
          <w:szCs w:val="20"/>
        </w:rPr>
      </w:pPr>
      <w:r w:rsidRPr="00E56ED0">
        <w:rPr>
          <w:color w:val="auto"/>
          <w:sz w:val="20"/>
          <w:szCs w:val="20"/>
        </w:rPr>
        <w:t xml:space="preserve">Sponsor grants to </w:t>
      </w:r>
      <w:r w:rsidR="00DA7B0F">
        <w:rPr>
          <w:color w:val="auto"/>
          <w:sz w:val="20"/>
          <w:szCs w:val="20"/>
        </w:rPr>
        <w:t>TWD</w:t>
      </w:r>
      <w:r w:rsidRPr="00E56ED0">
        <w:rPr>
          <w:color w:val="auto"/>
          <w:sz w:val="20"/>
          <w:szCs w:val="20"/>
        </w:rPr>
        <w:t xml:space="preserve"> a non-transferable, non-exclusive, non-sublicensable, revocable license to use, copy, and display the marks set out in </w:t>
      </w:r>
      <w:r w:rsidRPr="00E56ED0">
        <w:rPr>
          <w:b/>
          <w:bCs/>
          <w:color w:val="auto"/>
          <w:sz w:val="20"/>
          <w:szCs w:val="20"/>
        </w:rPr>
        <w:t>Exhibit C</w:t>
      </w:r>
      <w:r w:rsidRPr="00E56ED0">
        <w:rPr>
          <w:color w:val="auto"/>
          <w:sz w:val="20"/>
          <w:szCs w:val="20"/>
        </w:rPr>
        <w:t xml:space="preserve"> (“Sponsor Marks”) for the limited purposes set out in Section 1.2.</w:t>
      </w:r>
    </w:p>
    <w:p w14:paraId="16BFAC3F" w14:textId="76DBEE81" w:rsidR="00DA66BD" w:rsidRPr="00E56ED0" w:rsidRDefault="00675C5E" w:rsidP="00DA7B0F">
      <w:pPr>
        <w:pStyle w:val="Default"/>
        <w:ind w:left="720"/>
        <w:rPr>
          <w:b/>
          <w:bCs/>
          <w:color w:val="auto"/>
          <w:sz w:val="20"/>
          <w:szCs w:val="20"/>
        </w:rPr>
      </w:pPr>
      <w:r w:rsidRPr="00E56ED0">
        <w:rPr>
          <w:color w:val="auto"/>
          <w:sz w:val="20"/>
          <w:szCs w:val="20"/>
        </w:rPr>
        <w:t xml:space="preserve"> </w:t>
      </w:r>
    </w:p>
    <w:p w14:paraId="678806CF" w14:textId="77777777" w:rsidR="00DA7B0F" w:rsidRDefault="00675C5E" w:rsidP="00DA7B0F">
      <w:pPr>
        <w:pStyle w:val="Default"/>
        <w:numPr>
          <w:ilvl w:val="0"/>
          <w:numId w:val="19"/>
        </w:numPr>
        <w:rPr>
          <w:b/>
          <w:bCs/>
          <w:color w:val="auto"/>
          <w:sz w:val="20"/>
          <w:szCs w:val="20"/>
        </w:rPr>
      </w:pPr>
      <w:r w:rsidRPr="00DA7B0F">
        <w:rPr>
          <w:b/>
          <w:bCs/>
          <w:color w:val="auto"/>
          <w:sz w:val="20"/>
          <w:szCs w:val="20"/>
        </w:rPr>
        <w:t>Ownership</w:t>
      </w:r>
    </w:p>
    <w:p w14:paraId="2DE2C3D7" w14:textId="77777777" w:rsidR="00DA7B0F" w:rsidRDefault="00DA7B0F" w:rsidP="00DA7B0F">
      <w:pPr>
        <w:pStyle w:val="Default"/>
        <w:ind w:left="720"/>
        <w:rPr>
          <w:b/>
          <w:bCs/>
          <w:color w:val="auto"/>
          <w:sz w:val="20"/>
          <w:szCs w:val="20"/>
        </w:rPr>
      </w:pPr>
    </w:p>
    <w:p w14:paraId="6DDE029E" w14:textId="1A2DC053" w:rsidR="00DA66BD" w:rsidRDefault="00675C5E" w:rsidP="00DA7B0F">
      <w:pPr>
        <w:pStyle w:val="Default"/>
        <w:ind w:left="720"/>
        <w:rPr>
          <w:color w:val="auto"/>
          <w:sz w:val="20"/>
          <w:szCs w:val="20"/>
        </w:rPr>
      </w:pPr>
      <w:r w:rsidRPr="00DA7B0F">
        <w:rPr>
          <w:color w:val="auto"/>
          <w:sz w:val="20"/>
          <w:szCs w:val="20"/>
        </w:rPr>
        <w:t xml:space="preserve">Each of </w:t>
      </w:r>
      <w:r w:rsidR="00DA7B0F">
        <w:rPr>
          <w:color w:val="auto"/>
          <w:sz w:val="20"/>
          <w:szCs w:val="20"/>
        </w:rPr>
        <w:t>TWD</w:t>
      </w:r>
      <w:r w:rsidRPr="00DA7B0F">
        <w:rPr>
          <w:color w:val="auto"/>
          <w:sz w:val="20"/>
          <w:szCs w:val="20"/>
        </w:rPr>
        <w:t xml:space="preserve"> and Sponsor acknowledges that (a) it has no interest in the other party’s marks other than the license granted under this Agreement, (b) the other party will remain the sole and exclusive owner of all right, title, and interest in its marks, and (c) any and all goodwill in the other party’s marks will inure solely to the benefit of the other party. </w:t>
      </w:r>
      <w:r w:rsidR="00334D9E">
        <w:rPr>
          <w:color w:val="auto"/>
          <w:sz w:val="20"/>
          <w:szCs w:val="20"/>
        </w:rPr>
        <w:t>TWD</w:t>
      </w:r>
      <w:r w:rsidRPr="00DA7B0F">
        <w:rPr>
          <w:color w:val="auto"/>
          <w:sz w:val="20"/>
          <w:szCs w:val="20"/>
        </w:rPr>
        <w:t xml:space="preserve"> and Sponsor will comply with any reasonable trademark guidelines that the other may provide. For clarity, nothing in this Agreement is intended to give Sponsor any ownership or other rights in any </w:t>
      </w:r>
      <w:r w:rsidR="00893D32">
        <w:rPr>
          <w:color w:val="auto"/>
          <w:sz w:val="20"/>
          <w:szCs w:val="20"/>
        </w:rPr>
        <w:t>TWD</w:t>
      </w:r>
      <w:r w:rsidRPr="00DA7B0F">
        <w:rPr>
          <w:color w:val="auto"/>
          <w:sz w:val="20"/>
          <w:szCs w:val="20"/>
        </w:rPr>
        <w:t xml:space="preserve"> property or </w:t>
      </w:r>
      <w:r w:rsidR="00FA7301">
        <w:rPr>
          <w:color w:val="auto"/>
          <w:sz w:val="20"/>
          <w:szCs w:val="20"/>
        </w:rPr>
        <w:t>TWD</w:t>
      </w:r>
      <w:r w:rsidRPr="00DA7B0F">
        <w:rPr>
          <w:color w:val="auto"/>
          <w:sz w:val="20"/>
          <w:szCs w:val="20"/>
        </w:rPr>
        <w:t>-related property created in connection with the Sponsorship including, without limitation, intangible property such as trademarks, event attendee lists, or mailing lists.</w:t>
      </w:r>
    </w:p>
    <w:p w14:paraId="6837F6A8" w14:textId="77777777" w:rsidR="00E35836" w:rsidRPr="00DA7B0F" w:rsidRDefault="00E35836" w:rsidP="00DA7B0F">
      <w:pPr>
        <w:pStyle w:val="Default"/>
        <w:ind w:left="720"/>
        <w:rPr>
          <w:b/>
          <w:bCs/>
          <w:color w:val="auto"/>
          <w:sz w:val="20"/>
          <w:szCs w:val="20"/>
        </w:rPr>
      </w:pPr>
    </w:p>
    <w:p w14:paraId="7BE58B14" w14:textId="77777777" w:rsidR="00E35836" w:rsidRDefault="00675C5E" w:rsidP="00E35836">
      <w:pPr>
        <w:pStyle w:val="Default"/>
        <w:numPr>
          <w:ilvl w:val="0"/>
          <w:numId w:val="20"/>
        </w:numPr>
        <w:rPr>
          <w:b/>
          <w:bCs/>
          <w:color w:val="auto"/>
          <w:sz w:val="20"/>
          <w:szCs w:val="20"/>
        </w:rPr>
      </w:pPr>
      <w:r w:rsidRPr="00E35836">
        <w:rPr>
          <w:b/>
          <w:bCs/>
          <w:color w:val="auto"/>
          <w:sz w:val="20"/>
          <w:szCs w:val="20"/>
        </w:rPr>
        <w:t>Non-Permitted Associations</w:t>
      </w:r>
    </w:p>
    <w:p w14:paraId="41A4CA4E" w14:textId="77777777" w:rsidR="00E35836" w:rsidRDefault="00E35836" w:rsidP="00E35836">
      <w:pPr>
        <w:pStyle w:val="Default"/>
        <w:ind w:left="720"/>
        <w:rPr>
          <w:b/>
          <w:bCs/>
          <w:color w:val="auto"/>
          <w:sz w:val="20"/>
          <w:szCs w:val="20"/>
        </w:rPr>
      </w:pPr>
    </w:p>
    <w:p w14:paraId="00310042" w14:textId="6E3E549D" w:rsidR="00B9715B" w:rsidRDefault="00675C5E" w:rsidP="00C93410">
      <w:pPr>
        <w:pStyle w:val="Default"/>
        <w:ind w:left="720"/>
        <w:rPr>
          <w:color w:val="auto"/>
          <w:sz w:val="20"/>
          <w:szCs w:val="20"/>
        </w:rPr>
      </w:pPr>
      <w:r w:rsidRPr="00E35836">
        <w:rPr>
          <w:color w:val="auto"/>
          <w:sz w:val="20"/>
          <w:szCs w:val="20"/>
        </w:rPr>
        <w:t xml:space="preserve">Sponsor may not use </w:t>
      </w:r>
      <w:r w:rsidR="0079757F">
        <w:rPr>
          <w:color w:val="auto"/>
          <w:sz w:val="20"/>
          <w:szCs w:val="20"/>
        </w:rPr>
        <w:t>TWD</w:t>
      </w:r>
      <w:r w:rsidRPr="00E35836">
        <w:rPr>
          <w:color w:val="auto"/>
          <w:sz w:val="20"/>
          <w:szCs w:val="20"/>
        </w:rPr>
        <w:t xml:space="preserve"> Marks in any manner that suggests or implies endorsement of political views or religious beliefs, including, without limitation, in connection with any campaign activity for or against a political candidate or in connection with any lobbying activity.</w:t>
      </w:r>
    </w:p>
    <w:p w14:paraId="1E9DE12E" w14:textId="77777777" w:rsidR="00B9715B" w:rsidRPr="00E35836" w:rsidRDefault="00B9715B" w:rsidP="00E35836">
      <w:pPr>
        <w:pStyle w:val="Default"/>
        <w:ind w:left="720"/>
        <w:rPr>
          <w:b/>
          <w:bCs/>
          <w:color w:val="auto"/>
          <w:sz w:val="20"/>
          <w:szCs w:val="20"/>
        </w:rPr>
      </w:pPr>
    </w:p>
    <w:p w14:paraId="2A9EEC42" w14:textId="7D97E825" w:rsidR="00B9715B" w:rsidRDefault="00675C5E" w:rsidP="00B9715B">
      <w:pPr>
        <w:pStyle w:val="Default"/>
        <w:numPr>
          <w:ilvl w:val="0"/>
          <w:numId w:val="2"/>
        </w:numPr>
        <w:rPr>
          <w:b/>
          <w:bCs/>
          <w:color w:val="auto"/>
          <w:sz w:val="20"/>
          <w:szCs w:val="20"/>
        </w:rPr>
      </w:pPr>
      <w:r w:rsidRPr="00B9715B">
        <w:rPr>
          <w:b/>
          <w:bCs/>
          <w:color w:val="auto"/>
          <w:sz w:val="20"/>
          <w:szCs w:val="20"/>
        </w:rPr>
        <w:t>RELATIONSHIP</w:t>
      </w:r>
    </w:p>
    <w:p w14:paraId="47B1BCA4" w14:textId="77777777" w:rsidR="000C305D" w:rsidRDefault="000C305D" w:rsidP="000C305D">
      <w:pPr>
        <w:pStyle w:val="Default"/>
        <w:ind w:left="360"/>
        <w:rPr>
          <w:b/>
          <w:bCs/>
          <w:color w:val="auto"/>
          <w:sz w:val="20"/>
          <w:szCs w:val="20"/>
        </w:rPr>
      </w:pPr>
    </w:p>
    <w:p w14:paraId="5437517C" w14:textId="77777777" w:rsidR="000C305D" w:rsidRDefault="00675C5E" w:rsidP="000C305D">
      <w:pPr>
        <w:pStyle w:val="Default"/>
        <w:numPr>
          <w:ilvl w:val="0"/>
          <w:numId w:val="21"/>
        </w:numPr>
        <w:rPr>
          <w:b/>
          <w:bCs/>
          <w:color w:val="auto"/>
          <w:sz w:val="20"/>
          <w:szCs w:val="20"/>
        </w:rPr>
      </w:pPr>
      <w:r w:rsidRPr="00B9715B">
        <w:rPr>
          <w:b/>
          <w:bCs/>
          <w:color w:val="auto"/>
          <w:sz w:val="20"/>
          <w:szCs w:val="20"/>
        </w:rPr>
        <w:t>Contact Person</w:t>
      </w:r>
    </w:p>
    <w:p w14:paraId="047CECE6" w14:textId="77777777" w:rsidR="000C305D" w:rsidRDefault="000C305D" w:rsidP="000C305D">
      <w:pPr>
        <w:pStyle w:val="Default"/>
        <w:ind w:left="720"/>
        <w:rPr>
          <w:b/>
          <w:bCs/>
          <w:color w:val="auto"/>
          <w:sz w:val="20"/>
          <w:szCs w:val="20"/>
        </w:rPr>
      </w:pPr>
    </w:p>
    <w:p w14:paraId="742856F9" w14:textId="77777777" w:rsidR="00ED7EFC" w:rsidRDefault="000C305D" w:rsidP="00ED7EFC">
      <w:pPr>
        <w:pStyle w:val="Default"/>
        <w:ind w:left="720"/>
        <w:rPr>
          <w:color w:val="auto"/>
          <w:sz w:val="20"/>
          <w:szCs w:val="20"/>
        </w:rPr>
      </w:pPr>
      <w:r>
        <w:rPr>
          <w:color w:val="auto"/>
          <w:sz w:val="20"/>
          <w:szCs w:val="20"/>
        </w:rPr>
        <w:t>TWD</w:t>
      </w:r>
      <w:r w:rsidR="00675C5E" w:rsidRPr="000C305D">
        <w:rPr>
          <w:color w:val="auto"/>
          <w:sz w:val="20"/>
          <w:szCs w:val="20"/>
        </w:rPr>
        <w:t xml:space="preserve"> and Sponsor will each appoint one individual to act as principal contact person and to facilitate communication. The initial appointees are identified in the Sponsorship Plan. </w:t>
      </w:r>
      <w:r w:rsidR="00ED7EFC">
        <w:rPr>
          <w:color w:val="auto"/>
          <w:sz w:val="20"/>
          <w:szCs w:val="20"/>
        </w:rPr>
        <w:t>TWD</w:t>
      </w:r>
      <w:r w:rsidR="00675C5E" w:rsidRPr="000C305D">
        <w:rPr>
          <w:color w:val="auto"/>
          <w:sz w:val="20"/>
          <w:szCs w:val="20"/>
        </w:rPr>
        <w:t xml:space="preserve"> and Sponsor each may change its contact person at any time and will so notify the other.</w:t>
      </w:r>
    </w:p>
    <w:p w14:paraId="15382C08" w14:textId="77777777" w:rsidR="00ED7EFC" w:rsidRDefault="00ED7EFC" w:rsidP="00ED7EFC">
      <w:pPr>
        <w:pStyle w:val="Default"/>
        <w:ind w:left="720"/>
        <w:rPr>
          <w:color w:val="auto"/>
          <w:sz w:val="20"/>
          <w:szCs w:val="20"/>
        </w:rPr>
      </w:pPr>
    </w:p>
    <w:p w14:paraId="5C6175A2" w14:textId="77777777" w:rsidR="00ED7EFC" w:rsidRDefault="00675C5E" w:rsidP="00ED7EFC">
      <w:pPr>
        <w:pStyle w:val="Default"/>
        <w:numPr>
          <w:ilvl w:val="0"/>
          <w:numId w:val="22"/>
        </w:numPr>
        <w:rPr>
          <w:b/>
          <w:bCs/>
          <w:color w:val="auto"/>
          <w:sz w:val="20"/>
          <w:szCs w:val="20"/>
        </w:rPr>
      </w:pPr>
      <w:r w:rsidRPr="00ED7EFC">
        <w:rPr>
          <w:b/>
          <w:bCs/>
          <w:color w:val="auto"/>
          <w:sz w:val="20"/>
          <w:szCs w:val="20"/>
        </w:rPr>
        <w:t>Recordkeeping</w:t>
      </w:r>
    </w:p>
    <w:p w14:paraId="4135B5E1" w14:textId="77777777" w:rsidR="00ED7EFC" w:rsidRDefault="00ED7EFC" w:rsidP="00ED7EFC">
      <w:pPr>
        <w:pStyle w:val="Default"/>
        <w:ind w:left="720"/>
        <w:rPr>
          <w:b/>
          <w:bCs/>
          <w:color w:val="auto"/>
          <w:sz w:val="20"/>
          <w:szCs w:val="20"/>
        </w:rPr>
      </w:pPr>
    </w:p>
    <w:p w14:paraId="39300379" w14:textId="77777777" w:rsidR="00EC3A27" w:rsidRDefault="00ED7EFC" w:rsidP="00EC3A27">
      <w:pPr>
        <w:pStyle w:val="Default"/>
        <w:ind w:left="720"/>
        <w:rPr>
          <w:color w:val="auto"/>
          <w:sz w:val="20"/>
          <w:szCs w:val="20"/>
        </w:rPr>
      </w:pPr>
      <w:r>
        <w:rPr>
          <w:color w:val="auto"/>
          <w:sz w:val="20"/>
          <w:szCs w:val="20"/>
        </w:rPr>
        <w:t>TWD</w:t>
      </w:r>
      <w:r w:rsidR="00675C5E" w:rsidRPr="00ED7EFC">
        <w:rPr>
          <w:color w:val="auto"/>
          <w:sz w:val="20"/>
          <w:szCs w:val="20"/>
        </w:rPr>
        <w:t xml:space="preserve"> and Sponsor will maintain records relating to the Sponsorship in a manner such that each party can evaluate compliance with this Agreement, and will make those records available for review by one another on reasonable notice during the term of this Agreement and for a period of three (3) years after termination or conclusion of the Sponsorship. </w:t>
      </w:r>
      <w:r w:rsidR="00A21C8D">
        <w:rPr>
          <w:color w:val="auto"/>
          <w:sz w:val="20"/>
          <w:szCs w:val="20"/>
        </w:rPr>
        <w:t>TWD</w:t>
      </w:r>
      <w:r w:rsidR="00675C5E" w:rsidRPr="00ED7EFC">
        <w:rPr>
          <w:color w:val="auto"/>
          <w:sz w:val="20"/>
          <w:szCs w:val="20"/>
        </w:rPr>
        <w:t xml:space="preserve"> and Sponsor will each reasonably cooperate with one another in providing information relating to its activities under this Agreement in connection with any financial or tax audit, or similar matter, in which the other is engaged.</w:t>
      </w:r>
    </w:p>
    <w:p w14:paraId="225EC764" w14:textId="77777777" w:rsidR="00EC3A27" w:rsidRDefault="00EC3A27" w:rsidP="00EC3A27">
      <w:pPr>
        <w:pStyle w:val="Default"/>
        <w:ind w:left="720"/>
        <w:rPr>
          <w:color w:val="auto"/>
          <w:sz w:val="20"/>
          <w:szCs w:val="20"/>
        </w:rPr>
      </w:pPr>
    </w:p>
    <w:p w14:paraId="7063F88D" w14:textId="77777777" w:rsidR="00EC3A27" w:rsidRDefault="00675C5E" w:rsidP="00EC3A27">
      <w:pPr>
        <w:pStyle w:val="Default"/>
        <w:numPr>
          <w:ilvl w:val="0"/>
          <w:numId w:val="23"/>
        </w:numPr>
        <w:rPr>
          <w:b/>
          <w:bCs/>
          <w:color w:val="auto"/>
          <w:sz w:val="20"/>
          <w:szCs w:val="20"/>
        </w:rPr>
      </w:pPr>
      <w:r w:rsidRPr="009479F7">
        <w:rPr>
          <w:b/>
          <w:bCs/>
          <w:color w:val="auto"/>
          <w:sz w:val="20"/>
          <w:szCs w:val="20"/>
        </w:rPr>
        <w:t>Independence</w:t>
      </w:r>
    </w:p>
    <w:p w14:paraId="1B3B6524" w14:textId="77777777" w:rsidR="00EC3A27" w:rsidRDefault="00EC3A27" w:rsidP="00EC3A27">
      <w:pPr>
        <w:pStyle w:val="Default"/>
        <w:ind w:left="720"/>
        <w:rPr>
          <w:b/>
          <w:bCs/>
          <w:color w:val="auto"/>
          <w:sz w:val="20"/>
          <w:szCs w:val="20"/>
        </w:rPr>
      </w:pPr>
    </w:p>
    <w:p w14:paraId="565CEE11" w14:textId="77777777" w:rsidR="00C21FAF" w:rsidRDefault="00EC3A27" w:rsidP="00C21FAF">
      <w:pPr>
        <w:pStyle w:val="Default"/>
        <w:ind w:left="720"/>
        <w:rPr>
          <w:color w:val="auto"/>
          <w:sz w:val="20"/>
          <w:szCs w:val="20"/>
        </w:rPr>
      </w:pPr>
      <w:r>
        <w:rPr>
          <w:color w:val="auto"/>
          <w:sz w:val="20"/>
          <w:szCs w:val="20"/>
        </w:rPr>
        <w:t>TWD</w:t>
      </w:r>
      <w:r w:rsidR="00675C5E" w:rsidRPr="00EC3A27">
        <w:rPr>
          <w:color w:val="auto"/>
          <w:sz w:val="20"/>
          <w:szCs w:val="20"/>
        </w:rPr>
        <w:t xml:space="preserve"> and Sponsor are and will remain independent contracting parties. Nothing in this Agreement creates an employment, partnership, joint venture, fiduciary, or similar relationship between </w:t>
      </w:r>
      <w:r w:rsidR="00EE4C4C">
        <w:rPr>
          <w:color w:val="auto"/>
          <w:sz w:val="20"/>
          <w:szCs w:val="20"/>
        </w:rPr>
        <w:t>TWD</w:t>
      </w:r>
      <w:r w:rsidR="00675C5E" w:rsidRPr="00EC3A27">
        <w:rPr>
          <w:color w:val="auto"/>
          <w:sz w:val="20"/>
          <w:szCs w:val="20"/>
        </w:rPr>
        <w:t xml:space="preserve"> and Sponsor for any purpose. Neither </w:t>
      </w:r>
      <w:r w:rsidR="00EE4C4C">
        <w:rPr>
          <w:color w:val="auto"/>
          <w:sz w:val="20"/>
          <w:szCs w:val="20"/>
        </w:rPr>
        <w:t>TWD</w:t>
      </w:r>
      <w:r w:rsidR="00675C5E" w:rsidRPr="00EC3A27">
        <w:rPr>
          <w:color w:val="auto"/>
          <w:sz w:val="20"/>
          <w:szCs w:val="20"/>
        </w:rPr>
        <w:t xml:space="preserve"> nor Sponsor has the power or authority to bind or obligate the other to a third party or commitment in any manner. Any use of the term “partner” or comparable term in any communication is solely for convenience.</w:t>
      </w:r>
    </w:p>
    <w:p w14:paraId="35737741" w14:textId="77777777" w:rsidR="00C21FAF" w:rsidRDefault="00C21FAF" w:rsidP="00C21FAF">
      <w:pPr>
        <w:pStyle w:val="Default"/>
        <w:ind w:left="720"/>
        <w:rPr>
          <w:color w:val="auto"/>
          <w:sz w:val="20"/>
          <w:szCs w:val="20"/>
        </w:rPr>
      </w:pPr>
    </w:p>
    <w:p w14:paraId="6100D20D" w14:textId="77777777" w:rsidR="00C21FAF" w:rsidRPr="00C21FAF" w:rsidRDefault="00675C5E" w:rsidP="00C21FAF">
      <w:pPr>
        <w:pStyle w:val="Default"/>
        <w:numPr>
          <w:ilvl w:val="0"/>
          <w:numId w:val="24"/>
        </w:numPr>
        <w:rPr>
          <w:b/>
          <w:bCs/>
          <w:color w:val="auto"/>
          <w:sz w:val="20"/>
          <w:szCs w:val="20"/>
        </w:rPr>
      </w:pPr>
      <w:r w:rsidRPr="009479F7">
        <w:rPr>
          <w:b/>
          <w:bCs/>
          <w:color w:val="auto"/>
          <w:sz w:val="20"/>
          <w:szCs w:val="20"/>
        </w:rPr>
        <w:t>Confidentiality</w:t>
      </w:r>
    </w:p>
    <w:p w14:paraId="194A8C82" w14:textId="77777777" w:rsidR="00C21FAF" w:rsidRDefault="00C21FAF" w:rsidP="00C21FAF">
      <w:pPr>
        <w:pStyle w:val="Default"/>
        <w:ind w:left="720"/>
        <w:rPr>
          <w:color w:val="auto"/>
          <w:sz w:val="20"/>
          <w:szCs w:val="20"/>
        </w:rPr>
      </w:pPr>
    </w:p>
    <w:p w14:paraId="7A8DD115" w14:textId="6B30E750" w:rsidR="00DA66BD" w:rsidRDefault="00675C5E" w:rsidP="00C21FAF">
      <w:pPr>
        <w:pStyle w:val="Default"/>
        <w:ind w:left="720"/>
        <w:rPr>
          <w:color w:val="auto"/>
          <w:sz w:val="20"/>
          <w:szCs w:val="20"/>
        </w:rPr>
      </w:pPr>
      <w:r w:rsidRPr="00C21FAF">
        <w:rPr>
          <w:color w:val="auto"/>
          <w:sz w:val="20"/>
          <w:szCs w:val="20"/>
        </w:rPr>
        <w:t>Sponsor will use Confidential Information (as defined below) only in connection with Sponsor’s activities under this Agreement and keep it confidential. “</w:t>
      </w:r>
      <w:r w:rsidRPr="008F41A5">
        <w:rPr>
          <w:b/>
          <w:bCs/>
          <w:color w:val="auto"/>
          <w:sz w:val="20"/>
          <w:szCs w:val="20"/>
        </w:rPr>
        <w:t>Confidential Information</w:t>
      </w:r>
      <w:r w:rsidRPr="00C21FAF">
        <w:rPr>
          <w:color w:val="auto"/>
          <w:sz w:val="20"/>
          <w:szCs w:val="20"/>
        </w:rPr>
        <w:t xml:space="preserve">” means all information, in any form, furnished to or obtained by Sponsor from </w:t>
      </w:r>
      <w:r w:rsidR="003A7CDE">
        <w:rPr>
          <w:color w:val="auto"/>
          <w:sz w:val="20"/>
          <w:szCs w:val="20"/>
        </w:rPr>
        <w:t>TWD</w:t>
      </w:r>
      <w:r w:rsidRPr="00C21FAF">
        <w:rPr>
          <w:color w:val="auto"/>
          <w:sz w:val="20"/>
          <w:szCs w:val="20"/>
        </w:rPr>
        <w:t xml:space="preserve"> including, without limitation, project plans and strategies, donor data, and budget and other financial data. It does not include information which: (a) is or becomes generally available to the public other than as a result of a disclosure by </w:t>
      </w:r>
      <w:r w:rsidR="00EE63EA">
        <w:rPr>
          <w:color w:val="auto"/>
          <w:sz w:val="20"/>
          <w:szCs w:val="20"/>
        </w:rPr>
        <w:t>TWD</w:t>
      </w:r>
      <w:r w:rsidRPr="00C21FAF">
        <w:rPr>
          <w:color w:val="auto"/>
          <w:sz w:val="20"/>
          <w:szCs w:val="20"/>
        </w:rPr>
        <w:t xml:space="preserve">; (b) was known by Sponsor prior to its being furnished by </w:t>
      </w:r>
      <w:r w:rsidR="00EE63EA">
        <w:rPr>
          <w:color w:val="auto"/>
          <w:sz w:val="20"/>
          <w:szCs w:val="20"/>
        </w:rPr>
        <w:t>TWD</w:t>
      </w:r>
      <w:r w:rsidRPr="00C21FAF">
        <w:rPr>
          <w:color w:val="auto"/>
          <w:sz w:val="20"/>
          <w:szCs w:val="20"/>
        </w:rPr>
        <w:t xml:space="preserve">; (c) is or becomes available to Sponsor on a non-confidential basis from a source other than </w:t>
      </w:r>
      <w:r w:rsidR="00FB3C9C">
        <w:rPr>
          <w:color w:val="auto"/>
          <w:sz w:val="20"/>
          <w:szCs w:val="20"/>
        </w:rPr>
        <w:t>TWD</w:t>
      </w:r>
      <w:r w:rsidRPr="00C21FAF">
        <w:rPr>
          <w:color w:val="auto"/>
          <w:sz w:val="20"/>
          <w:szCs w:val="20"/>
        </w:rPr>
        <w:t>; or (d) is independently developed by Sponsor.</w:t>
      </w:r>
    </w:p>
    <w:p w14:paraId="4E26E08C" w14:textId="77777777" w:rsidR="008650EF" w:rsidRPr="00C21FAF" w:rsidRDefault="008650EF" w:rsidP="00C21FAF">
      <w:pPr>
        <w:pStyle w:val="Default"/>
        <w:ind w:left="720"/>
        <w:rPr>
          <w:b/>
          <w:bCs/>
          <w:color w:val="auto"/>
          <w:sz w:val="20"/>
          <w:szCs w:val="20"/>
        </w:rPr>
      </w:pPr>
    </w:p>
    <w:p w14:paraId="2D9AFCBB" w14:textId="58CF291D" w:rsidR="00DA66BD" w:rsidRPr="00D658AE" w:rsidRDefault="00675C5E" w:rsidP="008650EF">
      <w:pPr>
        <w:pStyle w:val="Default"/>
        <w:numPr>
          <w:ilvl w:val="0"/>
          <w:numId w:val="2"/>
        </w:numPr>
        <w:rPr>
          <w:b/>
          <w:bCs/>
          <w:sz w:val="20"/>
          <w:szCs w:val="20"/>
        </w:rPr>
      </w:pPr>
      <w:r w:rsidRPr="00D658AE">
        <w:rPr>
          <w:b/>
          <w:bCs/>
          <w:sz w:val="20"/>
          <w:szCs w:val="20"/>
        </w:rPr>
        <w:t xml:space="preserve">INDEMNIFICATION </w:t>
      </w:r>
    </w:p>
    <w:p w14:paraId="2DDE4D34" w14:textId="77777777" w:rsidR="00DA66BD" w:rsidRPr="009479F7" w:rsidRDefault="00675C5E">
      <w:pPr>
        <w:pStyle w:val="Default"/>
        <w:rPr>
          <w:sz w:val="20"/>
          <w:szCs w:val="20"/>
        </w:rPr>
      </w:pPr>
      <w:r w:rsidRPr="009479F7">
        <w:rPr>
          <w:b/>
          <w:bCs/>
          <w:sz w:val="20"/>
          <w:szCs w:val="20"/>
        </w:rPr>
        <w:t xml:space="preserve"> </w:t>
      </w:r>
    </w:p>
    <w:p w14:paraId="50CA3BE0" w14:textId="77777777" w:rsidR="00F5370F" w:rsidRPr="00D658AE" w:rsidRDefault="00675C5E" w:rsidP="008650EF">
      <w:pPr>
        <w:pStyle w:val="Default"/>
        <w:numPr>
          <w:ilvl w:val="0"/>
          <w:numId w:val="25"/>
        </w:numPr>
        <w:rPr>
          <w:b/>
          <w:bCs/>
          <w:sz w:val="20"/>
          <w:szCs w:val="20"/>
        </w:rPr>
      </w:pPr>
      <w:r w:rsidRPr="00D658AE">
        <w:rPr>
          <w:b/>
          <w:bCs/>
          <w:sz w:val="20"/>
          <w:szCs w:val="20"/>
        </w:rPr>
        <w:t xml:space="preserve">Indemnification by </w:t>
      </w:r>
      <w:r w:rsidR="008650EF" w:rsidRPr="00D658AE">
        <w:rPr>
          <w:b/>
          <w:bCs/>
          <w:sz w:val="20"/>
          <w:szCs w:val="20"/>
        </w:rPr>
        <w:t>TWD</w:t>
      </w:r>
    </w:p>
    <w:p w14:paraId="1ED2512C" w14:textId="77777777" w:rsidR="00F5370F" w:rsidRDefault="00F5370F" w:rsidP="00F5370F">
      <w:pPr>
        <w:pStyle w:val="Default"/>
        <w:ind w:left="720"/>
        <w:rPr>
          <w:sz w:val="20"/>
          <w:szCs w:val="20"/>
        </w:rPr>
      </w:pPr>
    </w:p>
    <w:p w14:paraId="51B3D28B" w14:textId="77777777" w:rsidR="008C35F1" w:rsidRDefault="00F5370F" w:rsidP="008C35F1">
      <w:pPr>
        <w:pStyle w:val="Default"/>
        <w:ind w:left="720"/>
        <w:rPr>
          <w:sz w:val="20"/>
          <w:szCs w:val="20"/>
        </w:rPr>
      </w:pPr>
      <w:r>
        <w:rPr>
          <w:sz w:val="20"/>
          <w:szCs w:val="20"/>
        </w:rPr>
        <w:t>TWD</w:t>
      </w:r>
      <w:r w:rsidR="00675C5E" w:rsidRPr="008650EF">
        <w:rPr>
          <w:sz w:val="20"/>
          <w:szCs w:val="20"/>
        </w:rPr>
        <w:t xml:space="preserve"> will indemnify, defend, and hold Sponsor and their respective directors, officers, employees, agents, and assigns (collectively, “</w:t>
      </w:r>
      <w:r w:rsidR="00675C5E" w:rsidRPr="003A2DC3">
        <w:rPr>
          <w:b/>
          <w:bCs/>
          <w:sz w:val="20"/>
          <w:szCs w:val="20"/>
        </w:rPr>
        <w:t>Sponsor Parties</w:t>
      </w:r>
      <w:r w:rsidR="00675C5E" w:rsidRPr="008650EF">
        <w:rPr>
          <w:sz w:val="20"/>
          <w:szCs w:val="20"/>
        </w:rPr>
        <w:t xml:space="preserve">”) harmless from and against any and all third party claims, liabilities, damages, and expenses, including, without limitation, attorneys’ fees and expenses, resulting </w:t>
      </w:r>
      <w:r w:rsidR="00675C5E" w:rsidRPr="008650EF">
        <w:rPr>
          <w:sz w:val="20"/>
          <w:szCs w:val="20"/>
        </w:rPr>
        <w:lastRenderedPageBreak/>
        <w:t xml:space="preserve">from (a) </w:t>
      </w:r>
      <w:r w:rsidR="00CC3A04">
        <w:rPr>
          <w:sz w:val="20"/>
          <w:szCs w:val="20"/>
        </w:rPr>
        <w:t>TWD</w:t>
      </w:r>
      <w:r w:rsidR="00675C5E" w:rsidRPr="008650EF">
        <w:rPr>
          <w:sz w:val="20"/>
          <w:szCs w:val="20"/>
        </w:rPr>
        <w:t xml:space="preserve">’s performance under or breach of this Agreement or (b) any third party claim that Sponsor’s use of </w:t>
      </w:r>
      <w:r w:rsidR="00F6553D">
        <w:rPr>
          <w:sz w:val="20"/>
          <w:szCs w:val="20"/>
        </w:rPr>
        <w:t>TWD</w:t>
      </w:r>
      <w:r w:rsidR="00675C5E" w:rsidRPr="008650EF">
        <w:rPr>
          <w:sz w:val="20"/>
          <w:szCs w:val="20"/>
        </w:rPr>
        <w:t xml:space="preserve"> Marks in accordance with the terms of this Agreement infringes such party’s trademark, copyright, trade secret, or other intellectual property rights. </w:t>
      </w:r>
      <w:r w:rsidR="00F6553D">
        <w:rPr>
          <w:sz w:val="20"/>
          <w:szCs w:val="20"/>
        </w:rPr>
        <w:t>TWD</w:t>
      </w:r>
      <w:r w:rsidR="00675C5E" w:rsidRPr="008650EF">
        <w:rPr>
          <w:sz w:val="20"/>
          <w:szCs w:val="20"/>
        </w:rPr>
        <w:t xml:space="preserve"> will have no obligation to indemnify a Sponsor Party to the extent the liability is solely caused by such Sponsor Party’s gross negligence or willful misconduct.</w:t>
      </w:r>
    </w:p>
    <w:p w14:paraId="0D2A23FE" w14:textId="77777777" w:rsidR="008C35F1" w:rsidRDefault="008C35F1" w:rsidP="008C35F1">
      <w:pPr>
        <w:pStyle w:val="Default"/>
        <w:ind w:left="720"/>
        <w:rPr>
          <w:sz w:val="20"/>
          <w:szCs w:val="20"/>
        </w:rPr>
      </w:pPr>
    </w:p>
    <w:p w14:paraId="3E3BA486" w14:textId="77777777" w:rsidR="008C35F1" w:rsidRPr="00D658AE" w:rsidRDefault="00675C5E" w:rsidP="008C35F1">
      <w:pPr>
        <w:pStyle w:val="Default"/>
        <w:numPr>
          <w:ilvl w:val="0"/>
          <w:numId w:val="26"/>
        </w:numPr>
        <w:rPr>
          <w:b/>
          <w:bCs/>
          <w:sz w:val="20"/>
          <w:szCs w:val="20"/>
        </w:rPr>
      </w:pPr>
      <w:r w:rsidRPr="00D658AE">
        <w:rPr>
          <w:b/>
          <w:bCs/>
          <w:sz w:val="20"/>
          <w:szCs w:val="20"/>
        </w:rPr>
        <w:t>Indemnification by Sponsor</w:t>
      </w:r>
    </w:p>
    <w:p w14:paraId="198F82C9" w14:textId="77777777" w:rsidR="008C35F1" w:rsidRDefault="008C35F1" w:rsidP="008C35F1">
      <w:pPr>
        <w:pStyle w:val="Default"/>
        <w:ind w:left="720"/>
        <w:rPr>
          <w:sz w:val="20"/>
          <w:szCs w:val="20"/>
        </w:rPr>
      </w:pPr>
    </w:p>
    <w:p w14:paraId="4F04817B" w14:textId="380F7E64" w:rsidR="00DA66BD" w:rsidRPr="008C35F1" w:rsidRDefault="00675C5E" w:rsidP="008C35F1">
      <w:pPr>
        <w:pStyle w:val="Default"/>
        <w:ind w:left="720"/>
        <w:rPr>
          <w:sz w:val="20"/>
          <w:szCs w:val="20"/>
        </w:rPr>
      </w:pPr>
      <w:r w:rsidRPr="008C35F1">
        <w:rPr>
          <w:sz w:val="20"/>
          <w:szCs w:val="20"/>
        </w:rPr>
        <w:t xml:space="preserve">Sponsor will indemnify, defend, and hold </w:t>
      </w:r>
      <w:r w:rsidR="008C35F1">
        <w:rPr>
          <w:sz w:val="20"/>
          <w:szCs w:val="20"/>
        </w:rPr>
        <w:t>TWD</w:t>
      </w:r>
      <w:r w:rsidRPr="008C35F1">
        <w:rPr>
          <w:sz w:val="20"/>
          <w:szCs w:val="20"/>
        </w:rPr>
        <w:t xml:space="preserve"> and their respective directors, officers, employees, agents, and assigns (collectively, “</w:t>
      </w:r>
      <w:r w:rsidR="006B77C2">
        <w:rPr>
          <w:b/>
          <w:bCs/>
          <w:sz w:val="20"/>
          <w:szCs w:val="20"/>
        </w:rPr>
        <w:t>TWD</w:t>
      </w:r>
      <w:r w:rsidRPr="006B77C2">
        <w:rPr>
          <w:b/>
          <w:bCs/>
          <w:sz w:val="20"/>
          <w:szCs w:val="20"/>
        </w:rPr>
        <w:t xml:space="preserve"> Parties</w:t>
      </w:r>
      <w:r w:rsidRPr="008C35F1">
        <w:rPr>
          <w:sz w:val="20"/>
          <w:szCs w:val="20"/>
        </w:rPr>
        <w:t xml:space="preserve">”) harmless from and against any and all third party claims, liabilities, damages, and expenses, including, without limitation, attorneys’ fees and expenses, resulting from (a) Sponsor’s performance under or breach of this Agreement or (b) </w:t>
      </w:r>
      <w:r w:rsidR="009141F1">
        <w:rPr>
          <w:sz w:val="20"/>
          <w:szCs w:val="20"/>
        </w:rPr>
        <w:t>TWD</w:t>
      </w:r>
      <w:r w:rsidRPr="008C35F1">
        <w:rPr>
          <w:sz w:val="20"/>
          <w:szCs w:val="20"/>
        </w:rPr>
        <w:t xml:space="preserve">’s use of Sponsor Marks in accordance with the terms of this Agreement. Sponsor will have no obligation to indemnify a </w:t>
      </w:r>
      <w:r w:rsidR="009141F1">
        <w:rPr>
          <w:sz w:val="20"/>
          <w:szCs w:val="20"/>
        </w:rPr>
        <w:t>TWD</w:t>
      </w:r>
      <w:r w:rsidRPr="008C35F1">
        <w:rPr>
          <w:sz w:val="20"/>
          <w:szCs w:val="20"/>
        </w:rPr>
        <w:t xml:space="preserve"> Party to the extent the liability is solely caused by such </w:t>
      </w:r>
      <w:r w:rsidR="009141F1">
        <w:rPr>
          <w:sz w:val="20"/>
          <w:szCs w:val="20"/>
        </w:rPr>
        <w:t>TWD</w:t>
      </w:r>
      <w:r w:rsidRPr="008C35F1">
        <w:rPr>
          <w:sz w:val="20"/>
          <w:szCs w:val="20"/>
        </w:rPr>
        <w:t xml:space="preserve"> Party’s gross negligence or willful misconduct. </w:t>
      </w:r>
    </w:p>
    <w:p w14:paraId="7AE82FB6" w14:textId="77777777" w:rsidR="00DA66BD" w:rsidRPr="009479F7" w:rsidRDefault="00675C5E">
      <w:pPr>
        <w:pStyle w:val="Default"/>
        <w:rPr>
          <w:sz w:val="20"/>
          <w:szCs w:val="20"/>
        </w:rPr>
      </w:pPr>
      <w:r w:rsidRPr="009479F7">
        <w:rPr>
          <w:sz w:val="20"/>
          <w:szCs w:val="20"/>
        </w:rPr>
        <w:t xml:space="preserve"> </w:t>
      </w:r>
    </w:p>
    <w:p w14:paraId="387B45C4" w14:textId="329570DF" w:rsidR="00DA66BD" w:rsidRPr="00D658AE" w:rsidRDefault="00675C5E" w:rsidP="009141F1">
      <w:pPr>
        <w:pStyle w:val="Default"/>
        <w:numPr>
          <w:ilvl w:val="0"/>
          <w:numId w:val="2"/>
        </w:numPr>
        <w:spacing w:after="200"/>
        <w:rPr>
          <w:b/>
          <w:bCs/>
          <w:sz w:val="20"/>
          <w:szCs w:val="20"/>
        </w:rPr>
      </w:pPr>
      <w:r w:rsidRPr="00D658AE">
        <w:rPr>
          <w:b/>
          <w:bCs/>
          <w:sz w:val="20"/>
          <w:szCs w:val="20"/>
        </w:rPr>
        <w:t xml:space="preserve">TERMINATION </w:t>
      </w:r>
    </w:p>
    <w:p w14:paraId="4A4A05AD" w14:textId="77777777" w:rsidR="0057064B" w:rsidRPr="00D658AE" w:rsidRDefault="00675C5E" w:rsidP="0057064B">
      <w:pPr>
        <w:pStyle w:val="Default"/>
        <w:numPr>
          <w:ilvl w:val="0"/>
          <w:numId w:val="27"/>
        </w:numPr>
        <w:rPr>
          <w:b/>
          <w:bCs/>
          <w:sz w:val="20"/>
          <w:szCs w:val="20"/>
        </w:rPr>
      </w:pPr>
      <w:r w:rsidRPr="00D658AE">
        <w:rPr>
          <w:b/>
          <w:bCs/>
          <w:sz w:val="20"/>
          <w:szCs w:val="20"/>
        </w:rPr>
        <w:t>Termination on Notice</w:t>
      </w:r>
    </w:p>
    <w:p w14:paraId="6FC8FD16" w14:textId="77777777" w:rsidR="0057064B" w:rsidRDefault="0057064B" w:rsidP="0057064B">
      <w:pPr>
        <w:pStyle w:val="Default"/>
        <w:ind w:left="720"/>
        <w:rPr>
          <w:b/>
          <w:bCs/>
          <w:sz w:val="20"/>
          <w:szCs w:val="20"/>
        </w:rPr>
      </w:pPr>
    </w:p>
    <w:p w14:paraId="6EBA446C" w14:textId="77777777" w:rsidR="0057064B" w:rsidRDefault="00675C5E" w:rsidP="0057064B">
      <w:pPr>
        <w:pStyle w:val="Default"/>
        <w:ind w:left="720"/>
        <w:rPr>
          <w:sz w:val="20"/>
          <w:szCs w:val="20"/>
        </w:rPr>
      </w:pPr>
      <w:r w:rsidRPr="0057064B">
        <w:rPr>
          <w:sz w:val="20"/>
          <w:szCs w:val="20"/>
        </w:rPr>
        <w:t xml:space="preserve">Either Sponsor or </w:t>
      </w:r>
      <w:r w:rsidR="0057064B">
        <w:rPr>
          <w:sz w:val="20"/>
          <w:szCs w:val="20"/>
        </w:rPr>
        <w:t>TWD</w:t>
      </w:r>
      <w:r w:rsidRPr="0057064B">
        <w:rPr>
          <w:sz w:val="20"/>
          <w:szCs w:val="20"/>
        </w:rPr>
        <w:t xml:space="preserve"> may on its own terminate this Agreement by providing written notice of that decision to the other. Such a termination will be effective 30 days after delivery of the notice by the terminating party.</w:t>
      </w:r>
    </w:p>
    <w:p w14:paraId="75AA24F5" w14:textId="77777777" w:rsidR="0057064B" w:rsidRDefault="0057064B" w:rsidP="0057064B">
      <w:pPr>
        <w:pStyle w:val="Default"/>
        <w:ind w:left="720"/>
        <w:rPr>
          <w:sz w:val="20"/>
          <w:szCs w:val="20"/>
        </w:rPr>
      </w:pPr>
    </w:p>
    <w:p w14:paraId="0AE8EC51" w14:textId="77777777" w:rsidR="0057064B" w:rsidRPr="00D658AE" w:rsidRDefault="00675C5E" w:rsidP="0057064B">
      <w:pPr>
        <w:pStyle w:val="Default"/>
        <w:numPr>
          <w:ilvl w:val="0"/>
          <w:numId w:val="28"/>
        </w:numPr>
        <w:rPr>
          <w:b/>
          <w:bCs/>
          <w:sz w:val="20"/>
          <w:szCs w:val="20"/>
        </w:rPr>
      </w:pPr>
      <w:r w:rsidRPr="00D658AE">
        <w:rPr>
          <w:b/>
          <w:bCs/>
          <w:sz w:val="20"/>
          <w:szCs w:val="20"/>
        </w:rPr>
        <w:t>Termination for Breach</w:t>
      </w:r>
    </w:p>
    <w:p w14:paraId="3E86948C" w14:textId="77777777" w:rsidR="0057064B" w:rsidRDefault="0057064B" w:rsidP="0057064B">
      <w:pPr>
        <w:pStyle w:val="Default"/>
        <w:ind w:left="720"/>
        <w:rPr>
          <w:b/>
          <w:bCs/>
          <w:sz w:val="20"/>
          <w:szCs w:val="20"/>
        </w:rPr>
      </w:pPr>
    </w:p>
    <w:p w14:paraId="1735CA0D" w14:textId="77777777" w:rsidR="00F60ECA" w:rsidRDefault="00675C5E" w:rsidP="00F60ECA">
      <w:pPr>
        <w:pStyle w:val="Default"/>
        <w:ind w:left="720"/>
        <w:rPr>
          <w:sz w:val="20"/>
          <w:szCs w:val="20"/>
        </w:rPr>
      </w:pPr>
      <w:r w:rsidRPr="0057064B">
        <w:rPr>
          <w:sz w:val="20"/>
          <w:szCs w:val="20"/>
        </w:rPr>
        <w:t>If either party breaches any of its obligations under this Agreement, the non-breaching party may provide the breaching party with written notice of the breach. If the breaching party fails to cure the breach within 30 days after receipt of such notice, the non-breaching party may terminate this Agreement upon delivery to the breaching party of a written notice to that effect, with the termination effective upon delivery of such notice to the breaching party. The non-breaching party may in its reasonable discretion determine whether the breach has been cured.</w:t>
      </w:r>
    </w:p>
    <w:p w14:paraId="43B8838F" w14:textId="77777777" w:rsidR="00F60ECA" w:rsidRDefault="00F60ECA" w:rsidP="00F60ECA">
      <w:pPr>
        <w:pStyle w:val="Default"/>
        <w:ind w:left="720"/>
        <w:rPr>
          <w:sz w:val="20"/>
          <w:szCs w:val="20"/>
        </w:rPr>
      </w:pPr>
    </w:p>
    <w:p w14:paraId="3131A075" w14:textId="77777777" w:rsidR="00F60ECA" w:rsidRPr="00D658AE" w:rsidRDefault="00675C5E" w:rsidP="00F60ECA">
      <w:pPr>
        <w:pStyle w:val="Default"/>
        <w:numPr>
          <w:ilvl w:val="0"/>
          <w:numId w:val="29"/>
        </w:numPr>
        <w:rPr>
          <w:b/>
          <w:bCs/>
          <w:sz w:val="20"/>
          <w:szCs w:val="20"/>
        </w:rPr>
      </w:pPr>
      <w:r w:rsidRPr="00D658AE">
        <w:rPr>
          <w:b/>
          <w:bCs/>
          <w:sz w:val="20"/>
          <w:szCs w:val="20"/>
        </w:rPr>
        <w:t>Termination for Conduct</w:t>
      </w:r>
    </w:p>
    <w:p w14:paraId="1B9AF213" w14:textId="77777777" w:rsidR="00F60ECA" w:rsidRDefault="00F60ECA" w:rsidP="00F60ECA">
      <w:pPr>
        <w:pStyle w:val="Default"/>
        <w:ind w:left="720"/>
        <w:rPr>
          <w:b/>
          <w:bCs/>
          <w:sz w:val="20"/>
          <w:szCs w:val="20"/>
        </w:rPr>
      </w:pPr>
    </w:p>
    <w:p w14:paraId="4E816BCB" w14:textId="77777777" w:rsidR="00966D68" w:rsidRDefault="00675C5E" w:rsidP="00966D68">
      <w:pPr>
        <w:pStyle w:val="Default"/>
        <w:ind w:left="720"/>
        <w:rPr>
          <w:color w:val="191919"/>
          <w:sz w:val="20"/>
          <w:szCs w:val="20"/>
        </w:rPr>
      </w:pPr>
      <w:r w:rsidRPr="00F60ECA">
        <w:rPr>
          <w:color w:val="191919"/>
          <w:sz w:val="20"/>
          <w:szCs w:val="20"/>
        </w:rPr>
        <w:t xml:space="preserve">Either </w:t>
      </w:r>
      <w:r w:rsidR="00F60ECA">
        <w:rPr>
          <w:color w:val="191919"/>
          <w:sz w:val="20"/>
          <w:szCs w:val="20"/>
        </w:rPr>
        <w:t>TWD</w:t>
      </w:r>
      <w:r w:rsidRPr="00F60ECA">
        <w:rPr>
          <w:color w:val="191919"/>
          <w:sz w:val="20"/>
          <w:szCs w:val="20"/>
        </w:rPr>
        <w:t xml:space="preserve"> or Sponsor may immediately terminate this Agreement by giving written notice to the other if it reasonably believes that the other party has engaged or is engaging in conduct, or </w:t>
      </w:r>
      <w:r w:rsidRPr="00F60ECA">
        <w:rPr>
          <w:color w:val="1A1A1A"/>
          <w:sz w:val="20"/>
          <w:szCs w:val="20"/>
        </w:rPr>
        <w:t xml:space="preserve">has been alleged to have engaged in conduct, including, without limitation, conduct involving harassment or discrimination, of a nature which reflects or could reflect </w:t>
      </w:r>
      <w:r w:rsidRPr="00F60ECA">
        <w:rPr>
          <w:color w:val="191919"/>
          <w:sz w:val="20"/>
          <w:szCs w:val="20"/>
        </w:rPr>
        <w:t>materially and unfavorably upon the reputation of the terminating party. Such a termination will be effective upon delivery of the notice by the terminating party.</w:t>
      </w:r>
    </w:p>
    <w:p w14:paraId="6BD7B31A" w14:textId="77777777" w:rsidR="00966D68" w:rsidRDefault="00966D68" w:rsidP="00966D68">
      <w:pPr>
        <w:pStyle w:val="Default"/>
        <w:ind w:left="720"/>
        <w:rPr>
          <w:color w:val="191919"/>
          <w:sz w:val="20"/>
          <w:szCs w:val="20"/>
        </w:rPr>
      </w:pPr>
    </w:p>
    <w:p w14:paraId="46961416" w14:textId="77777777" w:rsidR="00966D68" w:rsidRPr="00D658AE" w:rsidRDefault="00675C5E" w:rsidP="00966D68">
      <w:pPr>
        <w:pStyle w:val="Default"/>
        <w:numPr>
          <w:ilvl w:val="0"/>
          <w:numId w:val="30"/>
        </w:numPr>
        <w:rPr>
          <w:b/>
          <w:bCs/>
          <w:sz w:val="20"/>
          <w:szCs w:val="20"/>
        </w:rPr>
      </w:pPr>
      <w:r w:rsidRPr="00D658AE">
        <w:rPr>
          <w:b/>
          <w:bCs/>
          <w:sz w:val="20"/>
          <w:szCs w:val="20"/>
        </w:rPr>
        <w:t>Effect of Termination</w:t>
      </w:r>
    </w:p>
    <w:p w14:paraId="7816B996" w14:textId="77777777" w:rsidR="00966D68" w:rsidRDefault="00966D68" w:rsidP="00966D68">
      <w:pPr>
        <w:pStyle w:val="Default"/>
        <w:ind w:left="720"/>
        <w:rPr>
          <w:b/>
          <w:bCs/>
          <w:sz w:val="20"/>
          <w:szCs w:val="20"/>
        </w:rPr>
      </w:pPr>
    </w:p>
    <w:p w14:paraId="2A30F7AA" w14:textId="233BCF5A" w:rsidR="00DA66BD" w:rsidRPr="00966D68" w:rsidRDefault="00675C5E" w:rsidP="00966D68">
      <w:pPr>
        <w:pStyle w:val="Default"/>
        <w:ind w:left="720"/>
        <w:rPr>
          <w:sz w:val="20"/>
          <w:szCs w:val="20"/>
        </w:rPr>
      </w:pPr>
      <w:r w:rsidRPr="00966D68">
        <w:rPr>
          <w:color w:val="191919"/>
          <w:sz w:val="20"/>
          <w:szCs w:val="20"/>
        </w:rPr>
        <w:t xml:space="preserve">Upon termination of this Agreement, </w:t>
      </w:r>
      <w:r w:rsidR="00966D68">
        <w:rPr>
          <w:color w:val="191919"/>
          <w:sz w:val="20"/>
          <w:szCs w:val="20"/>
        </w:rPr>
        <w:t>TWD</w:t>
      </w:r>
      <w:r w:rsidRPr="00966D68">
        <w:rPr>
          <w:color w:val="191919"/>
          <w:sz w:val="20"/>
          <w:szCs w:val="20"/>
        </w:rPr>
        <w:t xml:space="preserve"> and Sponsor will cooperate in transition activities to minimize adverse impacts of the termination. </w:t>
      </w:r>
      <w:r w:rsidR="00652466">
        <w:rPr>
          <w:sz w:val="20"/>
          <w:szCs w:val="20"/>
        </w:rPr>
        <w:t>TWD</w:t>
      </w:r>
      <w:r w:rsidRPr="00966D68">
        <w:rPr>
          <w:color w:val="1A1A1A"/>
          <w:sz w:val="20"/>
          <w:szCs w:val="20"/>
        </w:rPr>
        <w:t xml:space="preserve"> and Sponsor will promptly cease use of any Sponsor Marks and </w:t>
      </w:r>
      <w:r w:rsidR="00652466">
        <w:rPr>
          <w:color w:val="1A1A1A"/>
          <w:sz w:val="20"/>
          <w:szCs w:val="20"/>
        </w:rPr>
        <w:t>TWD</w:t>
      </w:r>
      <w:r w:rsidRPr="00966D68">
        <w:rPr>
          <w:color w:val="1A1A1A"/>
          <w:sz w:val="20"/>
          <w:szCs w:val="20"/>
        </w:rPr>
        <w:t xml:space="preserve"> Marks, respectively. </w:t>
      </w:r>
      <w:r w:rsidRPr="00966D68">
        <w:rPr>
          <w:color w:val="191919"/>
          <w:sz w:val="20"/>
          <w:szCs w:val="20"/>
        </w:rPr>
        <w:t xml:space="preserve">Sponsor will not be entitled to receive any refund of any payments made to </w:t>
      </w:r>
      <w:r w:rsidR="00047D70">
        <w:rPr>
          <w:color w:val="191919"/>
          <w:sz w:val="20"/>
          <w:szCs w:val="20"/>
        </w:rPr>
        <w:t>TWD</w:t>
      </w:r>
      <w:r w:rsidRPr="00966D68">
        <w:rPr>
          <w:color w:val="191919"/>
          <w:sz w:val="20"/>
          <w:szCs w:val="20"/>
        </w:rPr>
        <w:t xml:space="preserve"> prior to termination. If Sponsor terminates this Agreement under Section 5.1, Sponsor will be responsible for all remaining payments due as set out in the Sponsorship Plan. If </w:t>
      </w:r>
      <w:r w:rsidR="006E6A7E">
        <w:rPr>
          <w:color w:val="191919"/>
          <w:sz w:val="20"/>
          <w:szCs w:val="20"/>
        </w:rPr>
        <w:t>TWD</w:t>
      </w:r>
      <w:r w:rsidRPr="00966D68">
        <w:rPr>
          <w:color w:val="191919"/>
          <w:sz w:val="20"/>
          <w:szCs w:val="20"/>
        </w:rPr>
        <w:t xml:space="preserve"> terminates this Agreement under Section 5.1, or if Sponsor terminates this Agreement under Section 5.2 or 5.3, Sponsor will have no remaining payment obligations to </w:t>
      </w:r>
      <w:r w:rsidR="00D01DBE">
        <w:rPr>
          <w:sz w:val="20"/>
          <w:szCs w:val="20"/>
        </w:rPr>
        <w:t>TWD</w:t>
      </w:r>
      <w:r w:rsidRPr="00966D68">
        <w:rPr>
          <w:sz w:val="20"/>
          <w:szCs w:val="20"/>
        </w:rPr>
        <w:t xml:space="preserve">. If </w:t>
      </w:r>
      <w:r w:rsidR="00D01DBE">
        <w:rPr>
          <w:color w:val="191919"/>
          <w:sz w:val="20"/>
          <w:szCs w:val="20"/>
        </w:rPr>
        <w:t>TWD</w:t>
      </w:r>
      <w:r w:rsidRPr="00966D68">
        <w:rPr>
          <w:color w:val="191919"/>
          <w:sz w:val="20"/>
          <w:szCs w:val="20"/>
        </w:rPr>
        <w:t xml:space="preserve"> terminates this Agreement under Section 5.2 or 5.3, Sponsor will be responsible for all remaining payments as set out in the </w:t>
      </w:r>
      <w:r w:rsidRPr="00966D68">
        <w:rPr>
          <w:color w:val="191919"/>
          <w:sz w:val="20"/>
          <w:szCs w:val="20"/>
        </w:rPr>
        <w:lastRenderedPageBreak/>
        <w:t xml:space="preserve">Sponsorship Plan. Sections 2.3, 3.2, 3.4, 4, 5.4, and 6 will survive the termination of this Agreement. </w:t>
      </w:r>
    </w:p>
    <w:p w14:paraId="339A0801" w14:textId="77777777" w:rsidR="00DA66BD" w:rsidRPr="009479F7" w:rsidRDefault="00675C5E">
      <w:pPr>
        <w:pStyle w:val="Default"/>
        <w:rPr>
          <w:sz w:val="20"/>
          <w:szCs w:val="20"/>
        </w:rPr>
      </w:pPr>
      <w:r w:rsidRPr="009479F7">
        <w:rPr>
          <w:sz w:val="20"/>
          <w:szCs w:val="20"/>
        </w:rPr>
        <w:t xml:space="preserve"> </w:t>
      </w:r>
    </w:p>
    <w:p w14:paraId="78CBFC58" w14:textId="77777777" w:rsidR="004359A9" w:rsidRPr="00D658AE" w:rsidRDefault="00675C5E" w:rsidP="004359A9">
      <w:pPr>
        <w:pStyle w:val="Default"/>
        <w:numPr>
          <w:ilvl w:val="0"/>
          <w:numId w:val="2"/>
        </w:numPr>
        <w:rPr>
          <w:b/>
          <w:bCs/>
          <w:sz w:val="20"/>
          <w:szCs w:val="20"/>
        </w:rPr>
      </w:pPr>
      <w:r w:rsidRPr="00D658AE">
        <w:rPr>
          <w:b/>
          <w:bCs/>
          <w:sz w:val="20"/>
          <w:szCs w:val="20"/>
        </w:rPr>
        <w:t>GENERAL PROVISIONS</w:t>
      </w:r>
    </w:p>
    <w:p w14:paraId="5113D7AF" w14:textId="77777777" w:rsidR="007370B2" w:rsidRDefault="007370B2" w:rsidP="007370B2">
      <w:pPr>
        <w:pStyle w:val="Default"/>
        <w:ind w:left="360"/>
        <w:rPr>
          <w:sz w:val="20"/>
          <w:szCs w:val="20"/>
        </w:rPr>
      </w:pPr>
    </w:p>
    <w:p w14:paraId="2620CA03" w14:textId="77777777" w:rsidR="00DE0B5A" w:rsidRPr="00D658AE" w:rsidRDefault="00675C5E" w:rsidP="00DE0B5A">
      <w:pPr>
        <w:pStyle w:val="Default"/>
        <w:numPr>
          <w:ilvl w:val="0"/>
          <w:numId w:val="31"/>
        </w:numPr>
        <w:rPr>
          <w:b/>
          <w:bCs/>
          <w:sz w:val="20"/>
          <w:szCs w:val="20"/>
        </w:rPr>
      </w:pPr>
      <w:r w:rsidRPr="00D658AE">
        <w:rPr>
          <w:b/>
          <w:bCs/>
          <w:sz w:val="20"/>
          <w:szCs w:val="20"/>
        </w:rPr>
        <w:t>Entire Agreement</w:t>
      </w:r>
    </w:p>
    <w:p w14:paraId="414AC7DC" w14:textId="77777777" w:rsidR="00DE0B5A" w:rsidRDefault="00DE0B5A" w:rsidP="00DE0B5A">
      <w:pPr>
        <w:pStyle w:val="Default"/>
        <w:ind w:left="720"/>
        <w:rPr>
          <w:sz w:val="20"/>
          <w:szCs w:val="20"/>
        </w:rPr>
      </w:pPr>
    </w:p>
    <w:p w14:paraId="251D9BB2" w14:textId="77777777" w:rsidR="00D658AE" w:rsidRDefault="00675C5E" w:rsidP="00D658AE">
      <w:pPr>
        <w:pStyle w:val="Default"/>
        <w:ind w:left="720"/>
        <w:rPr>
          <w:sz w:val="20"/>
          <w:szCs w:val="20"/>
        </w:rPr>
      </w:pPr>
      <w:r w:rsidRPr="00DE0B5A">
        <w:rPr>
          <w:sz w:val="20"/>
          <w:szCs w:val="20"/>
        </w:rPr>
        <w:t xml:space="preserve">This Agreement, together with the Sponsorship Plan and the other exhibits, expresses the final, complete, and exclusive agreement between </w:t>
      </w:r>
      <w:r w:rsidR="00DE0B5A">
        <w:rPr>
          <w:sz w:val="20"/>
          <w:szCs w:val="20"/>
        </w:rPr>
        <w:t>TWD</w:t>
      </w:r>
      <w:r w:rsidRPr="00DE0B5A">
        <w:rPr>
          <w:sz w:val="20"/>
          <w:szCs w:val="20"/>
        </w:rPr>
        <w:t xml:space="preserve"> and Sponsor, and supersedes any and all prior or contemporaneous written and oral agreements, arrangements, negotiations, communications, course of dealing, or understanding between </w:t>
      </w:r>
      <w:r w:rsidR="00D658AE">
        <w:rPr>
          <w:sz w:val="20"/>
          <w:szCs w:val="20"/>
        </w:rPr>
        <w:t>TWD</w:t>
      </w:r>
      <w:r w:rsidRPr="00DE0B5A">
        <w:rPr>
          <w:sz w:val="20"/>
          <w:szCs w:val="20"/>
        </w:rPr>
        <w:t xml:space="preserve"> and Sponsor relating to its subject matter.</w:t>
      </w:r>
    </w:p>
    <w:p w14:paraId="79361CBE" w14:textId="77777777" w:rsidR="00D658AE" w:rsidRDefault="00D658AE" w:rsidP="00D658AE">
      <w:pPr>
        <w:pStyle w:val="Default"/>
        <w:ind w:left="720"/>
        <w:rPr>
          <w:sz w:val="20"/>
          <w:szCs w:val="20"/>
        </w:rPr>
      </w:pPr>
    </w:p>
    <w:p w14:paraId="546BADC5" w14:textId="77777777" w:rsidR="00D658AE" w:rsidRPr="002F6145" w:rsidRDefault="00675C5E" w:rsidP="00D658AE">
      <w:pPr>
        <w:pStyle w:val="Default"/>
        <w:numPr>
          <w:ilvl w:val="0"/>
          <w:numId w:val="32"/>
        </w:numPr>
        <w:rPr>
          <w:b/>
          <w:bCs/>
          <w:sz w:val="20"/>
          <w:szCs w:val="20"/>
        </w:rPr>
      </w:pPr>
      <w:r w:rsidRPr="002F6145">
        <w:rPr>
          <w:b/>
          <w:bCs/>
          <w:sz w:val="20"/>
          <w:szCs w:val="20"/>
        </w:rPr>
        <w:t>Amendment</w:t>
      </w:r>
    </w:p>
    <w:p w14:paraId="20E11CCC" w14:textId="77777777" w:rsidR="00D658AE" w:rsidRDefault="00D658AE" w:rsidP="00D658AE">
      <w:pPr>
        <w:pStyle w:val="Default"/>
        <w:ind w:left="720"/>
        <w:rPr>
          <w:sz w:val="20"/>
          <w:szCs w:val="20"/>
        </w:rPr>
      </w:pPr>
    </w:p>
    <w:p w14:paraId="65AB6808" w14:textId="77777777" w:rsidR="002F6145" w:rsidRDefault="00675C5E" w:rsidP="002F6145">
      <w:pPr>
        <w:pStyle w:val="Default"/>
        <w:ind w:left="720"/>
        <w:rPr>
          <w:sz w:val="20"/>
          <w:szCs w:val="20"/>
        </w:rPr>
      </w:pPr>
      <w:r w:rsidRPr="00D658AE">
        <w:rPr>
          <w:sz w:val="20"/>
          <w:szCs w:val="20"/>
        </w:rPr>
        <w:t xml:space="preserve">This Agreement may be amended only as stated in and by a writing signed by both </w:t>
      </w:r>
      <w:r w:rsidR="00732EF9">
        <w:rPr>
          <w:sz w:val="20"/>
          <w:szCs w:val="20"/>
        </w:rPr>
        <w:t>TWD</w:t>
      </w:r>
      <w:r w:rsidRPr="00D658AE">
        <w:rPr>
          <w:sz w:val="20"/>
          <w:szCs w:val="20"/>
        </w:rPr>
        <w:t xml:space="preserve"> and Sponsor which recites that it is an amendment to this Agreement. If there are any inconsistencies between any exhibit and this Agreement, this Agreement will control.</w:t>
      </w:r>
    </w:p>
    <w:p w14:paraId="01873A17" w14:textId="77777777" w:rsidR="002F6145" w:rsidRDefault="002F6145" w:rsidP="002F6145">
      <w:pPr>
        <w:pStyle w:val="Default"/>
        <w:ind w:left="720"/>
        <w:rPr>
          <w:sz w:val="20"/>
          <w:szCs w:val="20"/>
        </w:rPr>
      </w:pPr>
    </w:p>
    <w:p w14:paraId="3E2F8BA9" w14:textId="77777777" w:rsidR="002F6145" w:rsidRDefault="00675C5E" w:rsidP="002F6145">
      <w:pPr>
        <w:pStyle w:val="Default"/>
        <w:numPr>
          <w:ilvl w:val="0"/>
          <w:numId w:val="33"/>
        </w:numPr>
        <w:rPr>
          <w:b/>
          <w:bCs/>
          <w:sz w:val="20"/>
          <w:szCs w:val="20"/>
        </w:rPr>
      </w:pPr>
      <w:r w:rsidRPr="002F6145">
        <w:rPr>
          <w:b/>
          <w:bCs/>
          <w:sz w:val="20"/>
          <w:szCs w:val="20"/>
        </w:rPr>
        <w:t>Severability</w:t>
      </w:r>
    </w:p>
    <w:p w14:paraId="463618B7" w14:textId="77777777" w:rsidR="002F6145" w:rsidRDefault="002F6145" w:rsidP="002F6145">
      <w:pPr>
        <w:pStyle w:val="Default"/>
        <w:ind w:left="720"/>
        <w:rPr>
          <w:b/>
          <w:bCs/>
          <w:sz w:val="20"/>
          <w:szCs w:val="20"/>
        </w:rPr>
      </w:pPr>
    </w:p>
    <w:p w14:paraId="77B0FEE4" w14:textId="77777777" w:rsidR="00062616" w:rsidRDefault="00675C5E" w:rsidP="00062616">
      <w:pPr>
        <w:pStyle w:val="Default"/>
        <w:ind w:left="720"/>
        <w:rPr>
          <w:sz w:val="20"/>
          <w:szCs w:val="20"/>
        </w:rPr>
      </w:pPr>
      <w:r w:rsidRPr="002F6145">
        <w:rPr>
          <w:sz w:val="20"/>
          <w:szCs w:val="20"/>
        </w:rPr>
        <w:t>If any provision in this Agreement is held invalid or unenforceable, the other provisions will remain enforceable, and the invalid or unenforceable provision will be considered modified so that it is valid and enforceable to the maximum extent permitted by law.</w:t>
      </w:r>
    </w:p>
    <w:p w14:paraId="1F167F70" w14:textId="77777777" w:rsidR="00062616" w:rsidRDefault="00062616" w:rsidP="00062616">
      <w:pPr>
        <w:pStyle w:val="Default"/>
        <w:ind w:left="720"/>
        <w:rPr>
          <w:sz w:val="20"/>
          <w:szCs w:val="20"/>
        </w:rPr>
      </w:pPr>
    </w:p>
    <w:p w14:paraId="5B7E4405" w14:textId="77777777" w:rsidR="00062616" w:rsidRPr="00062616" w:rsidRDefault="00675C5E" w:rsidP="00062616">
      <w:pPr>
        <w:pStyle w:val="Default"/>
        <w:numPr>
          <w:ilvl w:val="0"/>
          <w:numId w:val="34"/>
        </w:numPr>
        <w:rPr>
          <w:b/>
          <w:bCs/>
          <w:sz w:val="20"/>
          <w:szCs w:val="20"/>
        </w:rPr>
      </w:pPr>
      <w:r w:rsidRPr="009479F7">
        <w:rPr>
          <w:b/>
          <w:bCs/>
          <w:sz w:val="20"/>
          <w:szCs w:val="20"/>
        </w:rPr>
        <w:t>Waiver</w:t>
      </w:r>
    </w:p>
    <w:p w14:paraId="40969B83" w14:textId="77777777" w:rsidR="00062616" w:rsidRDefault="00062616" w:rsidP="00062616">
      <w:pPr>
        <w:pStyle w:val="Default"/>
        <w:ind w:left="720"/>
        <w:rPr>
          <w:sz w:val="20"/>
          <w:szCs w:val="20"/>
        </w:rPr>
      </w:pPr>
    </w:p>
    <w:p w14:paraId="73262132" w14:textId="77777777" w:rsidR="00062616" w:rsidRDefault="00675C5E" w:rsidP="00062616">
      <w:pPr>
        <w:pStyle w:val="Default"/>
        <w:ind w:left="720"/>
        <w:rPr>
          <w:sz w:val="20"/>
          <w:szCs w:val="20"/>
        </w:rPr>
      </w:pPr>
      <w:r w:rsidRPr="00062616">
        <w:rPr>
          <w:sz w:val="20"/>
          <w:szCs w:val="20"/>
        </w:rPr>
        <w:t>Any waiver under this Agreement must be in writing and signed by the party granting the waiver. Waiver of any breach or provision of this Agreement will not be considered a waiver of any later breach or of the right to enforce any provision of this Agreement.</w:t>
      </w:r>
    </w:p>
    <w:p w14:paraId="27F2B4E7" w14:textId="77777777" w:rsidR="00062616" w:rsidRDefault="00062616" w:rsidP="00062616">
      <w:pPr>
        <w:pStyle w:val="Default"/>
        <w:ind w:left="720"/>
        <w:rPr>
          <w:sz w:val="20"/>
          <w:szCs w:val="20"/>
        </w:rPr>
      </w:pPr>
    </w:p>
    <w:p w14:paraId="3DE2E461" w14:textId="77777777" w:rsidR="00062616" w:rsidRPr="00062616" w:rsidRDefault="00675C5E" w:rsidP="00062616">
      <w:pPr>
        <w:pStyle w:val="Default"/>
        <w:numPr>
          <w:ilvl w:val="0"/>
          <w:numId w:val="35"/>
        </w:numPr>
        <w:rPr>
          <w:b/>
          <w:bCs/>
          <w:sz w:val="20"/>
          <w:szCs w:val="20"/>
        </w:rPr>
      </w:pPr>
      <w:r w:rsidRPr="00062616">
        <w:rPr>
          <w:b/>
          <w:bCs/>
          <w:sz w:val="20"/>
          <w:szCs w:val="20"/>
        </w:rPr>
        <w:t>Assignment</w:t>
      </w:r>
    </w:p>
    <w:p w14:paraId="38A6DD87" w14:textId="77777777" w:rsidR="00062616" w:rsidRDefault="00062616" w:rsidP="00062616">
      <w:pPr>
        <w:pStyle w:val="Default"/>
        <w:ind w:left="720"/>
        <w:rPr>
          <w:b/>
          <w:bCs/>
          <w:sz w:val="20"/>
          <w:szCs w:val="20"/>
        </w:rPr>
      </w:pPr>
    </w:p>
    <w:p w14:paraId="75181E23" w14:textId="77777777" w:rsidR="00062616" w:rsidRDefault="00675C5E" w:rsidP="00062616">
      <w:pPr>
        <w:pStyle w:val="Default"/>
        <w:ind w:left="720"/>
        <w:rPr>
          <w:sz w:val="20"/>
          <w:szCs w:val="20"/>
        </w:rPr>
      </w:pPr>
      <w:r w:rsidRPr="00062616">
        <w:rPr>
          <w:sz w:val="20"/>
          <w:szCs w:val="20"/>
        </w:rPr>
        <w:t xml:space="preserve">Sponsor may not assign its rights or delegate its duties under this Agreement to anyone else without the prior written consent of </w:t>
      </w:r>
      <w:r w:rsidR="00062616">
        <w:rPr>
          <w:sz w:val="20"/>
          <w:szCs w:val="20"/>
        </w:rPr>
        <w:t>TWD</w:t>
      </w:r>
      <w:r w:rsidRPr="00062616">
        <w:rPr>
          <w:sz w:val="20"/>
          <w:szCs w:val="20"/>
        </w:rPr>
        <w:t>.</w:t>
      </w:r>
    </w:p>
    <w:p w14:paraId="41D00E85" w14:textId="77777777" w:rsidR="00062616" w:rsidRDefault="00062616" w:rsidP="00062616">
      <w:pPr>
        <w:pStyle w:val="Default"/>
        <w:ind w:left="720"/>
        <w:rPr>
          <w:sz w:val="20"/>
          <w:szCs w:val="20"/>
        </w:rPr>
      </w:pPr>
    </w:p>
    <w:p w14:paraId="732AD4F1" w14:textId="77777777" w:rsidR="00062616" w:rsidRDefault="00675C5E" w:rsidP="00062616">
      <w:pPr>
        <w:pStyle w:val="Default"/>
        <w:numPr>
          <w:ilvl w:val="0"/>
          <w:numId w:val="36"/>
        </w:numPr>
        <w:rPr>
          <w:b/>
          <w:bCs/>
          <w:sz w:val="20"/>
          <w:szCs w:val="20"/>
        </w:rPr>
      </w:pPr>
      <w:r w:rsidRPr="00062616">
        <w:rPr>
          <w:b/>
          <w:bCs/>
          <w:sz w:val="20"/>
          <w:szCs w:val="20"/>
        </w:rPr>
        <w:t>Governing Law</w:t>
      </w:r>
    </w:p>
    <w:p w14:paraId="3F62E8BD" w14:textId="77777777" w:rsidR="004D1D6A" w:rsidRDefault="004D1D6A" w:rsidP="00062616">
      <w:pPr>
        <w:pStyle w:val="Default"/>
        <w:ind w:left="720"/>
        <w:rPr>
          <w:b/>
          <w:bCs/>
          <w:sz w:val="20"/>
          <w:szCs w:val="20"/>
        </w:rPr>
      </w:pPr>
    </w:p>
    <w:p w14:paraId="688B5797" w14:textId="77777777" w:rsidR="00900461" w:rsidRDefault="00675C5E" w:rsidP="00900461">
      <w:pPr>
        <w:pStyle w:val="Default"/>
        <w:ind w:left="720"/>
        <w:rPr>
          <w:sz w:val="20"/>
          <w:szCs w:val="20"/>
        </w:rPr>
      </w:pPr>
      <w:r w:rsidRPr="00062616">
        <w:rPr>
          <w:sz w:val="20"/>
          <w:szCs w:val="20"/>
        </w:rPr>
        <w:t xml:space="preserve">This Agreement will be governed by </w:t>
      </w:r>
      <w:r w:rsidR="004D1D6A">
        <w:rPr>
          <w:sz w:val="20"/>
          <w:szCs w:val="20"/>
        </w:rPr>
        <w:t xml:space="preserve">State of </w:t>
      </w:r>
      <w:r w:rsidR="00900461">
        <w:rPr>
          <w:sz w:val="20"/>
          <w:szCs w:val="20"/>
        </w:rPr>
        <w:t>Maryland</w:t>
      </w:r>
      <w:r w:rsidRPr="00062616">
        <w:rPr>
          <w:sz w:val="20"/>
          <w:szCs w:val="20"/>
        </w:rPr>
        <w:t xml:space="preserve"> law.</w:t>
      </w:r>
    </w:p>
    <w:p w14:paraId="1BD41C4B" w14:textId="77777777" w:rsidR="00900461" w:rsidRDefault="00900461" w:rsidP="00900461">
      <w:pPr>
        <w:pStyle w:val="Default"/>
        <w:ind w:left="720"/>
        <w:rPr>
          <w:sz w:val="20"/>
          <w:szCs w:val="20"/>
        </w:rPr>
      </w:pPr>
    </w:p>
    <w:p w14:paraId="2A8C2144" w14:textId="77777777" w:rsidR="00900461" w:rsidRDefault="00675C5E" w:rsidP="00900461">
      <w:pPr>
        <w:pStyle w:val="Default"/>
        <w:numPr>
          <w:ilvl w:val="0"/>
          <w:numId w:val="37"/>
        </w:numPr>
        <w:rPr>
          <w:b/>
          <w:bCs/>
          <w:sz w:val="20"/>
          <w:szCs w:val="20"/>
        </w:rPr>
      </w:pPr>
      <w:r w:rsidRPr="009479F7">
        <w:rPr>
          <w:b/>
          <w:bCs/>
          <w:sz w:val="20"/>
          <w:szCs w:val="20"/>
        </w:rPr>
        <w:t>Injunctive Relief</w:t>
      </w:r>
    </w:p>
    <w:p w14:paraId="57C423A9" w14:textId="77777777" w:rsidR="00900461" w:rsidRDefault="00900461" w:rsidP="00900461">
      <w:pPr>
        <w:pStyle w:val="Default"/>
        <w:ind w:left="720"/>
        <w:rPr>
          <w:b/>
          <w:bCs/>
          <w:sz w:val="20"/>
          <w:szCs w:val="20"/>
        </w:rPr>
      </w:pPr>
    </w:p>
    <w:p w14:paraId="2FF7BC5A" w14:textId="77777777" w:rsidR="00F040CB" w:rsidRDefault="00675C5E" w:rsidP="00F040CB">
      <w:pPr>
        <w:pStyle w:val="Default"/>
        <w:ind w:left="720"/>
        <w:rPr>
          <w:sz w:val="20"/>
          <w:szCs w:val="20"/>
        </w:rPr>
      </w:pPr>
      <w:r w:rsidRPr="00900461">
        <w:rPr>
          <w:sz w:val="20"/>
          <w:szCs w:val="20"/>
        </w:rPr>
        <w:t>Both parties acknowledge and agree that: (a) any breach by one party of its obligations under Section 2 will result in irreparable harm to the other party which cannot be reasonably or adequately compensated in damages; (b) the injured party will be entitled to injunctive or other equitable relief in respect of such breach or imminent breach; and (c) the injured party will have all other rights and remedies to which it is entitled, at law or in equity, with respect to breach of Section 2, and otherwise with respect to the enforcement of all rights relating to the establishment, maintenance, or protection of their intellectual property.</w:t>
      </w:r>
    </w:p>
    <w:p w14:paraId="2D4FAFC4" w14:textId="77777777" w:rsidR="00F040CB" w:rsidRDefault="00F040CB" w:rsidP="00F040CB">
      <w:pPr>
        <w:pStyle w:val="Default"/>
        <w:ind w:left="720"/>
        <w:rPr>
          <w:sz w:val="20"/>
          <w:szCs w:val="20"/>
        </w:rPr>
      </w:pPr>
    </w:p>
    <w:p w14:paraId="12056009" w14:textId="77777777" w:rsidR="00F040CB" w:rsidRPr="00F040CB" w:rsidRDefault="00675C5E" w:rsidP="00F040CB">
      <w:pPr>
        <w:pStyle w:val="Default"/>
        <w:numPr>
          <w:ilvl w:val="0"/>
          <w:numId w:val="38"/>
        </w:numPr>
        <w:rPr>
          <w:b/>
          <w:bCs/>
          <w:sz w:val="20"/>
          <w:szCs w:val="20"/>
        </w:rPr>
      </w:pPr>
      <w:r w:rsidRPr="009479F7">
        <w:rPr>
          <w:b/>
          <w:bCs/>
          <w:sz w:val="20"/>
          <w:szCs w:val="20"/>
        </w:rPr>
        <w:t>No Third-Party Beneficiaries</w:t>
      </w:r>
    </w:p>
    <w:p w14:paraId="4609CBB1" w14:textId="77777777" w:rsidR="00F040CB" w:rsidRDefault="00F040CB" w:rsidP="00F040CB">
      <w:pPr>
        <w:pStyle w:val="Default"/>
        <w:ind w:left="720"/>
        <w:rPr>
          <w:sz w:val="20"/>
          <w:szCs w:val="20"/>
        </w:rPr>
      </w:pPr>
    </w:p>
    <w:p w14:paraId="14C21928" w14:textId="77777777" w:rsidR="00784172" w:rsidRDefault="00675C5E" w:rsidP="00784172">
      <w:pPr>
        <w:pStyle w:val="Default"/>
        <w:ind w:left="720"/>
        <w:rPr>
          <w:sz w:val="20"/>
          <w:szCs w:val="20"/>
        </w:rPr>
      </w:pPr>
      <w:r w:rsidRPr="00F040CB">
        <w:rPr>
          <w:sz w:val="20"/>
          <w:szCs w:val="20"/>
        </w:rPr>
        <w:t>Except as provided in Section</w:t>
      </w:r>
      <w:r w:rsidRPr="00F040CB">
        <w:rPr>
          <w:i/>
          <w:iCs/>
          <w:sz w:val="20"/>
          <w:szCs w:val="20"/>
        </w:rPr>
        <w:t xml:space="preserve"> </w:t>
      </w:r>
      <w:r w:rsidRPr="00F040CB">
        <w:rPr>
          <w:sz w:val="20"/>
          <w:szCs w:val="20"/>
        </w:rPr>
        <w:t xml:space="preserve">4, this Agreement is for the exclusive benefit of </w:t>
      </w:r>
      <w:r w:rsidR="00F040CB">
        <w:rPr>
          <w:sz w:val="20"/>
          <w:szCs w:val="20"/>
        </w:rPr>
        <w:t>TWD</w:t>
      </w:r>
      <w:r w:rsidRPr="00F040CB">
        <w:rPr>
          <w:sz w:val="20"/>
          <w:szCs w:val="20"/>
        </w:rPr>
        <w:t xml:space="preserve"> and Sponsor and not for the benefit of any third party, including, without </w:t>
      </w:r>
      <w:r w:rsidRPr="00F040CB">
        <w:rPr>
          <w:sz w:val="20"/>
          <w:szCs w:val="20"/>
        </w:rPr>
        <w:lastRenderedPageBreak/>
        <w:t xml:space="preserve">limitation, any employee, affiliate, subcontractor, or vendor of </w:t>
      </w:r>
      <w:r w:rsidR="00784172">
        <w:rPr>
          <w:sz w:val="20"/>
          <w:szCs w:val="20"/>
        </w:rPr>
        <w:t>TWD</w:t>
      </w:r>
      <w:r w:rsidRPr="00F040CB">
        <w:rPr>
          <w:sz w:val="20"/>
          <w:szCs w:val="20"/>
        </w:rPr>
        <w:t xml:space="preserve"> or Sponsor.</w:t>
      </w:r>
    </w:p>
    <w:p w14:paraId="78F5D430" w14:textId="77777777" w:rsidR="00784172" w:rsidRDefault="00784172" w:rsidP="00784172">
      <w:pPr>
        <w:pStyle w:val="Default"/>
        <w:ind w:left="720"/>
        <w:rPr>
          <w:sz w:val="20"/>
          <w:szCs w:val="20"/>
        </w:rPr>
      </w:pPr>
    </w:p>
    <w:p w14:paraId="35059037" w14:textId="77777777" w:rsidR="00784172" w:rsidRPr="00784172" w:rsidRDefault="00675C5E" w:rsidP="00784172">
      <w:pPr>
        <w:pStyle w:val="Default"/>
        <w:numPr>
          <w:ilvl w:val="0"/>
          <w:numId w:val="39"/>
        </w:numPr>
        <w:rPr>
          <w:b/>
          <w:bCs/>
          <w:sz w:val="20"/>
          <w:szCs w:val="20"/>
        </w:rPr>
      </w:pPr>
      <w:r w:rsidRPr="009479F7">
        <w:rPr>
          <w:b/>
          <w:bCs/>
          <w:sz w:val="20"/>
          <w:szCs w:val="20"/>
        </w:rPr>
        <w:t>Notices</w:t>
      </w:r>
    </w:p>
    <w:p w14:paraId="3CF1175D" w14:textId="77777777" w:rsidR="00784172" w:rsidRDefault="00784172" w:rsidP="00784172">
      <w:pPr>
        <w:pStyle w:val="Default"/>
        <w:ind w:left="720"/>
        <w:rPr>
          <w:sz w:val="20"/>
          <w:szCs w:val="20"/>
        </w:rPr>
      </w:pPr>
    </w:p>
    <w:p w14:paraId="462BA363" w14:textId="77777777" w:rsidR="00AE2A03" w:rsidRDefault="00675C5E" w:rsidP="00AE2A03">
      <w:pPr>
        <w:pStyle w:val="Default"/>
        <w:ind w:left="720"/>
        <w:rPr>
          <w:sz w:val="20"/>
          <w:szCs w:val="20"/>
        </w:rPr>
      </w:pPr>
      <w:r w:rsidRPr="00784172">
        <w:rPr>
          <w:sz w:val="20"/>
          <w:szCs w:val="20"/>
        </w:rPr>
        <w:t>Notices and consents under this Agreement must be in writing and delivered by mail, hand delivery, fax, or e-mail to the contact persons set out in the Sponsorship Plan. These addresses may be changed by written notice to the other party.</w:t>
      </w:r>
    </w:p>
    <w:p w14:paraId="7C07E76E" w14:textId="77777777" w:rsidR="00AE2A03" w:rsidRDefault="00AE2A03" w:rsidP="00AE2A03">
      <w:pPr>
        <w:pStyle w:val="Default"/>
        <w:ind w:left="720"/>
        <w:rPr>
          <w:sz w:val="20"/>
          <w:szCs w:val="20"/>
        </w:rPr>
      </w:pPr>
    </w:p>
    <w:p w14:paraId="60C2BB7E" w14:textId="77777777" w:rsidR="00AE2A03" w:rsidRPr="00AE2A03" w:rsidRDefault="00675C5E" w:rsidP="00AE2A03">
      <w:pPr>
        <w:pStyle w:val="Default"/>
        <w:numPr>
          <w:ilvl w:val="0"/>
          <w:numId w:val="40"/>
        </w:numPr>
        <w:rPr>
          <w:b/>
          <w:bCs/>
          <w:sz w:val="20"/>
          <w:szCs w:val="20"/>
        </w:rPr>
      </w:pPr>
      <w:r w:rsidRPr="009479F7">
        <w:rPr>
          <w:b/>
          <w:bCs/>
          <w:sz w:val="20"/>
          <w:szCs w:val="20"/>
        </w:rPr>
        <w:t>Force Majeure</w:t>
      </w:r>
    </w:p>
    <w:p w14:paraId="6F9D37F9" w14:textId="77777777" w:rsidR="00AE2A03" w:rsidRDefault="00AE2A03" w:rsidP="00AE2A03">
      <w:pPr>
        <w:pStyle w:val="Default"/>
        <w:ind w:left="720"/>
        <w:rPr>
          <w:sz w:val="20"/>
          <w:szCs w:val="20"/>
        </w:rPr>
      </w:pPr>
    </w:p>
    <w:p w14:paraId="047C4511" w14:textId="3C4535BB" w:rsidR="00F17A2D" w:rsidRDefault="00675C5E" w:rsidP="00F17A2D">
      <w:pPr>
        <w:pStyle w:val="Default"/>
        <w:ind w:left="720"/>
        <w:rPr>
          <w:sz w:val="20"/>
          <w:szCs w:val="20"/>
        </w:rPr>
      </w:pPr>
      <w:r w:rsidRPr="00AE2A03">
        <w:rPr>
          <w:sz w:val="20"/>
          <w:szCs w:val="20"/>
        </w:rPr>
        <w:t>Neither party will be required to perform or be held liable for failure to perform if nonperformance is caused by labor strikes, work stoppages, war, hostilities, national emergency, acts of God, epidemics, quarantines, natural disasters, power failures, or any other causes beyond the control of the party unable to perform. The non-performing party will notify and consult with the other party regarding the event and how to minimize its impact, and in all cases will make reasonable efforts to address the problem and carry out its obligations.</w:t>
      </w:r>
    </w:p>
    <w:p w14:paraId="462B1215" w14:textId="77777777" w:rsidR="00F17A2D" w:rsidRDefault="00F17A2D" w:rsidP="00F17A2D">
      <w:pPr>
        <w:pStyle w:val="Default"/>
        <w:ind w:left="720"/>
        <w:rPr>
          <w:sz w:val="20"/>
          <w:szCs w:val="20"/>
        </w:rPr>
      </w:pPr>
    </w:p>
    <w:p w14:paraId="70BE1D29" w14:textId="77777777" w:rsidR="00F17A2D" w:rsidRDefault="00F17A2D" w:rsidP="00F17A2D">
      <w:pPr>
        <w:pStyle w:val="Default"/>
        <w:ind w:left="720"/>
        <w:rPr>
          <w:sz w:val="20"/>
          <w:szCs w:val="20"/>
        </w:rPr>
      </w:pPr>
    </w:p>
    <w:p w14:paraId="0AC8083F" w14:textId="77777777" w:rsidR="00F17A2D" w:rsidRPr="00F17A2D" w:rsidRDefault="00675C5E" w:rsidP="00F17A2D">
      <w:pPr>
        <w:pStyle w:val="Default"/>
        <w:numPr>
          <w:ilvl w:val="0"/>
          <w:numId w:val="41"/>
        </w:numPr>
        <w:rPr>
          <w:b/>
          <w:bCs/>
          <w:sz w:val="20"/>
          <w:szCs w:val="20"/>
        </w:rPr>
      </w:pPr>
      <w:r w:rsidRPr="009479F7">
        <w:rPr>
          <w:b/>
          <w:bCs/>
          <w:sz w:val="20"/>
          <w:szCs w:val="20"/>
        </w:rPr>
        <w:t>Counterparts</w:t>
      </w:r>
    </w:p>
    <w:p w14:paraId="5AAD43D9" w14:textId="77777777" w:rsidR="00F17A2D" w:rsidRDefault="00F17A2D" w:rsidP="00F17A2D">
      <w:pPr>
        <w:pStyle w:val="Default"/>
        <w:ind w:left="720"/>
        <w:rPr>
          <w:sz w:val="20"/>
          <w:szCs w:val="20"/>
        </w:rPr>
      </w:pPr>
    </w:p>
    <w:p w14:paraId="3747D82F" w14:textId="36F11B33" w:rsidR="00DA66BD" w:rsidRPr="00F17A2D" w:rsidRDefault="00675C5E" w:rsidP="00F17A2D">
      <w:pPr>
        <w:pStyle w:val="Default"/>
        <w:ind w:left="720"/>
        <w:rPr>
          <w:b/>
          <w:bCs/>
          <w:sz w:val="20"/>
          <w:szCs w:val="20"/>
        </w:rPr>
      </w:pPr>
      <w:r w:rsidRPr="00F17A2D">
        <w:rPr>
          <w:sz w:val="20"/>
          <w:szCs w:val="20"/>
        </w:rPr>
        <w:t xml:space="preserve">This Agreement may be executed in one or more counterparts, each of which will be deemed an original and all of which will be taken together and deemed to be one instrument. Transmission by fax or PDF of executed counterparts constitutes effective delivery.  </w:t>
      </w:r>
    </w:p>
    <w:p w14:paraId="5A3D514C" w14:textId="77777777" w:rsidR="00DA66BD" w:rsidRPr="009479F7" w:rsidRDefault="00675C5E">
      <w:pPr>
        <w:pStyle w:val="Default"/>
        <w:rPr>
          <w:sz w:val="20"/>
          <w:szCs w:val="20"/>
        </w:rPr>
      </w:pPr>
      <w:r w:rsidRPr="009479F7">
        <w:rPr>
          <w:sz w:val="20"/>
          <w:szCs w:val="20"/>
        </w:rPr>
        <w:t xml:space="preserve"> </w:t>
      </w:r>
    </w:p>
    <w:p w14:paraId="7D64C2B9" w14:textId="77777777" w:rsidR="00DA66BD" w:rsidRPr="009479F7" w:rsidRDefault="00675C5E">
      <w:pPr>
        <w:pStyle w:val="Default"/>
        <w:spacing w:after="200"/>
        <w:jc w:val="center"/>
        <w:rPr>
          <w:sz w:val="20"/>
          <w:szCs w:val="20"/>
        </w:rPr>
      </w:pPr>
      <w:r w:rsidRPr="009479F7">
        <w:rPr>
          <w:sz w:val="20"/>
          <w:szCs w:val="20"/>
        </w:rPr>
        <w:t xml:space="preserve">*  *  *  *  *  *  *  * </w:t>
      </w:r>
    </w:p>
    <w:p w14:paraId="1D8F258D" w14:textId="3D7F189D" w:rsidR="00DA66BD" w:rsidRPr="009479F7" w:rsidRDefault="00C66025">
      <w:pPr>
        <w:pStyle w:val="Default"/>
        <w:spacing w:after="200"/>
        <w:rPr>
          <w:sz w:val="20"/>
          <w:szCs w:val="20"/>
        </w:rPr>
      </w:pPr>
      <w:r>
        <w:rPr>
          <w:sz w:val="20"/>
          <w:szCs w:val="20"/>
        </w:rPr>
        <w:t>TWD</w:t>
      </w:r>
      <w:r w:rsidR="00675C5E" w:rsidRPr="009479F7">
        <w:rPr>
          <w:sz w:val="20"/>
          <w:szCs w:val="20"/>
        </w:rPr>
        <w:t xml:space="preserve"> and Sponsor signed this Agreement as of the date set out in its first paragraph. </w:t>
      </w:r>
    </w:p>
    <w:tbl>
      <w:tblPr>
        <w:tblW w:w="0" w:type="auto"/>
        <w:tblBorders>
          <w:top w:val="nil"/>
          <w:left w:val="nil"/>
          <w:bottom w:val="nil"/>
          <w:right w:val="nil"/>
        </w:tblBorders>
        <w:tblLook w:val="0000" w:firstRow="0" w:lastRow="0" w:firstColumn="0" w:lastColumn="0" w:noHBand="0" w:noVBand="0"/>
      </w:tblPr>
      <w:tblGrid>
        <w:gridCol w:w="4000"/>
        <w:gridCol w:w="4000"/>
      </w:tblGrid>
      <w:tr w:rsidR="00DA66BD" w:rsidRPr="0015347B" w14:paraId="101522EC" w14:textId="77777777">
        <w:trPr>
          <w:trHeight w:val="1058"/>
        </w:trPr>
        <w:tc>
          <w:tcPr>
            <w:tcW w:w="0" w:type="auto"/>
          </w:tcPr>
          <w:p w14:paraId="17A04CE5" w14:textId="0BBEA910" w:rsidR="00DA66BD" w:rsidRPr="0015347B" w:rsidRDefault="00675C5E">
            <w:pPr>
              <w:pStyle w:val="Default"/>
              <w:rPr>
                <w:sz w:val="20"/>
                <w:szCs w:val="20"/>
              </w:rPr>
            </w:pPr>
            <w:r w:rsidRPr="0015347B">
              <w:rPr>
                <w:b/>
                <w:bCs/>
                <w:sz w:val="20"/>
                <w:szCs w:val="20"/>
              </w:rPr>
              <w:t xml:space="preserve">[insert legal name of </w:t>
            </w:r>
            <w:r w:rsidR="00A74E7C" w:rsidRPr="0015347B">
              <w:rPr>
                <w:b/>
                <w:bCs/>
                <w:sz w:val="20"/>
                <w:szCs w:val="20"/>
              </w:rPr>
              <w:t>TWD</w:t>
            </w:r>
            <w:r w:rsidRPr="0015347B">
              <w:rPr>
                <w:b/>
                <w:bCs/>
                <w:sz w:val="20"/>
                <w:szCs w:val="20"/>
              </w:rPr>
              <w:t xml:space="preserve">] </w:t>
            </w:r>
          </w:p>
        </w:tc>
        <w:tc>
          <w:tcPr>
            <w:tcW w:w="0" w:type="auto"/>
          </w:tcPr>
          <w:p w14:paraId="7BB2A948" w14:textId="77777777" w:rsidR="00DA66BD" w:rsidRPr="0015347B" w:rsidRDefault="00675C5E">
            <w:pPr>
              <w:pStyle w:val="Default"/>
              <w:rPr>
                <w:sz w:val="20"/>
                <w:szCs w:val="20"/>
              </w:rPr>
            </w:pPr>
            <w:r w:rsidRPr="0015347B">
              <w:rPr>
                <w:b/>
                <w:bCs/>
                <w:sz w:val="20"/>
                <w:szCs w:val="20"/>
              </w:rPr>
              <w:t>[Insert legal name of Sponsor]</w:t>
            </w:r>
            <w:r w:rsidRPr="0015347B">
              <w:rPr>
                <w:sz w:val="20"/>
                <w:szCs w:val="20"/>
              </w:rPr>
              <w:t xml:space="preserve">  </w:t>
            </w:r>
          </w:p>
        </w:tc>
      </w:tr>
      <w:tr w:rsidR="00DA66BD" w:rsidRPr="0015347B" w14:paraId="573570A1" w14:textId="77777777">
        <w:trPr>
          <w:trHeight w:val="264"/>
        </w:trPr>
        <w:tc>
          <w:tcPr>
            <w:tcW w:w="0" w:type="auto"/>
          </w:tcPr>
          <w:p w14:paraId="15E983A4" w14:textId="77777777" w:rsidR="00DA66BD" w:rsidRPr="0015347B" w:rsidRDefault="00675C5E">
            <w:pPr>
              <w:pStyle w:val="Default"/>
              <w:rPr>
                <w:sz w:val="20"/>
                <w:szCs w:val="20"/>
              </w:rPr>
            </w:pPr>
            <w:r w:rsidRPr="0015347B">
              <w:rPr>
                <w:b/>
                <w:bCs/>
                <w:sz w:val="20"/>
                <w:szCs w:val="20"/>
              </w:rPr>
              <w:t xml:space="preserve">By:       ____________________________ </w:t>
            </w:r>
          </w:p>
        </w:tc>
        <w:tc>
          <w:tcPr>
            <w:tcW w:w="0" w:type="auto"/>
          </w:tcPr>
          <w:p w14:paraId="3A6BDE21" w14:textId="77777777" w:rsidR="00DA66BD" w:rsidRPr="0015347B" w:rsidRDefault="00675C5E">
            <w:pPr>
              <w:pStyle w:val="Default"/>
              <w:rPr>
                <w:sz w:val="20"/>
                <w:szCs w:val="20"/>
              </w:rPr>
            </w:pPr>
            <w:r w:rsidRPr="0015347B">
              <w:rPr>
                <w:b/>
                <w:bCs/>
                <w:sz w:val="20"/>
                <w:szCs w:val="20"/>
              </w:rPr>
              <w:t xml:space="preserve">By:       ____________________________ </w:t>
            </w:r>
          </w:p>
        </w:tc>
      </w:tr>
      <w:tr w:rsidR="00DA66BD" w:rsidRPr="0015347B" w14:paraId="581D117F" w14:textId="77777777">
        <w:trPr>
          <w:trHeight w:val="264"/>
        </w:trPr>
        <w:tc>
          <w:tcPr>
            <w:tcW w:w="0" w:type="auto"/>
          </w:tcPr>
          <w:p w14:paraId="382EA5C2" w14:textId="77777777" w:rsidR="00DA66BD" w:rsidRPr="0015347B" w:rsidRDefault="00675C5E">
            <w:pPr>
              <w:pStyle w:val="Default"/>
              <w:rPr>
                <w:sz w:val="20"/>
                <w:szCs w:val="20"/>
              </w:rPr>
            </w:pPr>
            <w:r w:rsidRPr="0015347B">
              <w:rPr>
                <w:b/>
                <w:bCs/>
                <w:sz w:val="20"/>
                <w:szCs w:val="20"/>
              </w:rPr>
              <w:t xml:space="preserve">Name:  ____________________________ </w:t>
            </w:r>
          </w:p>
        </w:tc>
        <w:tc>
          <w:tcPr>
            <w:tcW w:w="0" w:type="auto"/>
          </w:tcPr>
          <w:p w14:paraId="7099D213" w14:textId="77777777" w:rsidR="00DA66BD" w:rsidRPr="0015347B" w:rsidRDefault="00675C5E">
            <w:pPr>
              <w:pStyle w:val="Default"/>
              <w:rPr>
                <w:sz w:val="20"/>
                <w:szCs w:val="20"/>
              </w:rPr>
            </w:pPr>
            <w:r w:rsidRPr="0015347B">
              <w:rPr>
                <w:b/>
                <w:bCs/>
                <w:sz w:val="20"/>
                <w:szCs w:val="20"/>
              </w:rPr>
              <w:t xml:space="preserve">Name:  ____________________________ </w:t>
            </w:r>
          </w:p>
        </w:tc>
      </w:tr>
      <w:tr w:rsidR="00DA66BD" w:rsidRPr="0015347B" w14:paraId="2C7DE0C5" w14:textId="77777777">
        <w:trPr>
          <w:trHeight w:val="476"/>
        </w:trPr>
        <w:tc>
          <w:tcPr>
            <w:tcW w:w="0" w:type="auto"/>
          </w:tcPr>
          <w:p w14:paraId="6E3512DF" w14:textId="77777777" w:rsidR="00DA66BD" w:rsidRPr="0015347B" w:rsidRDefault="00675C5E">
            <w:pPr>
              <w:pStyle w:val="Default"/>
              <w:rPr>
                <w:sz w:val="20"/>
                <w:szCs w:val="20"/>
              </w:rPr>
            </w:pPr>
            <w:r w:rsidRPr="0015347B">
              <w:rPr>
                <w:b/>
                <w:bCs/>
                <w:sz w:val="20"/>
                <w:szCs w:val="20"/>
              </w:rPr>
              <w:t xml:space="preserve">Title:    ____________________________ </w:t>
            </w:r>
          </w:p>
          <w:p w14:paraId="0521D7C5" w14:textId="77777777" w:rsidR="00DA66BD" w:rsidRPr="0015347B" w:rsidRDefault="00675C5E">
            <w:pPr>
              <w:pStyle w:val="Default"/>
              <w:rPr>
                <w:sz w:val="20"/>
                <w:szCs w:val="20"/>
              </w:rPr>
            </w:pPr>
            <w:r w:rsidRPr="0015347B">
              <w:rPr>
                <w:sz w:val="20"/>
                <w:szCs w:val="20"/>
              </w:rPr>
              <w:t xml:space="preserve"> </w:t>
            </w:r>
          </w:p>
        </w:tc>
        <w:tc>
          <w:tcPr>
            <w:tcW w:w="0" w:type="auto"/>
          </w:tcPr>
          <w:p w14:paraId="7E5F63A0" w14:textId="77777777" w:rsidR="00DA66BD" w:rsidRPr="0015347B" w:rsidRDefault="00675C5E">
            <w:pPr>
              <w:pStyle w:val="Default"/>
              <w:rPr>
                <w:sz w:val="20"/>
                <w:szCs w:val="20"/>
              </w:rPr>
            </w:pPr>
            <w:r w:rsidRPr="0015347B">
              <w:rPr>
                <w:b/>
                <w:bCs/>
                <w:sz w:val="20"/>
                <w:szCs w:val="20"/>
              </w:rPr>
              <w:t xml:space="preserve">Title:    ____________________________ </w:t>
            </w:r>
          </w:p>
        </w:tc>
      </w:tr>
    </w:tbl>
    <w:p w14:paraId="7424B1EA" w14:textId="77777777" w:rsidR="00DA66BD" w:rsidRDefault="00DA66BD">
      <w:pPr>
        <w:pStyle w:val="Default"/>
        <w:rPr>
          <w:color w:val="auto"/>
        </w:rPr>
      </w:pPr>
    </w:p>
    <w:p w14:paraId="3ECA61BB" w14:textId="0C0E450B" w:rsidR="00DA66BD" w:rsidRDefault="00675C5E">
      <w:pPr>
        <w:pStyle w:val="Default"/>
        <w:rPr>
          <w:color w:val="auto"/>
        </w:rPr>
      </w:pPr>
      <w:r>
        <w:rPr>
          <w:color w:val="auto"/>
        </w:rPr>
        <w:t xml:space="preserve"> </w:t>
      </w:r>
    </w:p>
    <w:p w14:paraId="1A7B78B6" w14:textId="0DD29D0F" w:rsidR="007C32B5" w:rsidRDefault="007C32B5">
      <w:pPr>
        <w:pStyle w:val="Default"/>
        <w:rPr>
          <w:color w:val="auto"/>
        </w:rPr>
      </w:pPr>
    </w:p>
    <w:p w14:paraId="63E0121A" w14:textId="26235E7E" w:rsidR="007C32B5" w:rsidRDefault="007C32B5">
      <w:pPr>
        <w:pStyle w:val="Default"/>
        <w:rPr>
          <w:color w:val="auto"/>
        </w:rPr>
      </w:pPr>
    </w:p>
    <w:p w14:paraId="35ECC298" w14:textId="56F20B3F" w:rsidR="007C32B5" w:rsidRDefault="007C32B5">
      <w:pPr>
        <w:pStyle w:val="Default"/>
        <w:rPr>
          <w:color w:val="auto"/>
        </w:rPr>
      </w:pPr>
    </w:p>
    <w:p w14:paraId="1EA65B69" w14:textId="6F0D97B8" w:rsidR="007C32B5" w:rsidRDefault="007C32B5">
      <w:pPr>
        <w:pStyle w:val="Default"/>
        <w:rPr>
          <w:color w:val="auto"/>
        </w:rPr>
      </w:pPr>
    </w:p>
    <w:p w14:paraId="7782601B" w14:textId="5FADEC29" w:rsidR="007C32B5" w:rsidRDefault="007C32B5">
      <w:pPr>
        <w:pStyle w:val="Default"/>
        <w:rPr>
          <w:color w:val="auto"/>
        </w:rPr>
      </w:pPr>
    </w:p>
    <w:p w14:paraId="2E49C094" w14:textId="5E6DC5E1" w:rsidR="007C32B5" w:rsidRDefault="007C32B5">
      <w:pPr>
        <w:pStyle w:val="Default"/>
        <w:rPr>
          <w:color w:val="auto"/>
        </w:rPr>
      </w:pPr>
    </w:p>
    <w:p w14:paraId="344D39F5" w14:textId="11B53117" w:rsidR="007C32B5" w:rsidRDefault="007C32B5">
      <w:pPr>
        <w:pStyle w:val="Default"/>
        <w:rPr>
          <w:color w:val="auto"/>
        </w:rPr>
      </w:pPr>
    </w:p>
    <w:p w14:paraId="6F2904F6" w14:textId="13B047C2" w:rsidR="007C32B5" w:rsidRDefault="007C32B5">
      <w:pPr>
        <w:pStyle w:val="Default"/>
        <w:rPr>
          <w:color w:val="auto"/>
        </w:rPr>
      </w:pPr>
    </w:p>
    <w:p w14:paraId="6CBD90A6" w14:textId="3F6332D5" w:rsidR="007C32B5" w:rsidRDefault="007C32B5">
      <w:pPr>
        <w:pStyle w:val="Default"/>
        <w:rPr>
          <w:color w:val="auto"/>
        </w:rPr>
      </w:pPr>
    </w:p>
    <w:p w14:paraId="5BA1D90A" w14:textId="77BC9EF8" w:rsidR="007C32B5" w:rsidRDefault="007C32B5">
      <w:pPr>
        <w:pStyle w:val="Default"/>
        <w:rPr>
          <w:color w:val="auto"/>
        </w:rPr>
      </w:pPr>
    </w:p>
    <w:p w14:paraId="1A2B8150" w14:textId="120C9F39" w:rsidR="00A2740A" w:rsidRDefault="00A2740A">
      <w:pPr>
        <w:pStyle w:val="Default"/>
        <w:rPr>
          <w:color w:val="auto"/>
        </w:rPr>
      </w:pPr>
    </w:p>
    <w:p w14:paraId="09451A4A" w14:textId="3B0E2E6C" w:rsidR="00A2740A" w:rsidRDefault="00A2740A">
      <w:pPr>
        <w:pStyle w:val="Default"/>
        <w:rPr>
          <w:color w:val="auto"/>
        </w:rPr>
      </w:pPr>
    </w:p>
    <w:p w14:paraId="2A17BF26" w14:textId="77777777" w:rsidR="00A2740A" w:rsidRDefault="00A2740A">
      <w:pPr>
        <w:pStyle w:val="Default"/>
        <w:rPr>
          <w:color w:val="auto"/>
        </w:rPr>
      </w:pPr>
    </w:p>
    <w:p w14:paraId="2EBF67DB" w14:textId="77777777" w:rsidR="0050044E" w:rsidRDefault="00675C5E" w:rsidP="0050044E">
      <w:pPr>
        <w:pStyle w:val="Default"/>
        <w:rPr>
          <w:b/>
          <w:bCs/>
          <w:color w:val="auto"/>
          <w:sz w:val="40"/>
          <w:szCs w:val="40"/>
        </w:rPr>
      </w:pPr>
      <w:r w:rsidRPr="0050044E">
        <w:rPr>
          <w:b/>
          <w:bCs/>
          <w:color w:val="auto"/>
          <w:sz w:val="40"/>
          <w:szCs w:val="40"/>
        </w:rPr>
        <w:t>Exhibit A</w:t>
      </w:r>
      <w:r w:rsidRPr="0050044E">
        <w:rPr>
          <w:color w:val="auto"/>
          <w:sz w:val="40"/>
          <w:szCs w:val="40"/>
        </w:rPr>
        <w:t xml:space="preserve"> </w:t>
      </w:r>
      <w:r w:rsidR="0050044E" w:rsidRPr="0050044E">
        <w:rPr>
          <w:color w:val="auto"/>
          <w:sz w:val="40"/>
          <w:szCs w:val="40"/>
        </w:rPr>
        <w:t xml:space="preserve">- </w:t>
      </w:r>
      <w:r w:rsidRPr="0050044E">
        <w:rPr>
          <w:b/>
          <w:bCs/>
          <w:color w:val="auto"/>
          <w:sz w:val="40"/>
          <w:szCs w:val="40"/>
        </w:rPr>
        <w:t>Sponsorship Plan</w:t>
      </w:r>
    </w:p>
    <w:p w14:paraId="61B4986F" w14:textId="77777777" w:rsidR="00980321" w:rsidRDefault="00980321" w:rsidP="0050044E">
      <w:pPr>
        <w:pStyle w:val="Default"/>
        <w:rPr>
          <w:b/>
          <w:bCs/>
          <w:color w:val="auto"/>
        </w:rPr>
      </w:pPr>
    </w:p>
    <w:p w14:paraId="4FCCD01E" w14:textId="25463A53" w:rsidR="00DA66BD" w:rsidRDefault="00675C5E" w:rsidP="0050044E">
      <w:pPr>
        <w:pStyle w:val="Default"/>
        <w:rPr>
          <w:color w:val="auto"/>
          <w:sz w:val="32"/>
          <w:szCs w:val="32"/>
        </w:rPr>
      </w:pPr>
      <w:r w:rsidRPr="00980321">
        <w:rPr>
          <w:b/>
          <w:bCs/>
          <w:color w:val="auto"/>
          <w:sz w:val="32"/>
          <w:szCs w:val="32"/>
        </w:rPr>
        <w:t>Sponsorship</w:t>
      </w:r>
      <w:r w:rsidRPr="00980321">
        <w:rPr>
          <w:color w:val="auto"/>
          <w:sz w:val="32"/>
          <w:szCs w:val="32"/>
        </w:rPr>
        <w:t xml:space="preserve"> </w:t>
      </w:r>
    </w:p>
    <w:p w14:paraId="1238515B" w14:textId="77777777" w:rsidR="00980321" w:rsidRPr="00980321" w:rsidRDefault="00980321" w:rsidP="0050044E">
      <w:pPr>
        <w:pStyle w:val="Default"/>
        <w:rPr>
          <w:color w:val="auto"/>
          <w:sz w:val="32"/>
          <w:szCs w:val="32"/>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7"/>
        <w:gridCol w:w="5781"/>
      </w:tblGrid>
      <w:tr w:rsidR="00DA66BD" w:rsidRPr="0015347B" w14:paraId="03D40E70" w14:textId="77777777" w:rsidTr="00FA238F">
        <w:trPr>
          <w:trHeight w:val="666"/>
        </w:trPr>
        <w:tc>
          <w:tcPr>
            <w:tcW w:w="0" w:type="auto"/>
            <w:shd w:val="clear" w:color="auto" w:fill="auto"/>
            <w:vAlign w:val="center"/>
          </w:tcPr>
          <w:p w14:paraId="7F58DD45" w14:textId="2527CA7C" w:rsidR="00DA66BD" w:rsidRPr="0015347B" w:rsidRDefault="00675C5E" w:rsidP="00FA238F">
            <w:pPr>
              <w:pStyle w:val="Default"/>
              <w:rPr>
                <w:sz w:val="20"/>
                <w:szCs w:val="20"/>
              </w:rPr>
            </w:pPr>
            <w:r w:rsidRPr="0015347B">
              <w:rPr>
                <w:b/>
                <w:bCs/>
                <w:sz w:val="20"/>
                <w:szCs w:val="20"/>
              </w:rPr>
              <w:t xml:space="preserve">Sponsorship </w:t>
            </w:r>
            <w:r w:rsidR="00A30468" w:rsidRPr="0015347B">
              <w:rPr>
                <w:b/>
                <w:bCs/>
                <w:sz w:val="20"/>
                <w:szCs w:val="20"/>
              </w:rPr>
              <w:t>N</w:t>
            </w:r>
            <w:r w:rsidRPr="0015347B">
              <w:rPr>
                <w:b/>
                <w:bCs/>
                <w:sz w:val="20"/>
                <w:szCs w:val="20"/>
              </w:rPr>
              <w:t xml:space="preserve">ame </w:t>
            </w:r>
          </w:p>
          <w:p w14:paraId="64648912" w14:textId="4DF257D6" w:rsidR="00DA66BD" w:rsidRPr="0015347B" w:rsidRDefault="00675C5E" w:rsidP="00FA238F">
            <w:pPr>
              <w:pStyle w:val="Default"/>
              <w:rPr>
                <w:sz w:val="20"/>
                <w:szCs w:val="20"/>
              </w:rPr>
            </w:pPr>
            <w:r w:rsidRPr="0015347B">
              <w:rPr>
                <w:b/>
                <w:bCs/>
                <w:sz w:val="20"/>
                <w:szCs w:val="20"/>
              </w:rPr>
              <w:t>(if applicable)</w:t>
            </w:r>
          </w:p>
        </w:tc>
        <w:tc>
          <w:tcPr>
            <w:tcW w:w="5781" w:type="dxa"/>
            <w:shd w:val="clear" w:color="auto" w:fill="auto"/>
          </w:tcPr>
          <w:p w14:paraId="7FEB6023" w14:textId="77777777" w:rsidR="00DA66BD" w:rsidRPr="0015347B" w:rsidRDefault="00675C5E">
            <w:pPr>
              <w:pStyle w:val="Default"/>
              <w:rPr>
                <w:sz w:val="20"/>
                <w:szCs w:val="20"/>
              </w:rPr>
            </w:pPr>
            <w:r w:rsidRPr="0015347B">
              <w:rPr>
                <w:sz w:val="20"/>
                <w:szCs w:val="20"/>
              </w:rPr>
              <w:t xml:space="preserve"> </w:t>
            </w:r>
          </w:p>
        </w:tc>
      </w:tr>
      <w:tr w:rsidR="00FA238F" w:rsidRPr="0015347B" w14:paraId="44EB1452" w14:textId="77777777" w:rsidTr="00FA238F">
        <w:trPr>
          <w:trHeight w:val="460"/>
        </w:trPr>
        <w:tc>
          <w:tcPr>
            <w:tcW w:w="0" w:type="auto"/>
            <w:shd w:val="clear" w:color="auto" w:fill="auto"/>
            <w:vAlign w:val="center"/>
          </w:tcPr>
          <w:p w14:paraId="5609324F" w14:textId="740C464E" w:rsidR="00DA66BD" w:rsidRPr="0015347B" w:rsidRDefault="00675C5E" w:rsidP="00FA238F">
            <w:pPr>
              <w:pStyle w:val="Default"/>
              <w:rPr>
                <w:sz w:val="20"/>
                <w:szCs w:val="20"/>
              </w:rPr>
            </w:pPr>
            <w:r w:rsidRPr="0015347B">
              <w:rPr>
                <w:b/>
                <w:bCs/>
                <w:sz w:val="20"/>
                <w:szCs w:val="20"/>
              </w:rPr>
              <w:t xml:space="preserve">Sponsorship </w:t>
            </w:r>
            <w:r w:rsidR="00A30468" w:rsidRPr="0015347B">
              <w:rPr>
                <w:b/>
                <w:bCs/>
                <w:sz w:val="20"/>
                <w:szCs w:val="20"/>
              </w:rPr>
              <w:t>P</w:t>
            </w:r>
            <w:r w:rsidRPr="0015347B">
              <w:rPr>
                <w:b/>
                <w:bCs/>
                <w:sz w:val="20"/>
                <w:szCs w:val="20"/>
              </w:rPr>
              <w:t>ayment</w:t>
            </w:r>
          </w:p>
        </w:tc>
        <w:tc>
          <w:tcPr>
            <w:tcW w:w="5781" w:type="dxa"/>
            <w:shd w:val="clear" w:color="auto" w:fill="auto"/>
          </w:tcPr>
          <w:p w14:paraId="39DBEB9F" w14:textId="77777777" w:rsidR="00DA66BD" w:rsidRPr="0015347B" w:rsidRDefault="00675C5E">
            <w:pPr>
              <w:pStyle w:val="Default"/>
              <w:rPr>
                <w:sz w:val="20"/>
                <w:szCs w:val="20"/>
              </w:rPr>
            </w:pPr>
            <w:r w:rsidRPr="0015347B">
              <w:rPr>
                <w:sz w:val="20"/>
                <w:szCs w:val="20"/>
              </w:rPr>
              <w:t xml:space="preserve"> </w:t>
            </w:r>
          </w:p>
        </w:tc>
      </w:tr>
      <w:tr w:rsidR="00DA66BD" w:rsidRPr="0015347B" w14:paraId="7142356E" w14:textId="77777777" w:rsidTr="00FA238F">
        <w:trPr>
          <w:trHeight w:val="457"/>
        </w:trPr>
        <w:tc>
          <w:tcPr>
            <w:tcW w:w="0" w:type="auto"/>
            <w:shd w:val="clear" w:color="auto" w:fill="auto"/>
            <w:vAlign w:val="center"/>
          </w:tcPr>
          <w:p w14:paraId="41E9BE87" w14:textId="65018458" w:rsidR="00DA66BD" w:rsidRPr="0015347B" w:rsidRDefault="00675C5E" w:rsidP="00FA238F">
            <w:pPr>
              <w:pStyle w:val="Default"/>
              <w:rPr>
                <w:sz w:val="20"/>
                <w:szCs w:val="20"/>
              </w:rPr>
            </w:pPr>
            <w:r w:rsidRPr="0015347B">
              <w:rPr>
                <w:b/>
                <w:bCs/>
                <w:sz w:val="20"/>
                <w:szCs w:val="20"/>
              </w:rPr>
              <w:t xml:space="preserve">Payment </w:t>
            </w:r>
            <w:r w:rsidR="00A30468" w:rsidRPr="0015347B">
              <w:rPr>
                <w:b/>
                <w:bCs/>
                <w:sz w:val="20"/>
                <w:szCs w:val="20"/>
              </w:rPr>
              <w:t>S</w:t>
            </w:r>
            <w:r w:rsidRPr="0015347B">
              <w:rPr>
                <w:b/>
                <w:bCs/>
                <w:sz w:val="20"/>
                <w:szCs w:val="20"/>
              </w:rPr>
              <w:t>chedule</w:t>
            </w:r>
          </w:p>
        </w:tc>
        <w:tc>
          <w:tcPr>
            <w:tcW w:w="5781" w:type="dxa"/>
            <w:shd w:val="clear" w:color="auto" w:fill="auto"/>
          </w:tcPr>
          <w:p w14:paraId="3F3F0F7E" w14:textId="77777777" w:rsidR="00DA66BD" w:rsidRPr="0015347B" w:rsidRDefault="00675C5E">
            <w:pPr>
              <w:pStyle w:val="Default"/>
              <w:rPr>
                <w:sz w:val="20"/>
                <w:szCs w:val="20"/>
              </w:rPr>
            </w:pPr>
            <w:r w:rsidRPr="0015347B">
              <w:rPr>
                <w:sz w:val="20"/>
                <w:szCs w:val="20"/>
              </w:rPr>
              <w:t xml:space="preserve"> </w:t>
            </w:r>
          </w:p>
        </w:tc>
      </w:tr>
      <w:tr w:rsidR="00DA66BD" w:rsidRPr="0015347B" w14:paraId="5BB08057" w14:textId="77777777" w:rsidTr="00FA238F">
        <w:trPr>
          <w:trHeight w:val="457"/>
        </w:trPr>
        <w:tc>
          <w:tcPr>
            <w:tcW w:w="0" w:type="auto"/>
            <w:shd w:val="clear" w:color="auto" w:fill="auto"/>
            <w:vAlign w:val="center"/>
          </w:tcPr>
          <w:p w14:paraId="2A5FB345" w14:textId="1981196F" w:rsidR="00DA66BD" w:rsidRPr="0015347B" w:rsidRDefault="00675C5E" w:rsidP="00FA238F">
            <w:pPr>
              <w:pStyle w:val="Default"/>
              <w:rPr>
                <w:sz w:val="20"/>
                <w:szCs w:val="20"/>
              </w:rPr>
            </w:pPr>
            <w:r w:rsidRPr="0015347B">
              <w:rPr>
                <w:b/>
                <w:bCs/>
                <w:sz w:val="20"/>
                <w:szCs w:val="20"/>
              </w:rPr>
              <w:t xml:space="preserve">Sponsorship </w:t>
            </w:r>
            <w:r w:rsidR="00A30468" w:rsidRPr="0015347B">
              <w:rPr>
                <w:b/>
                <w:bCs/>
                <w:sz w:val="20"/>
                <w:szCs w:val="20"/>
              </w:rPr>
              <w:t>T</w:t>
            </w:r>
            <w:r w:rsidRPr="0015347B">
              <w:rPr>
                <w:b/>
                <w:bCs/>
                <w:sz w:val="20"/>
                <w:szCs w:val="20"/>
              </w:rPr>
              <w:t>erm</w:t>
            </w:r>
          </w:p>
        </w:tc>
        <w:tc>
          <w:tcPr>
            <w:tcW w:w="5781" w:type="dxa"/>
            <w:shd w:val="clear" w:color="auto" w:fill="auto"/>
          </w:tcPr>
          <w:p w14:paraId="346D2EFD" w14:textId="77777777" w:rsidR="00DA66BD" w:rsidRPr="0015347B" w:rsidRDefault="00675C5E">
            <w:pPr>
              <w:pStyle w:val="Default"/>
              <w:rPr>
                <w:sz w:val="20"/>
                <w:szCs w:val="20"/>
              </w:rPr>
            </w:pPr>
            <w:r w:rsidRPr="0015347B">
              <w:rPr>
                <w:sz w:val="20"/>
                <w:szCs w:val="20"/>
              </w:rPr>
              <w:t xml:space="preserve">From __________, 20__ to __________, 20__   </w:t>
            </w:r>
          </w:p>
        </w:tc>
      </w:tr>
      <w:tr w:rsidR="00DA66BD" w:rsidRPr="0015347B" w14:paraId="75BCA495" w14:textId="77777777" w:rsidTr="00FA238F">
        <w:trPr>
          <w:trHeight w:val="1075"/>
        </w:trPr>
        <w:tc>
          <w:tcPr>
            <w:tcW w:w="0" w:type="auto"/>
            <w:shd w:val="clear" w:color="auto" w:fill="auto"/>
            <w:vAlign w:val="center"/>
          </w:tcPr>
          <w:p w14:paraId="1D38810B" w14:textId="165292E2" w:rsidR="00DA66BD" w:rsidRPr="0015347B" w:rsidRDefault="00675C5E" w:rsidP="00FA238F">
            <w:pPr>
              <w:pStyle w:val="Default"/>
              <w:rPr>
                <w:sz w:val="20"/>
                <w:szCs w:val="20"/>
              </w:rPr>
            </w:pPr>
            <w:r w:rsidRPr="0015347B">
              <w:rPr>
                <w:b/>
                <w:bCs/>
                <w:sz w:val="20"/>
                <w:szCs w:val="20"/>
              </w:rPr>
              <w:t xml:space="preserve">Event </w:t>
            </w:r>
            <w:r w:rsidR="00A30468" w:rsidRPr="0015347B">
              <w:rPr>
                <w:b/>
                <w:bCs/>
                <w:sz w:val="20"/>
                <w:szCs w:val="20"/>
              </w:rPr>
              <w:t>I</w:t>
            </w:r>
            <w:r w:rsidRPr="0015347B">
              <w:rPr>
                <w:b/>
                <w:bCs/>
                <w:sz w:val="20"/>
                <w:szCs w:val="20"/>
              </w:rPr>
              <w:t xml:space="preserve">nformation </w:t>
            </w:r>
          </w:p>
          <w:p w14:paraId="1BBB4B01" w14:textId="483BE338" w:rsidR="00DA66BD" w:rsidRPr="0015347B" w:rsidRDefault="00675C5E" w:rsidP="00FA238F">
            <w:pPr>
              <w:pStyle w:val="Default"/>
              <w:rPr>
                <w:sz w:val="20"/>
                <w:szCs w:val="20"/>
              </w:rPr>
            </w:pPr>
            <w:r w:rsidRPr="0015347B">
              <w:rPr>
                <w:b/>
                <w:bCs/>
                <w:sz w:val="20"/>
                <w:szCs w:val="20"/>
              </w:rPr>
              <w:t>(if applicable)</w:t>
            </w:r>
          </w:p>
        </w:tc>
        <w:tc>
          <w:tcPr>
            <w:tcW w:w="5781" w:type="dxa"/>
            <w:shd w:val="clear" w:color="auto" w:fill="auto"/>
          </w:tcPr>
          <w:p w14:paraId="7B392E31" w14:textId="77777777" w:rsidR="00DA66BD" w:rsidRPr="0015347B" w:rsidRDefault="00675C5E">
            <w:pPr>
              <w:pStyle w:val="Default"/>
              <w:rPr>
                <w:sz w:val="20"/>
                <w:szCs w:val="20"/>
              </w:rPr>
            </w:pPr>
            <w:r w:rsidRPr="0015347B">
              <w:rPr>
                <w:sz w:val="20"/>
                <w:szCs w:val="20"/>
              </w:rPr>
              <w:t xml:space="preserve">Name: </w:t>
            </w:r>
          </w:p>
          <w:p w14:paraId="5BADFCEB" w14:textId="77777777" w:rsidR="00DA66BD" w:rsidRPr="0015347B" w:rsidRDefault="00675C5E">
            <w:pPr>
              <w:pStyle w:val="Default"/>
              <w:rPr>
                <w:sz w:val="20"/>
                <w:szCs w:val="20"/>
              </w:rPr>
            </w:pPr>
            <w:r w:rsidRPr="0015347B">
              <w:rPr>
                <w:sz w:val="20"/>
                <w:szCs w:val="20"/>
              </w:rPr>
              <w:t xml:space="preserve">Date: </w:t>
            </w:r>
          </w:p>
          <w:p w14:paraId="3CCCAB99" w14:textId="77777777" w:rsidR="00DA66BD" w:rsidRPr="0015347B" w:rsidRDefault="00675C5E">
            <w:pPr>
              <w:pStyle w:val="Default"/>
              <w:rPr>
                <w:sz w:val="20"/>
                <w:szCs w:val="20"/>
              </w:rPr>
            </w:pPr>
            <w:r w:rsidRPr="0015347B">
              <w:rPr>
                <w:sz w:val="20"/>
                <w:szCs w:val="20"/>
              </w:rPr>
              <w:t xml:space="preserve">Venue: </w:t>
            </w:r>
          </w:p>
          <w:p w14:paraId="12DFD976" w14:textId="77777777" w:rsidR="00DA66BD" w:rsidRPr="0015347B" w:rsidRDefault="00675C5E">
            <w:pPr>
              <w:pStyle w:val="Default"/>
              <w:rPr>
                <w:sz w:val="20"/>
                <w:szCs w:val="20"/>
              </w:rPr>
            </w:pPr>
            <w:r w:rsidRPr="0015347B">
              <w:rPr>
                <w:sz w:val="20"/>
                <w:szCs w:val="20"/>
              </w:rPr>
              <w:t xml:space="preserve">Description: </w:t>
            </w:r>
          </w:p>
          <w:p w14:paraId="30A64548" w14:textId="77777777" w:rsidR="00DA66BD" w:rsidRPr="0015347B" w:rsidRDefault="00675C5E">
            <w:pPr>
              <w:pStyle w:val="Default"/>
              <w:rPr>
                <w:sz w:val="20"/>
                <w:szCs w:val="20"/>
              </w:rPr>
            </w:pPr>
            <w:r w:rsidRPr="0015347B">
              <w:rPr>
                <w:sz w:val="20"/>
                <w:szCs w:val="20"/>
              </w:rPr>
              <w:t xml:space="preserve"> </w:t>
            </w:r>
          </w:p>
        </w:tc>
      </w:tr>
      <w:tr w:rsidR="00DA66BD" w:rsidRPr="0015347B" w14:paraId="7644D7F6" w14:textId="77777777" w:rsidTr="00FA238F">
        <w:trPr>
          <w:trHeight w:val="664"/>
        </w:trPr>
        <w:tc>
          <w:tcPr>
            <w:tcW w:w="0" w:type="auto"/>
            <w:shd w:val="clear" w:color="auto" w:fill="auto"/>
            <w:vAlign w:val="center"/>
          </w:tcPr>
          <w:p w14:paraId="47A3561C" w14:textId="1474546C" w:rsidR="00DA66BD" w:rsidRPr="0015347B" w:rsidRDefault="00675C5E" w:rsidP="00FA238F">
            <w:pPr>
              <w:pStyle w:val="Default"/>
              <w:rPr>
                <w:sz w:val="20"/>
                <w:szCs w:val="20"/>
              </w:rPr>
            </w:pPr>
            <w:r w:rsidRPr="0015347B">
              <w:rPr>
                <w:b/>
                <w:bCs/>
                <w:sz w:val="20"/>
                <w:szCs w:val="20"/>
              </w:rPr>
              <w:t xml:space="preserve">Sponsor </w:t>
            </w:r>
            <w:r w:rsidR="00A30468" w:rsidRPr="0015347B">
              <w:rPr>
                <w:b/>
                <w:bCs/>
                <w:sz w:val="20"/>
                <w:szCs w:val="20"/>
              </w:rPr>
              <w:t>R</w:t>
            </w:r>
            <w:r w:rsidRPr="0015347B">
              <w:rPr>
                <w:b/>
                <w:bCs/>
                <w:sz w:val="20"/>
                <w:szCs w:val="20"/>
              </w:rPr>
              <w:t xml:space="preserve">ecognition by </w:t>
            </w:r>
            <w:r w:rsidR="00A30468" w:rsidRPr="0015347B">
              <w:rPr>
                <w:b/>
                <w:bCs/>
                <w:sz w:val="20"/>
                <w:szCs w:val="20"/>
              </w:rPr>
              <w:t>TWD</w:t>
            </w:r>
          </w:p>
        </w:tc>
        <w:tc>
          <w:tcPr>
            <w:tcW w:w="5781" w:type="dxa"/>
            <w:shd w:val="clear" w:color="auto" w:fill="auto"/>
          </w:tcPr>
          <w:p w14:paraId="602B400B" w14:textId="77777777" w:rsidR="00DA66BD" w:rsidRPr="0015347B" w:rsidRDefault="00675C5E">
            <w:pPr>
              <w:pStyle w:val="Default"/>
              <w:rPr>
                <w:sz w:val="20"/>
                <w:szCs w:val="20"/>
              </w:rPr>
            </w:pPr>
            <w:r w:rsidRPr="0015347B">
              <w:rPr>
                <w:sz w:val="20"/>
                <w:szCs w:val="20"/>
              </w:rPr>
              <w:t xml:space="preserve"> </w:t>
            </w:r>
          </w:p>
        </w:tc>
      </w:tr>
      <w:tr w:rsidR="00DA66BD" w:rsidRPr="0015347B" w14:paraId="23B2EB61" w14:textId="77777777" w:rsidTr="00FA238F">
        <w:trPr>
          <w:trHeight w:val="457"/>
        </w:trPr>
        <w:tc>
          <w:tcPr>
            <w:tcW w:w="0" w:type="auto"/>
            <w:shd w:val="clear" w:color="auto" w:fill="auto"/>
            <w:vAlign w:val="center"/>
          </w:tcPr>
          <w:p w14:paraId="76AB5AB0" w14:textId="04A23B66" w:rsidR="00DA66BD" w:rsidRPr="0015347B" w:rsidRDefault="00675C5E" w:rsidP="00FA238F">
            <w:pPr>
              <w:pStyle w:val="Default"/>
              <w:rPr>
                <w:sz w:val="20"/>
                <w:szCs w:val="20"/>
              </w:rPr>
            </w:pPr>
            <w:r w:rsidRPr="0015347B">
              <w:rPr>
                <w:b/>
                <w:bCs/>
                <w:sz w:val="20"/>
                <w:szCs w:val="20"/>
              </w:rPr>
              <w:t>Publicity by Sponsor</w:t>
            </w:r>
          </w:p>
        </w:tc>
        <w:tc>
          <w:tcPr>
            <w:tcW w:w="5781" w:type="dxa"/>
            <w:shd w:val="clear" w:color="auto" w:fill="auto"/>
          </w:tcPr>
          <w:p w14:paraId="26C30C13" w14:textId="77777777" w:rsidR="00DA66BD" w:rsidRPr="0015347B" w:rsidRDefault="00675C5E">
            <w:pPr>
              <w:pStyle w:val="Default"/>
              <w:rPr>
                <w:sz w:val="20"/>
                <w:szCs w:val="20"/>
              </w:rPr>
            </w:pPr>
            <w:r w:rsidRPr="0015347B">
              <w:rPr>
                <w:sz w:val="20"/>
                <w:szCs w:val="20"/>
              </w:rPr>
              <w:t xml:space="preserve"> </w:t>
            </w:r>
          </w:p>
        </w:tc>
      </w:tr>
    </w:tbl>
    <w:p w14:paraId="21FC9DBD" w14:textId="77777777" w:rsidR="00DA66BD" w:rsidRDefault="00DA66BD">
      <w:pPr>
        <w:pStyle w:val="Default"/>
        <w:rPr>
          <w:color w:val="auto"/>
        </w:rPr>
      </w:pPr>
    </w:p>
    <w:p w14:paraId="6617159A" w14:textId="52999E9B" w:rsidR="00DA66BD" w:rsidRPr="00A30468" w:rsidRDefault="00675C5E">
      <w:pPr>
        <w:pStyle w:val="Default"/>
        <w:spacing w:after="200"/>
        <w:rPr>
          <w:color w:val="auto"/>
          <w:sz w:val="32"/>
          <w:szCs w:val="32"/>
        </w:rPr>
      </w:pPr>
      <w:r>
        <w:rPr>
          <w:b/>
          <w:bCs/>
          <w:color w:val="auto"/>
        </w:rPr>
        <w:t xml:space="preserve"> </w:t>
      </w:r>
      <w:r w:rsidRPr="00A30468">
        <w:rPr>
          <w:b/>
          <w:bCs/>
          <w:color w:val="auto"/>
          <w:sz w:val="32"/>
          <w:szCs w:val="32"/>
        </w:rPr>
        <w:t xml:space="preserve">Sponsor </w:t>
      </w:r>
      <w:r w:rsidR="00202394" w:rsidRPr="00A30468">
        <w:rPr>
          <w:b/>
          <w:bCs/>
          <w:color w:val="auto"/>
          <w:sz w:val="32"/>
          <w:szCs w:val="32"/>
        </w:rPr>
        <w:t>D</w:t>
      </w:r>
      <w:r w:rsidRPr="00A30468">
        <w:rPr>
          <w:b/>
          <w:bCs/>
          <w:color w:val="auto"/>
          <w:sz w:val="32"/>
          <w:szCs w:val="32"/>
        </w:rPr>
        <w:t xml:space="preserve">ata and </w:t>
      </w:r>
      <w:r w:rsidR="00202394" w:rsidRPr="00A30468">
        <w:rPr>
          <w:b/>
          <w:bCs/>
          <w:color w:val="auto"/>
          <w:sz w:val="32"/>
          <w:szCs w:val="32"/>
        </w:rPr>
        <w:t>C</w:t>
      </w:r>
      <w:r w:rsidRPr="00A30468">
        <w:rPr>
          <w:b/>
          <w:bCs/>
          <w:color w:val="auto"/>
          <w:sz w:val="32"/>
          <w:szCs w:val="32"/>
        </w:rPr>
        <w:t xml:space="preserve">ontact </w:t>
      </w:r>
      <w:r w:rsidR="00202394" w:rsidRPr="00A30468">
        <w:rPr>
          <w:b/>
          <w:bCs/>
          <w:color w:val="auto"/>
          <w:sz w:val="32"/>
          <w:szCs w:val="32"/>
        </w:rPr>
        <w:t>P</w:t>
      </w:r>
      <w:r w:rsidRPr="00A30468">
        <w:rPr>
          <w:b/>
          <w:bCs/>
          <w:color w:val="auto"/>
          <w:sz w:val="32"/>
          <w:szCs w:val="32"/>
        </w:rPr>
        <w:t xml:space="preserve">erson </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7"/>
        <w:gridCol w:w="6281"/>
      </w:tblGrid>
      <w:tr w:rsidR="00DA66BD" w:rsidRPr="0015347B" w14:paraId="71463149" w14:textId="77777777" w:rsidTr="00220AC5">
        <w:trPr>
          <w:trHeight w:val="460"/>
        </w:trPr>
        <w:tc>
          <w:tcPr>
            <w:tcW w:w="0" w:type="auto"/>
            <w:shd w:val="clear" w:color="auto" w:fill="auto"/>
            <w:vAlign w:val="center"/>
          </w:tcPr>
          <w:p w14:paraId="2F8CC710" w14:textId="7FBABE59" w:rsidR="00DA66BD" w:rsidRPr="0015347B" w:rsidRDefault="00675C5E" w:rsidP="00220AC5">
            <w:pPr>
              <w:pStyle w:val="Default"/>
              <w:rPr>
                <w:sz w:val="20"/>
                <w:szCs w:val="20"/>
              </w:rPr>
            </w:pPr>
            <w:r w:rsidRPr="0015347B">
              <w:rPr>
                <w:b/>
                <w:bCs/>
                <w:sz w:val="20"/>
                <w:szCs w:val="20"/>
              </w:rPr>
              <w:t xml:space="preserve">Sponsor </w:t>
            </w:r>
            <w:r w:rsidR="00A30468" w:rsidRPr="0015347B">
              <w:rPr>
                <w:b/>
                <w:bCs/>
                <w:sz w:val="20"/>
                <w:szCs w:val="20"/>
              </w:rPr>
              <w:t>A</w:t>
            </w:r>
            <w:r w:rsidRPr="0015347B">
              <w:rPr>
                <w:b/>
                <w:bCs/>
                <w:sz w:val="20"/>
                <w:szCs w:val="20"/>
              </w:rPr>
              <w:t>ddress</w:t>
            </w:r>
          </w:p>
        </w:tc>
        <w:tc>
          <w:tcPr>
            <w:tcW w:w="6281" w:type="dxa"/>
            <w:shd w:val="clear" w:color="auto" w:fill="auto"/>
          </w:tcPr>
          <w:p w14:paraId="46BD8FE5" w14:textId="77777777" w:rsidR="00DA66BD" w:rsidRPr="0015347B" w:rsidRDefault="00675C5E">
            <w:pPr>
              <w:pStyle w:val="Default"/>
              <w:rPr>
                <w:sz w:val="20"/>
                <w:szCs w:val="20"/>
              </w:rPr>
            </w:pPr>
            <w:r w:rsidRPr="0015347B">
              <w:rPr>
                <w:sz w:val="20"/>
                <w:szCs w:val="20"/>
              </w:rPr>
              <w:t xml:space="preserve"> </w:t>
            </w:r>
          </w:p>
        </w:tc>
      </w:tr>
      <w:tr w:rsidR="00DA66BD" w:rsidRPr="0015347B" w14:paraId="3717F835" w14:textId="77777777" w:rsidTr="00220AC5">
        <w:trPr>
          <w:trHeight w:val="1079"/>
        </w:trPr>
        <w:tc>
          <w:tcPr>
            <w:tcW w:w="0" w:type="auto"/>
            <w:shd w:val="clear" w:color="auto" w:fill="auto"/>
            <w:vAlign w:val="center"/>
          </w:tcPr>
          <w:p w14:paraId="2CDDA958" w14:textId="5ECD72B9" w:rsidR="00DA66BD" w:rsidRPr="0015347B" w:rsidRDefault="00675C5E" w:rsidP="00220AC5">
            <w:pPr>
              <w:pStyle w:val="Default"/>
              <w:rPr>
                <w:sz w:val="20"/>
                <w:szCs w:val="20"/>
              </w:rPr>
            </w:pPr>
            <w:r w:rsidRPr="0015347B">
              <w:rPr>
                <w:b/>
                <w:bCs/>
                <w:sz w:val="20"/>
                <w:szCs w:val="20"/>
              </w:rPr>
              <w:t xml:space="preserve">Sponsor </w:t>
            </w:r>
            <w:r w:rsidR="00A30468" w:rsidRPr="0015347B">
              <w:rPr>
                <w:b/>
                <w:bCs/>
                <w:sz w:val="20"/>
                <w:szCs w:val="20"/>
              </w:rPr>
              <w:t>C</w:t>
            </w:r>
            <w:r w:rsidRPr="0015347B">
              <w:rPr>
                <w:b/>
                <w:bCs/>
                <w:sz w:val="20"/>
                <w:szCs w:val="20"/>
              </w:rPr>
              <w:t xml:space="preserve">ontact </w:t>
            </w:r>
            <w:r w:rsidR="00A30468" w:rsidRPr="0015347B">
              <w:rPr>
                <w:b/>
                <w:bCs/>
                <w:sz w:val="20"/>
                <w:szCs w:val="20"/>
              </w:rPr>
              <w:t>P</w:t>
            </w:r>
            <w:r w:rsidRPr="0015347B">
              <w:rPr>
                <w:b/>
                <w:bCs/>
                <w:sz w:val="20"/>
                <w:szCs w:val="20"/>
              </w:rPr>
              <w:t>erson</w:t>
            </w:r>
          </w:p>
        </w:tc>
        <w:tc>
          <w:tcPr>
            <w:tcW w:w="6281" w:type="dxa"/>
            <w:shd w:val="clear" w:color="auto" w:fill="auto"/>
          </w:tcPr>
          <w:p w14:paraId="4EB65721" w14:textId="77777777" w:rsidR="00DA66BD" w:rsidRPr="0015347B" w:rsidRDefault="00675C5E">
            <w:pPr>
              <w:pStyle w:val="Default"/>
              <w:rPr>
                <w:sz w:val="20"/>
                <w:szCs w:val="20"/>
              </w:rPr>
            </w:pPr>
            <w:r w:rsidRPr="0015347B">
              <w:rPr>
                <w:sz w:val="20"/>
                <w:szCs w:val="20"/>
              </w:rPr>
              <w:t xml:space="preserve">Name:  </w:t>
            </w:r>
          </w:p>
          <w:p w14:paraId="443975BD" w14:textId="77777777" w:rsidR="00DA66BD" w:rsidRPr="0015347B" w:rsidRDefault="00675C5E">
            <w:pPr>
              <w:pStyle w:val="Default"/>
              <w:rPr>
                <w:sz w:val="20"/>
                <w:szCs w:val="20"/>
              </w:rPr>
            </w:pPr>
            <w:r w:rsidRPr="0015347B">
              <w:rPr>
                <w:sz w:val="20"/>
                <w:szCs w:val="20"/>
              </w:rPr>
              <w:t xml:space="preserve">Title:  </w:t>
            </w:r>
          </w:p>
          <w:p w14:paraId="6B66AAF3" w14:textId="77777777" w:rsidR="00DA66BD" w:rsidRPr="0015347B" w:rsidRDefault="00675C5E">
            <w:pPr>
              <w:pStyle w:val="Default"/>
              <w:rPr>
                <w:sz w:val="20"/>
                <w:szCs w:val="20"/>
              </w:rPr>
            </w:pPr>
            <w:r w:rsidRPr="0015347B">
              <w:rPr>
                <w:sz w:val="20"/>
                <w:szCs w:val="20"/>
              </w:rPr>
              <w:t xml:space="preserve">E-mail: </w:t>
            </w:r>
          </w:p>
          <w:p w14:paraId="5CB91D91" w14:textId="77777777" w:rsidR="00DA66BD" w:rsidRPr="0015347B" w:rsidRDefault="00675C5E">
            <w:pPr>
              <w:pStyle w:val="Default"/>
              <w:rPr>
                <w:sz w:val="20"/>
                <w:szCs w:val="20"/>
              </w:rPr>
            </w:pPr>
            <w:r w:rsidRPr="0015347B">
              <w:rPr>
                <w:sz w:val="20"/>
                <w:szCs w:val="20"/>
              </w:rPr>
              <w:t xml:space="preserve">Telephone:  </w:t>
            </w:r>
          </w:p>
          <w:p w14:paraId="44B03617" w14:textId="77777777" w:rsidR="00DA66BD" w:rsidRPr="0015347B" w:rsidRDefault="00675C5E">
            <w:pPr>
              <w:pStyle w:val="Default"/>
              <w:rPr>
                <w:sz w:val="20"/>
                <w:szCs w:val="20"/>
              </w:rPr>
            </w:pPr>
            <w:r w:rsidRPr="0015347B">
              <w:rPr>
                <w:b/>
                <w:bCs/>
                <w:sz w:val="20"/>
                <w:szCs w:val="20"/>
              </w:rPr>
              <w:t xml:space="preserve"> </w:t>
            </w:r>
          </w:p>
        </w:tc>
      </w:tr>
    </w:tbl>
    <w:p w14:paraId="2D99D9A7" w14:textId="77777777" w:rsidR="00DA66BD" w:rsidRDefault="00DA66BD">
      <w:pPr>
        <w:pStyle w:val="Default"/>
        <w:rPr>
          <w:color w:val="auto"/>
        </w:rPr>
      </w:pPr>
    </w:p>
    <w:p w14:paraId="6090747E" w14:textId="38194DF7" w:rsidR="00DA66BD" w:rsidRDefault="00675C5E">
      <w:pPr>
        <w:pStyle w:val="Default"/>
        <w:rPr>
          <w:color w:val="auto"/>
          <w:sz w:val="19"/>
          <w:szCs w:val="19"/>
        </w:rPr>
      </w:pPr>
      <w:r>
        <w:rPr>
          <w:b/>
          <w:bCs/>
          <w:color w:val="auto"/>
        </w:rPr>
        <w:t xml:space="preserve"> </w:t>
      </w:r>
      <w:r>
        <w:rPr>
          <w:color w:val="auto"/>
          <w:sz w:val="19"/>
          <w:szCs w:val="19"/>
        </w:rPr>
        <w:t xml:space="preserve"> </w:t>
      </w:r>
    </w:p>
    <w:p w14:paraId="20D1F186" w14:textId="491F6702" w:rsidR="00DA66BD" w:rsidRPr="00100F9C" w:rsidRDefault="00100F9C">
      <w:pPr>
        <w:pStyle w:val="Default"/>
        <w:spacing w:after="200"/>
        <w:rPr>
          <w:color w:val="auto"/>
          <w:sz w:val="32"/>
          <w:szCs w:val="32"/>
        </w:rPr>
      </w:pPr>
      <w:r w:rsidRPr="00100F9C">
        <w:rPr>
          <w:b/>
          <w:bCs/>
          <w:color w:val="auto"/>
          <w:sz w:val="32"/>
          <w:szCs w:val="32"/>
        </w:rPr>
        <w:t>TWD</w:t>
      </w:r>
      <w:r w:rsidR="00675C5E" w:rsidRPr="00100F9C">
        <w:rPr>
          <w:b/>
          <w:bCs/>
          <w:color w:val="auto"/>
          <w:sz w:val="32"/>
          <w:szCs w:val="32"/>
        </w:rPr>
        <w:t xml:space="preserve"> </w:t>
      </w:r>
      <w:r w:rsidRPr="00100F9C">
        <w:rPr>
          <w:b/>
          <w:bCs/>
          <w:color w:val="auto"/>
          <w:sz w:val="32"/>
          <w:szCs w:val="32"/>
        </w:rPr>
        <w:t>D</w:t>
      </w:r>
      <w:r w:rsidR="00675C5E" w:rsidRPr="00100F9C">
        <w:rPr>
          <w:b/>
          <w:bCs/>
          <w:color w:val="auto"/>
          <w:sz w:val="32"/>
          <w:szCs w:val="32"/>
        </w:rPr>
        <w:t xml:space="preserve">ata and </w:t>
      </w:r>
      <w:r w:rsidRPr="00100F9C">
        <w:rPr>
          <w:b/>
          <w:bCs/>
          <w:color w:val="auto"/>
          <w:sz w:val="32"/>
          <w:szCs w:val="32"/>
        </w:rPr>
        <w:t>C</w:t>
      </w:r>
      <w:r w:rsidR="00675C5E" w:rsidRPr="00100F9C">
        <w:rPr>
          <w:b/>
          <w:bCs/>
          <w:color w:val="auto"/>
          <w:sz w:val="32"/>
          <w:szCs w:val="32"/>
        </w:rPr>
        <w:t xml:space="preserve">ontact </w:t>
      </w:r>
      <w:r w:rsidRPr="00100F9C">
        <w:rPr>
          <w:b/>
          <w:bCs/>
          <w:color w:val="auto"/>
          <w:sz w:val="32"/>
          <w:szCs w:val="32"/>
        </w:rPr>
        <w:t>P</w:t>
      </w:r>
      <w:r w:rsidR="00675C5E" w:rsidRPr="00100F9C">
        <w:rPr>
          <w:b/>
          <w:bCs/>
          <w:color w:val="auto"/>
          <w:sz w:val="32"/>
          <w:szCs w:val="32"/>
        </w:rPr>
        <w:t xml:space="preserve">erson </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6511"/>
      </w:tblGrid>
      <w:tr w:rsidR="00DA66BD" w:rsidRPr="0015347B" w14:paraId="43F5C217" w14:textId="77777777" w:rsidTr="00FC1DCC">
        <w:trPr>
          <w:trHeight w:val="457"/>
        </w:trPr>
        <w:tc>
          <w:tcPr>
            <w:tcW w:w="0" w:type="auto"/>
            <w:shd w:val="clear" w:color="auto" w:fill="auto"/>
            <w:vAlign w:val="center"/>
          </w:tcPr>
          <w:p w14:paraId="6B065C4E" w14:textId="5A4835D7" w:rsidR="00DA66BD" w:rsidRPr="0015347B" w:rsidRDefault="00100F9C" w:rsidP="00FC1DCC">
            <w:pPr>
              <w:pStyle w:val="Default"/>
              <w:rPr>
                <w:sz w:val="20"/>
                <w:szCs w:val="20"/>
              </w:rPr>
            </w:pPr>
            <w:r w:rsidRPr="0015347B">
              <w:rPr>
                <w:b/>
                <w:bCs/>
                <w:sz w:val="20"/>
                <w:szCs w:val="20"/>
              </w:rPr>
              <w:t>TWD</w:t>
            </w:r>
            <w:r w:rsidR="00675C5E" w:rsidRPr="0015347B">
              <w:rPr>
                <w:b/>
                <w:bCs/>
                <w:sz w:val="20"/>
                <w:szCs w:val="20"/>
              </w:rPr>
              <w:t xml:space="preserve"> </w:t>
            </w:r>
            <w:r w:rsidRPr="0015347B">
              <w:rPr>
                <w:b/>
                <w:bCs/>
                <w:sz w:val="20"/>
                <w:szCs w:val="20"/>
              </w:rPr>
              <w:t>A</w:t>
            </w:r>
            <w:r w:rsidR="00675C5E" w:rsidRPr="0015347B">
              <w:rPr>
                <w:b/>
                <w:bCs/>
                <w:sz w:val="20"/>
                <w:szCs w:val="20"/>
              </w:rPr>
              <w:t>ddress</w:t>
            </w:r>
          </w:p>
        </w:tc>
        <w:tc>
          <w:tcPr>
            <w:tcW w:w="6511" w:type="dxa"/>
            <w:shd w:val="clear" w:color="auto" w:fill="auto"/>
          </w:tcPr>
          <w:p w14:paraId="6E101E8F" w14:textId="77777777" w:rsidR="00DA66BD" w:rsidRPr="0015347B" w:rsidRDefault="00675C5E">
            <w:pPr>
              <w:pStyle w:val="Default"/>
              <w:rPr>
                <w:sz w:val="20"/>
                <w:szCs w:val="20"/>
              </w:rPr>
            </w:pPr>
            <w:r w:rsidRPr="0015347B">
              <w:rPr>
                <w:sz w:val="20"/>
                <w:szCs w:val="20"/>
              </w:rPr>
              <w:t xml:space="preserve"> </w:t>
            </w:r>
          </w:p>
          <w:p w14:paraId="7B714876" w14:textId="77777777" w:rsidR="00DA66BD" w:rsidRPr="0015347B" w:rsidRDefault="00675C5E">
            <w:pPr>
              <w:pStyle w:val="Default"/>
              <w:rPr>
                <w:sz w:val="20"/>
                <w:szCs w:val="20"/>
              </w:rPr>
            </w:pPr>
            <w:r w:rsidRPr="0015347B">
              <w:rPr>
                <w:sz w:val="20"/>
                <w:szCs w:val="20"/>
              </w:rPr>
              <w:t xml:space="preserve"> </w:t>
            </w:r>
          </w:p>
        </w:tc>
      </w:tr>
      <w:tr w:rsidR="00DA66BD" w:rsidRPr="0015347B" w14:paraId="1768FD92" w14:textId="77777777" w:rsidTr="00FC1DCC">
        <w:trPr>
          <w:trHeight w:val="1079"/>
        </w:trPr>
        <w:tc>
          <w:tcPr>
            <w:tcW w:w="0" w:type="auto"/>
            <w:shd w:val="clear" w:color="auto" w:fill="auto"/>
            <w:vAlign w:val="center"/>
          </w:tcPr>
          <w:p w14:paraId="4623C37F" w14:textId="3D5A8506" w:rsidR="00DA66BD" w:rsidRPr="0015347B" w:rsidRDefault="00100F9C" w:rsidP="00FC1DCC">
            <w:pPr>
              <w:pStyle w:val="Default"/>
              <w:rPr>
                <w:sz w:val="20"/>
                <w:szCs w:val="20"/>
              </w:rPr>
            </w:pPr>
            <w:r w:rsidRPr="0015347B">
              <w:rPr>
                <w:b/>
                <w:bCs/>
                <w:sz w:val="20"/>
                <w:szCs w:val="20"/>
              </w:rPr>
              <w:t>TWD C</w:t>
            </w:r>
            <w:r w:rsidR="00675C5E" w:rsidRPr="0015347B">
              <w:rPr>
                <w:b/>
                <w:bCs/>
                <w:sz w:val="20"/>
                <w:szCs w:val="20"/>
              </w:rPr>
              <w:t xml:space="preserve">ontact </w:t>
            </w:r>
            <w:r w:rsidRPr="0015347B">
              <w:rPr>
                <w:b/>
                <w:bCs/>
                <w:sz w:val="20"/>
                <w:szCs w:val="20"/>
              </w:rPr>
              <w:t>P</w:t>
            </w:r>
            <w:r w:rsidR="00675C5E" w:rsidRPr="0015347B">
              <w:rPr>
                <w:b/>
                <w:bCs/>
                <w:sz w:val="20"/>
                <w:szCs w:val="20"/>
              </w:rPr>
              <w:t xml:space="preserve">erson </w:t>
            </w:r>
          </w:p>
        </w:tc>
        <w:tc>
          <w:tcPr>
            <w:tcW w:w="6511" w:type="dxa"/>
            <w:shd w:val="clear" w:color="auto" w:fill="auto"/>
          </w:tcPr>
          <w:p w14:paraId="650FC27D" w14:textId="77777777" w:rsidR="00DA66BD" w:rsidRPr="0015347B" w:rsidRDefault="00675C5E">
            <w:pPr>
              <w:pStyle w:val="Default"/>
              <w:rPr>
                <w:sz w:val="20"/>
                <w:szCs w:val="20"/>
              </w:rPr>
            </w:pPr>
            <w:r w:rsidRPr="0015347B">
              <w:rPr>
                <w:sz w:val="20"/>
                <w:szCs w:val="20"/>
              </w:rPr>
              <w:t xml:space="preserve">Name:  </w:t>
            </w:r>
          </w:p>
          <w:p w14:paraId="28A53012" w14:textId="77777777" w:rsidR="00DA66BD" w:rsidRPr="0015347B" w:rsidRDefault="00675C5E">
            <w:pPr>
              <w:pStyle w:val="Default"/>
              <w:rPr>
                <w:sz w:val="20"/>
                <w:szCs w:val="20"/>
              </w:rPr>
            </w:pPr>
            <w:r w:rsidRPr="0015347B">
              <w:rPr>
                <w:sz w:val="20"/>
                <w:szCs w:val="20"/>
              </w:rPr>
              <w:t xml:space="preserve">Title:  </w:t>
            </w:r>
          </w:p>
          <w:p w14:paraId="6431E346" w14:textId="77777777" w:rsidR="00DA66BD" w:rsidRPr="0015347B" w:rsidRDefault="00675C5E">
            <w:pPr>
              <w:pStyle w:val="Default"/>
              <w:rPr>
                <w:sz w:val="20"/>
                <w:szCs w:val="20"/>
              </w:rPr>
            </w:pPr>
            <w:r w:rsidRPr="0015347B">
              <w:rPr>
                <w:sz w:val="20"/>
                <w:szCs w:val="20"/>
              </w:rPr>
              <w:t xml:space="preserve">E-mail: </w:t>
            </w:r>
          </w:p>
          <w:p w14:paraId="68E8F23B" w14:textId="77777777" w:rsidR="00DA66BD" w:rsidRPr="0015347B" w:rsidRDefault="00675C5E">
            <w:pPr>
              <w:pStyle w:val="Default"/>
              <w:rPr>
                <w:sz w:val="20"/>
                <w:szCs w:val="20"/>
              </w:rPr>
            </w:pPr>
            <w:r w:rsidRPr="0015347B">
              <w:rPr>
                <w:sz w:val="20"/>
                <w:szCs w:val="20"/>
              </w:rPr>
              <w:t xml:space="preserve">Telephone:  </w:t>
            </w:r>
          </w:p>
          <w:p w14:paraId="4BA1C0A9" w14:textId="77777777" w:rsidR="00DA66BD" w:rsidRPr="0015347B" w:rsidRDefault="00675C5E">
            <w:pPr>
              <w:pStyle w:val="Default"/>
              <w:rPr>
                <w:sz w:val="20"/>
                <w:szCs w:val="20"/>
              </w:rPr>
            </w:pPr>
            <w:r w:rsidRPr="0015347B">
              <w:rPr>
                <w:b/>
                <w:bCs/>
                <w:sz w:val="20"/>
                <w:szCs w:val="20"/>
              </w:rPr>
              <w:t xml:space="preserve"> </w:t>
            </w:r>
          </w:p>
        </w:tc>
      </w:tr>
    </w:tbl>
    <w:p w14:paraId="31D48C47" w14:textId="77777777" w:rsidR="00DA66BD" w:rsidRDefault="00DA66BD">
      <w:pPr>
        <w:pStyle w:val="Default"/>
        <w:rPr>
          <w:color w:val="auto"/>
        </w:rPr>
      </w:pPr>
    </w:p>
    <w:p w14:paraId="42164926" w14:textId="77777777" w:rsidR="00DA66BD" w:rsidRDefault="00675C5E">
      <w:pPr>
        <w:pStyle w:val="Default"/>
        <w:rPr>
          <w:color w:val="auto"/>
        </w:rPr>
      </w:pPr>
      <w:r>
        <w:rPr>
          <w:color w:val="auto"/>
        </w:rPr>
        <w:t xml:space="preserve"> </w:t>
      </w:r>
    </w:p>
    <w:p w14:paraId="65A05D76" w14:textId="77777777" w:rsidR="00100F9C" w:rsidRDefault="00100F9C">
      <w:pPr>
        <w:pStyle w:val="Default"/>
        <w:rPr>
          <w:b/>
          <w:bCs/>
          <w:color w:val="auto"/>
          <w:sz w:val="32"/>
          <w:szCs w:val="32"/>
        </w:rPr>
      </w:pPr>
    </w:p>
    <w:p w14:paraId="12A7BFE8" w14:textId="77777777" w:rsidR="00100F9C" w:rsidRDefault="00100F9C">
      <w:pPr>
        <w:pStyle w:val="Default"/>
        <w:rPr>
          <w:b/>
          <w:bCs/>
          <w:color w:val="auto"/>
          <w:sz w:val="32"/>
          <w:szCs w:val="32"/>
        </w:rPr>
      </w:pPr>
    </w:p>
    <w:p w14:paraId="09732BFE" w14:textId="77777777" w:rsidR="00100F9C" w:rsidRDefault="00100F9C">
      <w:pPr>
        <w:pStyle w:val="Default"/>
        <w:rPr>
          <w:b/>
          <w:bCs/>
          <w:color w:val="auto"/>
          <w:sz w:val="32"/>
          <w:szCs w:val="32"/>
        </w:rPr>
      </w:pPr>
    </w:p>
    <w:p w14:paraId="0C8A337F" w14:textId="77777777" w:rsidR="00100F9C" w:rsidRDefault="00100F9C">
      <w:pPr>
        <w:pStyle w:val="Default"/>
        <w:rPr>
          <w:b/>
          <w:bCs/>
          <w:color w:val="auto"/>
          <w:sz w:val="32"/>
          <w:szCs w:val="32"/>
        </w:rPr>
      </w:pPr>
    </w:p>
    <w:p w14:paraId="16E7261C" w14:textId="77777777" w:rsidR="00100F9C" w:rsidRDefault="00100F9C">
      <w:pPr>
        <w:pStyle w:val="Default"/>
        <w:rPr>
          <w:b/>
          <w:bCs/>
          <w:color w:val="auto"/>
          <w:sz w:val="32"/>
          <w:szCs w:val="32"/>
        </w:rPr>
      </w:pPr>
    </w:p>
    <w:p w14:paraId="7EE8871F" w14:textId="1DFC27DE" w:rsidR="00DA66BD" w:rsidRPr="00100F9C" w:rsidRDefault="00675C5E" w:rsidP="00100F9C">
      <w:pPr>
        <w:pStyle w:val="Default"/>
        <w:rPr>
          <w:color w:val="auto"/>
          <w:sz w:val="40"/>
          <w:szCs w:val="40"/>
        </w:rPr>
      </w:pPr>
      <w:r w:rsidRPr="00100F9C">
        <w:rPr>
          <w:b/>
          <w:bCs/>
          <w:color w:val="auto"/>
          <w:sz w:val="40"/>
          <w:szCs w:val="40"/>
        </w:rPr>
        <w:t>Exhibit B</w:t>
      </w:r>
      <w:r w:rsidRPr="00100F9C">
        <w:rPr>
          <w:color w:val="auto"/>
          <w:sz w:val="40"/>
          <w:szCs w:val="40"/>
        </w:rPr>
        <w:t xml:space="preserve"> </w:t>
      </w:r>
      <w:r w:rsidR="00100F9C" w:rsidRPr="00100F9C">
        <w:rPr>
          <w:color w:val="auto"/>
          <w:sz w:val="40"/>
          <w:szCs w:val="40"/>
        </w:rPr>
        <w:t xml:space="preserve">- </w:t>
      </w:r>
      <w:r w:rsidR="00047D70">
        <w:rPr>
          <w:b/>
          <w:bCs/>
          <w:color w:val="auto"/>
          <w:sz w:val="40"/>
          <w:szCs w:val="40"/>
        </w:rPr>
        <w:t>TWD</w:t>
      </w:r>
      <w:r w:rsidRPr="00100F9C">
        <w:rPr>
          <w:b/>
          <w:bCs/>
          <w:color w:val="auto"/>
          <w:sz w:val="40"/>
          <w:szCs w:val="40"/>
        </w:rPr>
        <w:t xml:space="preserve"> Marks </w:t>
      </w:r>
    </w:p>
    <w:p w14:paraId="39949F3B" w14:textId="77777777" w:rsidR="00DA66BD" w:rsidRDefault="00675C5E">
      <w:pPr>
        <w:pStyle w:val="Default"/>
        <w:rPr>
          <w:color w:val="auto"/>
          <w:sz w:val="20"/>
          <w:szCs w:val="20"/>
        </w:rPr>
      </w:pPr>
      <w:r>
        <w:rPr>
          <w:color w:val="auto"/>
          <w:sz w:val="20"/>
          <w:szCs w:val="20"/>
        </w:rPr>
        <w:t xml:space="preserve"> </w:t>
      </w:r>
    </w:p>
    <w:p w14:paraId="15AD74BA" w14:textId="77777777" w:rsidR="00DA66BD" w:rsidRDefault="00675C5E">
      <w:pPr>
        <w:pStyle w:val="Default"/>
        <w:rPr>
          <w:color w:val="auto"/>
          <w:sz w:val="20"/>
          <w:szCs w:val="20"/>
        </w:rPr>
      </w:pPr>
      <w:r>
        <w:rPr>
          <w:color w:val="auto"/>
          <w:sz w:val="20"/>
          <w:szCs w:val="20"/>
        </w:rPr>
        <w:t xml:space="preserve">[insert marks] </w:t>
      </w:r>
    </w:p>
    <w:p w14:paraId="3A63B254" w14:textId="77777777" w:rsidR="00DA66BD" w:rsidRDefault="00675C5E">
      <w:pPr>
        <w:pStyle w:val="Default"/>
        <w:rPr>
          <w:color w:val="auto"/>
          <w:sz w:val="20"/>
          <w:szCs w:val="20"/>
        </w:rPr>
      </w:pPr>
      <w:r>
        <w:rPr>
          <w:color w:val="auto"/>
          <w:sz w:val="20"/>
          <w:szCs w:val="20"/>
        </w:rPr>
        <w:t xml:space="preserve"> </w:t>
      </w:r>
    </w:p>
    <w:p w14:paraId="1DBD012E" w14:textId="77777777" w:rsidR="00DA66BD" w:rsidRDefault="00675C5E">
      <w:pPr>
        <w:pStyle w:val="Default"/>
        <w:rPr>
          <w:color w:val="auto"/>
          <w:sz w:val="20"/>
          <w:szCs w:val="20"/>
        </w:rPr>
      </w:pPr>
      <w:r>
        <w:rPr>
          <w:color w:val="auto"/>
          <w:sz w:val="20"/>
          <w:szCs w:val="20"/>
        </w:rPr>
        <w:t xml:space="preserve"> </w:t>
      </w:r>
    </w:p>
    <w:p w14:paraId="76E3122E" w14:textId="77777777" w:rsidR="00DA66BD" w:rsidRDefault="00675C5E">
      <w:pPr>
        <w:pStyle w:val="Default"/>
        <w:rPr>
          <w:color w:val="auto"/>
          <w:sz w:val="20"/>
          <w:szCs w:val="20"/>
        </w:rPr>
      </w:pPr>
      <w:r>
        <w:rPr>
          <w:color w:val="auto"/>
          <w:sz w:val="20"/>
          <w:szCs w:val="20"/>
        </w:rPr>
        <w:t xml:space="preserve"> </w:t>
      </w:r>
    </w:p>
    <w:p w14:paraId="003D7211" w14:textId="77777777" w:rsidR="00DA66BD" w:rsidRDefault="00675C5E">
      <w:pPr>
        <w:pStyle w:val="Default"/>
        <w:rPr>
          <w:color w:val="auto"/>
          <w:sz w:val="20"/>
          <w:szCs w:val="20"/>
        </w:rPr>
      </w:pPr>
      <w:r>
        <w:rPr>
          <w:color w:val="auto"/>
          <w:sz w:val="20"/>
          <w:szCs w:val="20"/>
        </w:rPr>
        <w:t xml:space="preserve"> </w:t>
      </w:r>
    </w:p>
    <w:p w14:paraId="504D9352" w14:textId="77777777" w:rsidR="00DA66BD" w:rsidRDefault="00675C5E">
      <w:pPr>
        <w:pStyle w:val="Default"/>
        <w:rPr>
          <w:color w:val="auto"/>
          <w:sz w:val="20"/>
          <w:szCs w:val="20"/>
        </w:rPr>
      </w:pPr>
      <w:r>
        <w:rPr>
          <w:color w:val="auto"/>
          <w:sz w:val="20"/>
          <w:szCs w:val="20"/>
        </w:rPr>
        <w:t xml:space="preserve"> </w:t>
      </w:r>
    </w:p>
    <w:p w14:paraId="4B19A3E1" w14:textId="77777777" w:rsidR="00DA66BD" w:rsidRDefault="00675C5E">
      <w:pPr>
        <w:pStyle w:val="Default"/>
        <w:rPr>
          <w:color w:val="auto"/>
          <w:sz w:val="20"/>
          <w:szCs w:val="20"/>
        </w:rPr>
      </w:pPr>
      <w:r>
        <w:rPr>
          <w:color w:val="auto"/>
          <w:sz w:val="20"/>
          <w:szCs w:val="20"/>
        </w:rPr>
        <w:t xml:space="preserve"> </w:t>
      </w:r>
    </w:p>
    <w:p w14:paraId="31B0D6F7" w14:textId="77777777" w:rsidR="00DA66BD" w:rsidRDefault="00675C5E">
      <w:pPr>
        <w:pStyle w:val="Default"/>
        <w:rPr>
          <w:color w:val="auto"/>
          <w:sz w:val="20"/>
          <w:szCs w:val="20"/>
        </w:rPr>
      </w:pPr>
      <w:r>
        <w:rPr>
          <w:color w:val="auto"/>
          <w:sz w:val="20"/>
          <w:szCs w:val="20"/>
        </w:rPr>
        <w:t xml:space="preserve"> </w:t>
      </w:r>
    </w:p>
    <w:p w14:paraId="68338E9B" w14:textId="77777777" w:rsidR="00DA66BD" w:rsidRDefault="00675C5E">
      <w:pPr>
        <w:pStyle w:val="Default"/>
        <w:rPr>
          <w:color w:val="auto"/>
          <w:sz w:val="20"/>
          <w:szCs w:val="20"/>
        </w:rPr>
      </w:pPr>
      <w:r>
        <w:rPr>
          <w:color w:val="auto"/>
          <w:sz w:val="20"/>
          <w:szCs w:val="20"/>
        </w:rPr>
        <w:t xml:space="preserve"> </w:t>
      </w:r>
    </w:p>
    <w:p w14:paraId="1CF2B816" w14:textId="77777777" w:rsidR="00DA66BD" w:rsidRDefault="00675C5E">
      <w:pPr>
        <w:pStyle w:val="Default"/>
        <w:rPr>
          <w:color w:val="auto"/>
          <w:sz w:val="20"/>
          <w:szCs w:val="20"/>
        </w:rPr>
      </w:pPr>
      <w:r>
        <w:rPr>
          <w:color w:val="auto"/>
          <w:sz w:val="20"/>
          <w:szCs w:val="20"/>
        </w:rPr>
        <w:t xml:space="preserve"> </w:t>
      </w:r>
    </w:p>
    <w:p w14:paraId="268CED6C" w14:textId="77777777" w:rsidR="00DA66BD" w:rsidRDefault="00675C5E">
      <w:pPr>
        <w:pStyle w:val="Default"/>
        <w:rPr>
          <w:color w:val="auto"/>
          <w:sz w:val="20"/>
          <w:szCs w:val="20"/>
        </w:rPr>
      </w:pPr>
      <w:r>
        <w:rPr>
          <w:color w:val="auto"/>
          <w:sz w:val="20"/>
          <w:szCs w:val="20"/>
        </w:rPr>
        <w:t xml:space="preserve"> </w:t>
      </w:r>
    </w:p>
    <w:p w14:paraId="077D2260" w14:textId="77777777" w:rsidR="00DA66BD" w:rsidRDefault="00675C5E">
      <w:pPr>
        <w:pStyle w:val="Default"/>
        <w:rPr>
          <w:color w:val="auto"/>
          <w:sz w:val="20"/>
          <w:szCs w:val="20"/>
        </w:rPr>
      </w:pPr>
      <w:r>
        <w:rPr>
          <w:color w:val="auto"/>
          <w:sz w:val="20"/>
          <w:szCs w:val="20"/>
        </w:rPr>
        <w:t xml:space="preserve"> </w:t>
      </w:r>
    </w:p>
    <w:p w14:paraId="669C840E" w14:textId="77777777" w:rsidR="00DA66BD" w:rsidRDefault="00675C5E">
      <w:pPr>
        <w:pStyle w:val="Default"/>
        <w:rPr>
          <w:color w:val="auto"/>
          <w:sz w:val="20"/>
          <w:szCs w:val="20"/>
        </w:rPr>
      </w:pPr>
      <w:r>
        <w:rPr>
          <w:color w:val="auto"/>
          <w:sz w:val="20"/>
          <w:szCs w:val="20"/>
        </w:rPr>
        <w:t xml:space="preserve"> </w:t>
      </w:r>
    </w:p>
    <w:p w14:paraId="1D82FC5B" w14:textId="77777777" w:rsidR="00DA66BD" w:rsidRDefault="00675C5E">
      <w:pPr>
        <w:pStyle w:val="Default"/>
        <w:rPr>
          <w:color w:val="auto"/>
          <w:sz w:val="20"/>
          <w:szCs w:val="20"/>
        </w:rPr>
      </w:pPr>
      <w:r>
        <w:rPr>
          <w:color w:val="auto"/>
          <w:sz w:val="20"/>
          <w:szCs w:val="20"/>
        </w:rPr>
        <w:t xml:space="preserve"> </w:t>
      </w:r>
    </w:p>
    <w:p w14:paraId="4517FEC8" w14:textId="77777777" w:rsidR="00DA66BD" w:rsidRDefault="00675C5E">
      <w:pPr>
        <w:pStyle w:val="Default"/>
        <w:rPr>
          <w:color w:val="auto"/>
          <w:sz w:val="20"/>
          <w:szCs w:val="20"/>
        </w:rPr>
      </w:pPr>
      <w:r>
        <w:rPr>
          <w:color w:val="auto"/>
          <w:sz w:val="20"/>
          <w:szCs w:val="20"/>
        </w:rPr>
        <w:t xml:space="preserve"> </w:t>
      </w:r>
    </w:p>
    <w:p w14:paraId="449622B0" w14:textId="77777777" w:rsidR="00DA66BD" w:rsidRDefault="00675C5E">
      <w:pPr>
        <w:pStyle w:val="Default"/>
        <w:rPr>
          <w:color w:val="auto"/>
          <w:sz w:val="20"/>
          <w:szCs w:val="20"/>
        </w:rPr>
      </w:pPr>
      <w:r>
        <w:rPr>
          <w:color w:val="auto"/>
          <w:sz w:val="20"/>
          <w:szCs w:val="20"/>
        </w:rPr>
        <w:t xml:space="preserve"> </w:t>
      </w:r>
    </w:p>
    <w:p w14:paraId="4EBD8038" w14:textId="77777777" w:rsidR="00DA66BD" w:rsidRDefault="00675C5E">
      <w:pPr>
        <w:pStyle w:val="Default"/>
        <w:rPr>
          <w:color w:val="auto"/>
          <w:sz w:val="20"/>
          <w:szCs w:val="20"/>
        </w:rPr>
      </w:pPr>
      <w:r>
        <w:rPr>
          <w:color w:val="auto"/>
          <w:sz w:val="20"/>
          <w:szCs w:val="20"/>
        </w:rPr>
        <w:t xml:space="preserve"> </w:t>
      </w:r>
    </w:p>
    <w:p w14:paraId="56ECCCB8" w14:textId="77777777" w:rsidR="00DA66BD" w:rsidRDefault="00675C5E">
      <w:pPr>
        <w:pStyle w:val="Default"/>
        <w:rPr>
          <w:color w:val="auto"/>
          <w:sz w:val="20"/>
          <w:szCs w:val="20"/>
        </w:rPr>
      </w:pPr>
      <w:r>
        <w:rPr>
          <w:color w:val="auto"/>
          <w:sz w:val="20"/>
          <w:szCs w:val="20"/>
        </w:rPr>
        <w:t xml:space="preserve"> </w:t>
      </w:r>
    </w:p>
    <w:p w14:paraId="557689A8" w14:textId="77777777" w:rsidR="00DA66BD" w:rsidRDefault="00675C5E">
      <w:pPr>
        <w:pStyle w:val="Default"/>
        <w:rPr>
          <w:color w:val="auto"/>
          <w:sz w:val="20"/>
          <w:szCs w:val="20"/>
        </w:rPr>
      </w:pPr>
      <w:r>
        <w:rPr>
          <w:color w:val="auto"/>
          <w:sz w:val="20"/>
          <w:szCs w:val="20"/>
        </w:rPr>
        <w:t xml:space="preserve"> </w:t>
      </w:r>
    </w:p>
    <w:p w14:paraId="3F8BD191" w14:textId="77777777" w:rsidR="00DA66BD" w:rsidRDefault="00675C5E">
      <w:pPr>
        <w:pStyle w:val="Default"/>
        <w:rPr>
          <w:color w:val="auto"/>
          <w:sz w:val="20"/>
          <w:szCs w:val="20"/>
        </w:rPr>
      </w:pPr>
      <w:r>
        <w:rPr>
          <w:color w:val="auto"/>
          <w:sz w:val="20"/>
          <w:szCs w:val="20"/>
        </w:rPr>
        <w:t xml:space="preserve"> </w:t>
      </w:r>
    </w:p>
    <w:p w14:paraId="71F371DA" w14:textId="77777777" w:rsidR="00DA66BD" w:rsidRDefault="00675C5E">
      <w:pPr>
        <w:pStyle w:val="Default"/>
        <w:rPr>
          <w:color w:val="auto"/>
          <w:sz w:val="20"/>
          <w:szCs w:val="20"/>
        </w:rPr>
      </w:pPr>
      <w:r>
        <w:rPr>
          <w:color w:val="auto"/>
          <w:sz w:val="20"/>
          <w:szCs w:val="20"/>
        </w:rPr>
        <w:t xml:space="preserve"> </w:t>
      </w:r>
    </w:p>
    <w:p w14:paraId="2363B1A8" w14:textId="77777777" w:rsidR="00DA66BD" w:rsidRDefault="00675C5E">
      <w:pPr>
        <w:pStyle w:val="Default"/>
        <w:rPr>
          <w:color w:val="auto"/>
          <w:sz w:val="20"/>
          <w:szCs w:val="20"/>
        </w:rPr>
      </w:pPr>
      <w:r>
        <w:rPr>
          <w:color w:val="auto"/>
          <w:sz w:val="20"/>
          <w:szCs w:val="20"/>
        </w:rPr>
        <w:t xml:space="preserve"> </w:t>
      </w:r>
    </w:p>
    <w:p w14:paraId="42A33E71" w14:textId="77777777" w:rsidR="00DA66BD" w:rsidRDefault="00675C5E">
      <w:pPr>
        <w:pStyle w:val="Default"/>
        <w:rPr>
          <w:color w:val="auto"/>
          <w:sz w:val="20"/>
          <w:szCs w:val="20"/>
        </w:rPr>
      </w:pPr>
      <w:r>
        <w:rPr>
          <w:color w:val="auto"/>
          <w:sz w:val="20"/>
          <w:szCs w:val="20"/>
        </w:rPr>
        <w:t xml:space="preserve"> </w:t>
      </w:r>
    </w:p>
    <w:p w14:paraId="0B9F48AD" w14:textId="77777777" w:rsidR="00DA66BD" w:rsidRDefault="00675C5E">
      <w:pPr>
        <w:pStyle w:val="Default"/>
        <w:rPr>
          <w:color w:val="auto"/>
          <w:sz w:val="20"/>
          <w:szCs w:val="20"/>
        </w:rPr>
      </w:pPr>
      <w:r>
        <w:rPr>
          <w:color w:val="auto"/>
          <w:sz w:val="20"/>
          <w:szCs w:val="20"/>
        </w:rPr>
        <w:t xml:space="preserve"> </w:t>
      </w:r>
    </w:p>
    <w:p w14:paraId="78B3BD3B" w14:textId="77777777" w:rsidR="00DA66BD" w:rsidRDefault="00675C5E">
      <w:pPr>
        <w:pStyle w:val="Default"/>
        <w:rPr>
          <w:color w:val="auto"/>
          <w:sz w:val="20"/>
          <w:szCs w:val="20"/>
        </w:rPr>
      </w:pPr>
      <w:r>
        <w:rPr>
          <w:color w:val="auto"/>
          <w:sz w:val="20"/>
          <w:szCs w:val="20"/>
        </w:rPr>
        <w:t xml:space="preserve"> </w:t>
      </w:r>
    </w:p>
    <w:p w14:paraId="226F7CF7" w14:textId="77777777" w:rsidR="00DA66BD" w:rsidRDefault="00675C5E">
      <w:pPr>
        <w:pStyle w:val="Default"/>
        <w:rPr>
          <w:color w:val="auto"/>
          <w:sz w:val="20"/>
          <w:szCs w:val="20"/>
        </w:rPr>
      </w:pPr>
      <w:r>
        <w:rPr>
          <w:color w:val="auto"/>
          <w:sz w:val="20"/>
          <w:szCs w:val="20"/>
        </w:rPr>
        <w:t xml:space="preserve"> </w:t>
      </w:r>
    </w:p>
    <w:p w14:paraId="2A19E560" w14:textId="77777777" w:rsidR="00DA66BD" w:rsidRDefault="00675C5E">
      <w:pPr>
        <w:pStyle w:val="Default"/>
        <w:rPr>
          <w:color w:val="auto"/>
          <w:sz w:val="20"/>
          <w:szCs w:val="20"/>
        </w:rPr>
      </w:pPr>
      <w:r>
        <w:rPr>
          <w:color w:val="auto"/>
          <w:sz w:val="20"/>
          <w:szCs w:val="20"/>
        </w:rPr>
        <w:t xml:space="preserve"> </w:t>
      </w:r>
    </w:p>
    <w:p w14:paraId="3E815EF4" w14:textId="77777777" w:rsidR="00DA66BD" w:rsidRDefault="00675C5E">
      <w:pPr>
        <w:pStyle w:val="Default"/>
        <w:rPr>
          <w:color w:val="auto"/>
          <w:sz w:val="20"/>
          <w:szCs w:val="20"/>
        </w:rPr>
      </w:pPr>
      <w:r>
        <w:rPr>
          <w:color w:val="auto"/>
          <w:sz w:val="20"/>
          <w:szCs w:val="20"/>
        </w:rPr>
        <w:t xml:space="preserve"> </w:t>
      </w:r>
    </w:p>
    <w:p w14:paraId="042490A2" w14:textId="77777777" w:rsidR="00DA66BD" w:rsidRDefault="00675C5E">
      <w:pPr>
        <w:pStyle w:val="Default"/>
        <w:rPr>
          <w:color w:val="auto"/>
          <w:sz w:val="20"/>
          <w:szCs w:val="20"/>
        </w:rPr>
      </w:pPr>
      <w:r>
        <w:rPr>
          <w:color w:val="auto"/>
          <w:sz w:val="20"/>
          <w:szCs w:val="20"/>
        </w:rPr>
        <w:t xml:space="preserve"> </w:t>
      </w:r>
    </w:p>
    <w:p w14:paraId="09CD501A" w14:textId="77777777" w:rsidR="00DA66BD" w:rsidRDefault="00675C5E">
      <w:pPr>
        <w:pStyle w:val="Default"/>
        <w:rPr>
          <w:color w:val="auto"/>
          <w:sz w:val="20"/>
          <w:szCs w:val="20"/>
        </w:rPr>
      </w:pPr>
      <w:r>
        <w:rPr>
          <w:color w:val="auto"/>
          <w:sz w:val="20"/>
          <w:szCs w:val="20"/>
        </w:rPr>
        <w:t xml:space="preserve"> </w:t>
      </w:r>
    </w:p>
    <w:p w14:paraId="2486A03B" w14:textId="77777777" w:rsidR="00DA66BD" w:rsidRDefault="00675C5E">
      <w:pPr>
        <w:pStyle w:val="Default"/>
        <w:rPr>
          <w:color w:val="auto"/>
          <w:sz w:val="20"/>
          <w:szCs w:val="20"/>
        </w:rPr>
      </w:pPr>
      <w:r>
        <w:rPr>
          <w:color w:val="auto"/>
          <w:sz w:val="20"/>
          <w:szCs w:val="20"/>
        </w:rPr>
        <w:t xml:space="preserve"> </w:t>
      </w:r>
    </w:p>
    <w:p w14:paraId="5BBDC668" w14:textId="77777777" w:rsidR="00DA66BD" w:rsidRDefault="00675C5E">
      <w:pPr>
        <w:pStyle w:val="Default"/>
        <w:rPr>
          <w:color w:val="auto"/>
          <w:sz w:val="20"/>
          <w:szCs w:val="20"/>
        </w:rPr>
      </w:pPr>
      <w:r>
        <w:rPr>
          <w:color w:val="auto"/>
          <w:sz w:val="20"/>
          <w:szCs w:val="20"/>
        </w:rPr>
        <w:t xml:space="preserve"> </w:t>
      </w:r>
    </w:p>
    <w:p w14:paraId="1A716EDB" w14:textId="77777777" w:rsidR="00DA66BD" w:rsidRDefault="00675C5E">
      <w:pPr>
        <w:pStyle w:val="Default"/>
        <w:rPr>
          <w:color w:val="auto"/>
          <w:sz w:val="20"/>
          <w:szCs w:val="20"/>
        </w:rPr>
      </w:pPr>
      <w:r>
        <w:rPr>
          <w:color w:val="auto"/>
          <w:sz w:val="20"/>
          <w:szCs w:val="20"/>
        </w:rPr>
        <w:t xml:space="preserve"> </w:t>
      </w:r>
    </w:p>
    <w:p w14:paraId="0CB690B1" w14:textId="77777777" w:rsidR="00DA66BD" w:rsidRDefault="00675C5E">
      <w:pPr>
        <w:pStyle w:val="Default"/>
        <w:rPr>
          <w:color w:val="auto"/>
          <w:sz w:val="20"/>
          <w:szCs w:val="20"/>
        </w:rPr>
      </w:pPr>
      <w:r>
        <w:rPr>
          <w:color w:val="auto"/>
          <w:sz w:val="20"/>
          <w:szCs w:val="20"/>
        </w:rPr>
        <w:t xml:space="preserve"> </w:t>
      </w:r>
    </w:p>
    <w:p w14:paraId="52D99491" w14:textId="77777777" w:rsidR="00DA66BD" w:rsidRDefault="00675C5E">
      <w:pPr>
        <w:pStyle w:val="Default"/>
        <w:rPr>
          <w:color w:val="auto"/>
          <w:sz w:val="20"/>
          <w:szCs w:val="20"/>
        </w:rPr>
      </w:pPr>
      <w:r>
        <w:rPr>
          <w:color w:val="auto"/>
          <w:sz w:val="20"/>
          <w:szCs w:val="20"/>
        </w:rPr>
        <w:t xml:space="preserve"> </w:t>
      </w:r>
    </w:p>
    <w:p w14:paraId="00255659" w14:textId="77777777" w:rsidR="00DA66BD" w:rsidRDefault="00675C5E">
      <w:pPr>
        <w:pStyle w:val="Default"/>
        <w:rPr>
          <w:color w:val="auto"/>
          <w:sz w:val="20"/>
          <w:szCs w:val="20"/>
        </w:rPr>
      </w:pPr>
      <w:r>
        <w:rPr>
          <w:color w:val="auto"/>
          <w:sz w:val="20"/>
          <w:szCs w:val="20"/>
        </w:rPr>
        <w:t xml:space="preserve"> </w:t>
      </w:r>
    </w:p>
    <w:p w14:paraId="336E3560" w14:textId="77777777" w:rsidR="00DA66BD" w:rsidRDefault="00675C5E">
      <w:pPr>
        <w:pStyle w:val="Default"/>
        <w:rPr>
          <w:color w:val="auto"/>
          <w:sz w:val="20"/>
          <w:szCs w:val="20"/>
        </w:rPr>
      </w:pPr>
      <w:r>
        <w:rPr>
          <w:color w:val="auto"/>
          <w:sz w:val="20"/>
          <w:szCs w:val="20"/>
        </w:rPr>
        <w:t xml:space="preserve"> </w:t>
      </w:r>
    </w:p>
    <w:p w14:paraId="260281B0" w14:textId="77777777" w:rsidR="00DA66BD" w:rsidRDefault="00675C5E">
      <w:pPr>
        <w:pStyle w:val="Default"/>
        <w:rPr>
          <w:color w:val="auto"/>
          <w:sz w:val="20"/>
          <w:szCs w:val="20"/>
        </w:rPr>
      </w:pPr>
      <w:r>
        <w:rPr>
          <w:color w:val="auto"/>
          <w:sz w:val="20"/>
          <w:szCs w:val="20"/>
        </w:rPr>
        <w:t xml:space="preserve"> </w:t>
      </w:r>
    </w:p>
    <w:p w14:paraId="49360EAF" w14:textId="77777777" w:rsidR="00DA66BD" w:rsidRDefault="00675C5E">
      <w:pPr>
        <w:pStyle w:val="Default"/>
        <w:rPr>
          <w:color w:val="auto"/>
          <w:sz w:val="20"/>
          <w:szCs w:val="20"/>
        </w:rPr>
      </w:pPr>
      <w:r>
        <w:rPr>
          <w:color w:val="auto"/>
          <w:sz w:val="20"/>
          <w:szCs w:val="20"/>
        </w:rPr>
        <w:t xml:space="preserve"> </w:t>
      </w:r>
    </w:p>
    <w:p w14:paraId="39DE2FEF" w14:textId="77777777" w:rsidR="00DA66BD" w:rsidRDefault="00675C5E">
      <w:pPr>
        <w:pStyle w:val="Default"/>
        <w:rPr>
          <w:color w:val="auto"/>
          <w:sz w:val="20"/>
          <w:szCs w:val="20"/>
        </w:rPr>
      </w:pPr>
      <w:r>
        <w:rPr>
          <w:color w:val="auto"/>
          <w:sz w:val="20"/>
          <w:szCs w:val="20"/>
        </w:rPr>
        <w:t xml:space="preserve"> </w:t>
      </w:r>
    </w:p>
    <w:p w14:paraId="1BE1ADEE" w14:textId="77777777" w:rsidR="00DA66BD" w:rsidRDefault="00675C5E">
      <w:pPr>
        <w:pStyle w:val="Default"/>
        <w:rPr>
          <w:color w:val="auto"/>
          <w:sz w:val="20"/>
          <w:szCs w:val="20"/>
        </w:rPr>
      </w:pPr>
      <w:r>
        <w:rPr>
          <w:color w:val="auto"/>
          <w:sz w:val="20"/>
          <w:szCs w:val="20"/>
        </w:rPr>
        <w:t xml:space="preserve"> </w:t>
      </w:r>
    </w:p>
    <w:p w14:paraId="3BDA4F97" w14:textId="77777777" w:rsidR="00DA66BD" w:rsidRDefault="00675C5E">
      <w:pPr>
        <w:pStyle w:val="Default"/>
        <w:rPr>
          <w:color w:val="auto"/>
          <w:sz w:val="20"/>
          <w:szCs w:val="20"/>
        </w:rPr>
      </w:pPr>
      <w:r>
        <w:rPr>
          <w:color w:val="auto"/>
          <w:sz w:val="20"/>
          <w:szCs w:val="20"/>
        </w:rPr>
        <w:t xml:space="preserve"> </w:t>
      </w:r>
    </w:p>
    <w:p w14:paraId="412C1C50" w14:textId="77777777" w:rsidR="00DA66BD" w:rsidRDefault="00675C5E">
      <w:pPr>
        <w:pStyle w:val="Default"/>
        <w:rPr>
          <w:color w:val="auto"/>
          <w:sz w:val="20"/>
          <w:szCs w:val="20"/>
        </w:rPr>
      </w:pPr>
      <w:r>
        <w:rPr>
          <w:color w:val="auto"/>
          <w:sz w:val="20"/>
          <w:szCs w:val="20"/>
        </w:rPr>
        <w:t xml:space="preserve"> </w:t>
      </w:r>
    </w:p>
    <w:p w14:paraId="5446F557" w14:textId="77777777" w:rsidR="00DA66BD" w:rsidRDefault="00675C5E">
      <w:pPr>
        <w:pStyle w:val="Default"/>
        <w:rPr>
          <w:color w:val="auto"/>
          <w:sz w:val="20"/>
          <w:szCs w:val="20"/>
        </w:rPr>
      </w:pPr>
      <w:r>
        <w:rPr>
          <w:color w:val="auto"/>
          <w:sz w:val="20"/>
          <w:szCs w:val="20"/>
        </w:rPr>
        <w:t xml:space="preserve"> </w:t>
      </w:r>
    </w:p>
    <w:p w14:paraId="413EE0FF" w14:textId="77777777" w:rsidR="00DA66BD" w:rsidRDefault="00675C5E">
      <w:pPr>
        <w:pStyle w:val="Default"/>
        <w:rPr>
          <w:color w:val="auto"/>
          <w:sz w:val="20"/>
          <w:szCs w:val="20"/>
        </w:rPr>
      </w:pPr>
      <w:r>
        <w:rPr>
          <w:color w:val="auto"/>
          <w:sz w:val="20"/>
          <w:szCs w:val="20"/>
        </w:rPr>
        <w:t xml:space="preserve"> </w:t>
      </w:r>
    </w:p>
    <w:p w14:paraId="244A8109" w14:textId="77777777" w:rsidR="00DA66BD" w:rsidRDefault="00675C5E">
      <w:pPr>
        <w:pStyle w:val="Default"/>
        <w:rPr>
          <w:color w:val="auto"/>
          <w:sz w:val="20"/>
          <w:szCs w:val="20"/>
        </w:rPr>
      </w:pPr>
      <w:r>
        <w:rPr>
          <w:color w:val="auto"/>
          <w:sz w:val="20"/>
          <w:szCs w:val="20"/>
        </w:rPr>
        <w:t xml:space="preserve"> </w:t>
      </w:r>
    </w:p>
    <w:p w14:paraId="59450D69" w14:textId="77777777" w:rsidR="00DA66BD" w:rsidRDefault="00675C5E">
      <w:pPr>
        <w:pStyle w:val="Default"/>
        <w:rPr>
          <w:color w:val="auto"/>
          <w:sz w:val="20"/>
          <w:szCs w:val="20"/>
        </w:rPr>
      </w:pPr>
      <w:r>
        <w:rPr>
          <w:color w:val="auto"/>
          <w:sz w:val="20"/>
          <w:szCs w:val="20"/>
        </w:rPr>
        <w:t xml:space="preserve"> </w:t>
      </w:r>
    </w:p>
    <w:p w14:paraId="49205880" w14:textId="77777777" w:rsidR="00DA66BD" w:rsidRDefault="00675C5E">
      <w:pPr>
        <w:pStyle w:val="Default"/>
        <w:rPr>
          <w:color w:val="auto"/>
          <w:sz w:val="20"/>
          <w:szCs w:val="20"/>
        </w:rPr>
      </w:pPr>
      <w:r>
        <w:rPr>
          <w:color w:val="auto"/>
          <w:sz w:val="20"/>
          <w:szCs w:val="20"/>
        </w:rPr>
        <w:t xml:space="preserve"> </w:t>
      </w:r>
    </w:p>
    <w:p w14:paraId="78EFFACB" w14:textId="77777777" w:rsidR="00DA66BD" w:rsidRDefault="00675C5E">
      <w:pPr>
        <w:pStyle w:val="Default"/>
        <w:rPr>
          <w:color w:val="auto"/>
          <w:sz w:val="20"/>
          <w:szCs w:val="20"/>
        </w:rPr>
      </w:pPr>
      <w:r>
        <w:rPr>
          <w:color w:val="auto"/>
          <w:sz w:val="20"/>
          <w:szCs w:val="20"/>
        </w:rPr>
        <w:t xml:space="preserve"> </w:t>
      </w:r>
    </w:p>
    <w:p w14:paraId="297524D9" w14:textId="77777777" w:rsidR="00DA66BD" w:rsidRDefault="00675C5E">
      <w:pPr>
        <w:pStyle w:val="Default"/>
        <w:rPr>
          <w:color w:val="auto"/>
          <w:sz w:val="20"/>
          <w:szCs w:val="20"/>
        </w:rPr>
      </w:pPr>
      <w:r>
        <w:rPr>
          <w:color w:val="auto"/>
          <w:sz w:val="20"/>
          <w:szCs w:val="20"/>
        </w:rPr>
        <w:t xml:space="preserve"> </w:t>
      </w:r>
    </w:p>
    <w:p w14:paraId="09F6130D" w14:textId="77777777" w:rsidR="00100F9C" w:rsidRDefault="00100F9C">
      <w:pPr>
        <w:pStyle w:val="Default"/>
        <w:rPr>
          <w:b/>
          <w:bCs/>
          <w:color w:val="auto"/>
          <w:sz w:val="32"/>
          <w:szCs w:val="32"/>
        </w:rPr>
      </w:pPr>
    </w:p>
    <w:p w14:paraId="3675C492" w14:textId="77777777" w:rsidR="0015347B" w:rsidRDefault="0015347B" w:rsidP="00C92FF2">
      <w:pPr>
        <w:pStyle w:val="Default"/>
        <w:rPr>
          <w:b/>
          <w:bCs/>
          <w:color w:val="auto"/>
          <w:sz w:val="40"/>
          <w:szCs w:val="40"/>
        </w:rPr>
      </w:pPr>
    </w:p>
    <w:p w14:paraId="0C5F98C3" w14:textId="77777777" w:rsidR="0015347B" w:rsidRDefault="0015347B" w:rsidP="00C92FF2">
      <w:pPr>
        <w:pStyle w:val="Default"/>
        <w:rPr>
          <w:b/>
          <w:bCs/>
          <w:color w:val="auto"/>
          <w:sz w:val="40"/>
          <w:szCs w:val="40"/>
        </w:rPr>
      </w:pPr>
    </w:p>
    <w:p w14:paraId="1AC7064C" w14:textId="5F02E031" w:rsidR="00DA66BD" w:rsidRPr="00C92FF2" w:rsidRDefault="00675C5E" w:rsidP="00C92FF2">
      <w:pPr>
        <w:pStyle w:val="Default"/>
        <w:rPr>
          <w:color w:val="auto"/>
          <w:sz w:val="40"/>
          <w:szCs w:val="40"/>
        </w:rPr>
      </w:pPr>
      <w:r w:rsidRPr="00C92FF2">
        <w:rPr>
          <w:b/>
          <w:bCs/>
          <w:color w:val="auto"/>
          <w:sz w:val="40"/>
          <w:szCs w:val="40"/>
        </w:rPr>
        <w:t>Exhibit C</w:t>
      </w:r>
      <w:r w:rsidR="00C92FF2" w:rsidRPr="00C92FF2">
        <w:rPr>
          <w:color w:val="auto"/>
          <w:sz w:val="40"/>
          <w:szCs w:val="40"/>
        </w:rPr>
        <w:t xml:space="preserve"> - </w:t>
      </w:r>
      <w:r w:rsidRPr="00C92FF2">
        <w:rPr>
          <w:b/>
          <w:bCs/>
          <w:color w:val="auto"/>
          <w:sz w:val="40"/>
          <w:szCs w:val="40"/>
        </w:rPr>
        <w:t xml:space="preserve">Sponsor Marks </w:t>
      </w:r>
    </w:p>
    <w:p w14:paraId="68BD354F" w14:textId="4B00CF12" w:rsidR="00DA66BD" w:rsidRDefault="00675C5E">
      <w:pPr>
        <w:pStyle w:val="Default"/>
        <w:rPr>
          <w:color w:val="auto"/>
          <w:sz w:val="20"/>
          <w:szCs w:val="20"/>
        </w:rPr>
      </w:pPr>
      <w:r>
        <w:rPr>
          <w:color w:val="auto"/>
          <w:sz w:val="20"/>
          <w:szCs w:val="20"/>
        </w:rPr>
        <w:t xml:space="preserve">[insert marks] </w:t>
      </w:r>
    </w:p>
    <w:sectPr w:rsidR="00DA66BD" w:rsidSect="00500A23">
      <w:footerReference w:type="default" r:id="rId10"/>
      <w:type w:val="continuous"/>
      <w:pgSz w:w="12240" w:h="15840"/>
      <w:pgMar w:top="700" w:right="2020" w:bottom="660" w:left="2220" w:header="720" w:footer="720"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FF912" w14:textId="77777777" w:rsidR="00364CA1" w:rsidRDefault="00364CA1" w:rsidP="00C93410">
      <w:pPr>
        <w:spacing w:after="0" w:line="240" w:lineRule="auto"/>
      </w:pPr>
      <w:r>
        <w:separator/>
      </w:r>
    </w:p>
  </w:endnote>
  <w:endnote w:type="continuationSeparator" w:id="0">
    <w:p w14:paraId="794B61DD" w14:textId="77777777" w:rsidR="00364CA1" w:rsidRDefault="00364CA1" w:rsidP="00C93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C8AF5" w14:textId="77777777" w:rsidR="00C93410" w:rsidRDefault="00C93410">
    <w:pPr>
      <w:pStyle w:val="Footer"/>
      <w:jc w:val="center"/>
    </w:pPr>
    <w:r>
      <w:fldChar w:fldCharType="begin"/>
    </w:r>
    <w:r>
      <w:instrText xml:space="preserve"> PAGE   \* MERGEFORMAT </w:instrText>
    </w:r>
    <w:r>
      <w:fldChar w:fldCharType="separate"/>
    </w:r>
    <w:r>
      <w:rPr>
        <w:noProof/>
      </w:rPr>
      <w:t>2</w:t>
    </w:r>
    <w:r>
      <w:rPr>
        <w:noProof/>
      </w:rPr>
      <w:fldChar w:fldCharType="end"/>
    </w:r>
  </w:p>
  <w:p w14:paraId="77C48755" w14:textId="77777777" w:rsidR="00C93410" w:rsidRDefault="00C93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75E50" w14:textId="77777777" w:rsidR="00364CA1" w:rsidRDefault="00364CA1" w:rsidP="00C93410">
      <w:pPr>
        <w:spacing w:after="0" w:line="240" w:lineRule="auto"/>
      </w:pPr>
      <w:r>
        <w:separator/>
      </w:r>
    </w:p>
  </w:footnote>
  <w:footnote w:type="continuationSeparator" w:id="0">
    <w:p w14:paraId="607D55A8" w14:textId="77777777" w:rsidR="00364CA1" w:rsidRDefault="00364CA1" w:rsidP="00C934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50E98"/>
    <w:multiLevelType w:val="hybridMultilevel"/>
    <w:tmpl w:val="12AC9BE8"/>
    <w:lvl w:ilvl="0" w:tplc="D122BC3E">
      <w:start w:val="2"/>
      <w:numFmt w:val="decimal"/>
      <w:lvlText w:val="%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A3068"/>
    <w:multiLevelType w:val="hybridMultilevel"/>
    <w:tmpl w:val="71C8751E"/>
    <w:lvl w:ilvl="0" w:tplc="AB38FFF8">
      <w:start w:val="1"/>
      <w:numFmt w:val="decimal"/>
      <w:lvlText w:val="%1.4"/>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642C83"/>
    <w:multiLevelType w:val="hybridMultilevel"/>
    <w:tmpl w:val="CE7AD7EC"/>
    <w:lvl w:ilvl="0" w:tplc="5EB475F4">
      <w:start w:val="1"/>
      <w:numFmt w:val="decimal"/>
      <w:lvlText w:val="%1.3"/>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105DF1"/>
    <w:multiLevelType w:val="hybridMultilevel"/>
    <w:tmpl w:val="669AABF4"/>
    <w:lvl w:ilvl="0" w:tplc="3580FC1C">
      <w:start w:val="6"/>
      <w:numFmt w:val="decimal"/>
      <w:lvlText w:val="%1.6"/>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D3666"/>
    <w:multiLevelType w:val="hybridMultilevel"/>
    <w:tmpl w:val="AC8AC4FA"/>
    <w:lvl w:ilvl="0" w:tplc="9F249F68">
      <w:start w:val="6"/>
      <w:numFmt w:val="decimal"/>
      <w:lvlText w:val="%1.9"/>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3463C"/>
    <w:multiLevelType w:val="hybridMultilevel"/>
    <w:tmpl w:val="49662F96"/>
    <w:lvl w:ilvl="0" w:tplc="55725B96">
      <w:start w:val="4"/>
      <w:numFmt w:val="decimal"/>
      <w:lvlText w:val="%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449CE"/>
    <w:multiLevelType w:val="hybridMultilevel"/>
    <w:tmpl w:val="BD3C4D18"/>
    <w:lvl w:ilvl="0" w:tplc="0409000F">
      <w:start w:val="1"/>
      <w:numFmt w:val="decimal"/>
      <w:lvlText w:val="%1."/>
      <w:lvlJc w:val="left"/>
      <w:pPr>
        <w:ind w:left="1080" w:hanging="360"/>
      </w:pPr>
    </w:lvl>
    <w:lvl w:ilvl="1" w:tplc="AACCCBE0">
      <w:start w:val="1"/>
      <w:numFmt w:val="decimal"/>
      <w:lvlText w:val="%2.1"/>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691C40"/>
    <w:multiLevelType w:val="hybridMultilevel"/>
    <w:tmpl w:val="7A46377E"/>
    <w:lvl w:ilvl="0" w:tplc="CDD29148">
      <w:start w:val="6"/>
      <w:numFmt w:val="decimal"/>
      <w:lvlText w:val="%1.3"/>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A113F"/>
    <w:multiLevelType w:val="hybridMultilevel"/>
    <w:tmpl w:val="90E29022"/>
    <w:lvl w:ilvl="0" w:tplc="9F60B364">
      <w:start w:val="6"/>
      <w:numFmt w:val="decimal"/>
      <w:lvlText w:val="%1.10"/>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34179"/>
    <w:multiLevelType w:val="hybridMultilevel"/>
    <w:tmpl w:val="86D8B1CA"/>
    <w:lvl w:ilvl="0" w:tplc="BB7654FE">
      <w:start w:val="1"/>
      <w:numFmt w:val="decimal"/>
      <w:lvlText w:val="%1.7"/>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1872B1"/>
    <w:multiLevelType w:val="hybridMultilevel"/>
    <w:tmpl w:val="380EB988"/>
    <w:lvl w:ilvl="0" w:tplc="A40AA1D4">
      <w:start w:val="2"/>
      <w:numFmt w:val="decimal"/>
      <w:lvlText w:val="%1.4"/>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26E88"/>
    <w:multiLevelType w:val="hybridMultilevel"/>
    <w:tmpl w:val="CDC248E0"/>
    <w:lvl w:ilvl="0" w:tplc="62B0729C">
      <w:start w:val="2"/>
      <w:numFmt w:val="decimal"/>
      <w:lvlText w:val="%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9257C"/>
    <w:multiLevelType w:val="hybridMultilevel"/>
    <w:tmpl w:val="5226000A"/>
    <w:lvl w:ilvl="0" w:tplc="2D602BE6">
      <w:start w:val="3"/>
      <w:numFmt w:val="decimal"/>
      <w:lvlText w:val="%1.2"/>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41615"/>
    <w:multiLevelType w:val="hybridMultilevel"/>
    <w:tmpl w:val="AD10D772"/>
    <w:lvl w:ilvl="0" w:tplc="1A50DFB2">
      <w:start w:val="1"/>
      <w:numFmt w:val="decimal"/>
      <w:lvlText w:val="%1.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1065D6"/>
    <w:multiLevelType w:val="hybridMultilevel"/>
    <w:tmpl w:val="CA2A67A4"/>
    <w:lvl w:ilvl="0" w:tplc="A0F6ABF4">
      <w:start w:val="6"/>
      <w:numFmt w:val="decimal"/>
      <w:lvlText w:val="%1.7"/>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07CEC"/>
    <w:multiLevelType w:val="hybridMultilevel"/>
    <w:tmpl w:val="4DFAE72E"/>
    <w:lvl w:ilvl="0" w:tplc="261E91CA">
      <w:start w:val="3"/>
      <w:numFmt w:val="decimal"/>
      <w:lvlText w:val="%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5685B"/>
    <w:multiLevelType w:val="hybridMultilevel"/>
    <w:tmpl w:val="97F2994A"/>
    <w:lvl w:ilvl="0" w:tplc="30B61692">
      <w:start w:val="1"/>
      <w:numFmt w:val="decimal"/>
      <w:lvlText w:val="%1.2"/>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6B50F1"/>
    <w:multiLevelType w:val="hybridMultilevel"/>
    <w:tmpl w:val="4A24B498"/>
    <w:lvl w:ilvl="0" w:tplc="8DC2C1C6">
      <w:start w:val="6"/>
      <w:numFmt w:val="decimal"/>
      <w:lvlText w:val="%1.4"/>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161ADE"/>
    <w:multiLevelType w:val="hybridMultilevel"/>
    <w:tmpl w:val="13B41F60"/>
    <w:lvl w:ilvl="0" w:tplc="9F668C3E">
      <w:start w:val="6"/>
      <w:numFmt w:val="decimal"/>
      <w:lvlText w:val="%1.8"/>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2110D3"/>
    <w:multiLevelType w:val="hybridMultilevel"/>
    <w:tmpl w:val="47168234"/>
    <w:lvl w:ilvl="0" w:tplc="1EDC5BBC">
      <w:start w:val="1"/>
      <w:numFmt w:val="decimal"/>
      <w:lvlText w:val="%1.5"/>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F53EC6"/>
    <w:multiLevelType w:val="hybridMultilevel"/>
    <w:tmpl w:val="5B3A1970"/>
    <w:lvl w:ilvl="0" w:tplc="D20009D2">
      <w:start w:val="1"/>
      <w:numFmt w:val="decimal"/>
      <w:lvlText w:val="%1.6"/>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3829F7"/>
    <w:multiLevelType w:val="hybridMultilevel"/>
    <w:tmpl w:val="31365BDE"/>
    <w:lvl w:ilvl="0" w:tplc="831431DC">
      <w:start w:val="5"/>
      <w:numFmt w:val="decimal"/>
      <w:lvlText w:val="%1.2"/>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E80B6B"/>
    <w:multiLevelType w:val="multilevel"/>
    <w:tmpl w:val="75E42D2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4A1F38F7"/>
    <w:multiLevelType w:val="multilevel"/>
    <w:tmpl w:val="75E42D2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4D451CD3"/>
    <w:multiLevelType w:val="hybridMultilevel"/>
    <w:tmpl w:val="DCAAE446"/>
    <w:lvl w:ilvl="0" w:tplc="B6E6150A">
      <w:start w:val="2"/>
      <w:numFmt w:val="decimal"/>
      <w:lvlText w:val="%1.2"/>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B80683"/>
    <w:multiLevelType w:val="hybridMultilevel"/>
    <w:tmpl w:val="CB921B14"/>
    <w:lvl w:ilvl="0" w:tplc="8D382CFC">
      <w:start w:val="6"/>
      <w:numFmt w:val="decimal"/>
      <w:lvlText w:val="%1.5"/>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D5475B"/>
    <w:multiLevelType w:val="hybridMultilevel"/>
    <w:tmpl w:val="7A2C67A8"/>
    <w:lvl w:ilvl="0" w:tplc="62B0729C">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4502F2"/>
    <w:multiLevelType w:val="hybridMultilevel"/>
    <w:tmpl w:val="C6785D56"/>
    <w:lvl w:ilvl="0" w:tplc="0338B75E">
      <w:start w:val="5"/>
      <w:numFmt w:val="decimal"/>
      <w:lvlText w:val="%1.4"/>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036694"/>
    <w:multiLevelType w:val="hybridMultilevel"/>
    <w:tmpl w:val="20A02694"/>
    <w:lvl w:ilvl="0" w:tplc="0409000F">
      <w:start w:val="1"/>
      <w:numFmt w:val="decimal"/>
      <w:lvlText w:val="%1."/>
      <w:lvlJc w:val="left"/>
      <w:pPr>
        <w:ind w:left="360" w:hanging="360"/>
      </w:pPr>
    </w:lvl>
    <w:lvl w:ilvl="1" w:tplc="AACCCBE0">
      <w:start w:val="1"/>
      <w:numFmt w:val="decimal"/>
      <w:lvlText w:val="%2.1"/>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BAF1D9F"/>
    <w:multiLevelType w:val="hybridMultilevel"/>
    <w:tmpl w:val="57F2420A"/>
    <w:lvl w:ilvl="0" w:tplc="91E6AC20">
      <w:start w:val="6"/>
      <w:numFmt w:val="decimal"/>
      <w:lvlText w:val="%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201116"/>
    <w:multiLevelType w:val="hybridMultilevel"/>
    <w:tmpl w:val="53649998"/>
    <w:lvl w:ilvl="0" w:tplc="15C0BF0E">
      <w:start w:val="3"/>
      <w:numFmt w:val="decimal"/>
      <w:lvlText w:val="%1.3"/>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741CBB"/>
    <w:multiLevelType w:val="hybridMultilevel"/>
    <w:tmpl w:val="C49E59C0"/>
    <w:lvl w:ilvl="0" w:tplc="62B0729C">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C74871"/>
    <w:multiLevelType w:val="hybridMultilevel"/>
    <w:tmpl w:val="36B06F3A"/>
    <w:lvl w:ilvl="0" w:tplc="2DA6A0E4">
      <w:start w:val="5"/>
      <w:numFmt w:val="decimal"/>
      <w:lvlText w:val="%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9424D"/>
    <w:multiLevelType w:val="hybridMultilevel"/>
    <w:tmpl w:val="99FCCBA8"/>
    <w:lvl w:ilvl="0" w:tplc="C9F6838C">
      <w:start w:val="5"/>
      <w:numFmt w:val="decimal"/>
      <w:lvlText w:val="%1.3"/>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A14A3A"/>
    <w:multiLevelType w:val="hybridMultilevel"/>
    <w:tmpl w:val="B3F2EFF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CB64C9E"/>
    <w:multiLevelType w:val="hybridMultilevel"/>
    <w:tmpl w:val="3244D04C"/>
    <w:lvl w:ilvl="0" w:tplc="62B0729C">
      <w:start w:val="2"/>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187C97"/>
    <w:multiLevelType w:val="hybridMultilevel"/>
    <w:tmpl w:val="77964922"/>
    <w:lvl w:ilvl="0" w:tplc="97B21A6C">
      <w:start w:val="6"/>
      <w:numFmt w:val="decimal"/>
      <w:lvlText w:val="%1.2"/>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53009D"/>
    <w:multiLevelType w:val="hybridMultilevel"/>
    <w:tmpl w:val="05A60634"/>
    <w:lvl w:ilvl="0" w:tplc="0F580E26">
      <w:start w:val="6"/>
      <w:numFmt w:val="decimal"/>
      <w:lvlText w:val="%1.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BD515A"/>
    <w:multiLevelType w:val="hybridMultilevel"/>
    <w:tmpl w:val="A44EDEF0"/>
    <w:lvl w:ilvl="0" w:tplc="60C84FB2">
      <w:start w:val="2"/>
      <w:numFmt w:val="decimal"/>
      <w:lvlText w:val="%1.3"/>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A0624C"/>
    <w:multiLevelType w:val="hybridMultilevel"/>
    <w:tmpl w:val="EAA6960A"/>
    <w:lvl w:ilvl="0" w:tplc="79D443E8">
      <w:start w:val="3"/>
      <w:numFmt w:val="decimal"/>
      <w:lvlText w:val="%1.4"/>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094210"/>
    <w:multiLevelType w:val="hybridMultilevel"/>
    <w:tmpl w:val="F864C7F0"/>
    <w:lvl w:ilvl="0" w:tplc="AC9A27BA">
      <w:start w:val="4"/>
      <w:numFmt w:val="decimal"/>
      <w:lvlText w:val="%1.2"/>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8"/>
  </w:num>
  <w:num w:numId="3">
    <w:abstractNumId w:val="31"/>
  </w:num>
  <w:num w:numId="4">
    <w:abstractNumId w:val="11"/>
  </w:num>
  <w:num w:numId="5">
    <w:abstractNumId w:val="13"/>
  </w:num>
  <w:num w:numId="6">
    <w:abstractNumId w:val="22"/>
  </w:num>
  <w:num w:numId="7">
    <w:abstractNumId w:val="23"/>
  </w:num>
  <w:num w:numId="8">
    <w:abstractNumId w:val="26"/>
  </w:num>
  <w:num w:numId="9">
    <w:abstractNumId w:val="35"/>
  </w:num>
  <w:num w:numId="10">
    <w:abstractNumId w:val="16"/>
  </w:num>
  <w:num w:numId="11">
    <w:abstractNumId w:val="2"/>
  </w:num>
  <w:num w:numId="12">
    <w:abstractNumId w:val="1"/>
  </w:num>
  <w:num w:numId="13">
    <w:abstractNumId w:val="19"/>
  </w:num>
  <w:num w:numId="14">
    <w:abstractNumId w:val="20"/>
  </w:num>
  <w:num w:numId="15">
    <w:abstractNumId w:val="9"/>
  </w:num>
  <w:num w:numId="16">
    <w:abstractNumId w:val="6"/>
  </w:num>
  <w:num w:numId="17">
    <w:abstractNumId w:val="0"/>
  </w:num>
  <w:num w:numId="18">
    <w:abstractNumId w:val="24"/>
  </w:num>
  <w:num w:numId="19">
    <w:abstractNumId w:val="38"/>
  </w:num>
  <w:num w:numId="20">
    <w:abstractNumId w:val="10"/>
  </w:num>
  <w:num w:numId="21">
    <w:abstractNumId w:val="15"/>
  </w:num>
  <w:num w:numId="22">
    <w:abstractNumId w:val="12"/>
  </w:num>
  <w:num w:numId="23">
    <w:abstractNumId w:val="30"/>
  </w:num>
  <w:num w:numId="24">
    <w:abstractNumId w:val="39"/>
  </w:num>
  <w:num w:numId="25">
    <w:abstractNumId w:val="5"/>
  </w:num>
  <w:num w:numId="26">
    <w:abstractNumId w:val="40"/>
  </w:num>
  <w:num w:numId="27">
    <w:abstractNumId w:val="32"/>
  </w:num>
  <w:num w:numId="28">
    <w:abstractNumId w:val="21"/>
  </w:num>
  <w:num w:numId="29">
    <w:abstractNumId w:val="33"/>
  </w:num>
  <w:num w:numId="30">
    <w:abstractNumId w:val="27"/>
  </w:num>
  <w:num w:numId="31">
    <w:abstractNumId w:val="29"/>
  </w:num>
  <w:num w:numId="32">
    <w:abstractNumId w:val="36"/>
  </w:num>
  <w:num w:numId="33">
    <w:abstractNumId w:val="7"/>
  </w:num>
  <w:num w:numId="34">
    <w:abstractNumId w:val="17"/>
  </w:num>
  <w:num w:numId="35">
    <w:abstractNumId w:val="25"/>
  </w:num>
  <w:num w:numId="36">
    <w:abstractNumId w:val="3"/>
  </w:num>
  <w:num w:numId="37">
    <w:abstractNumId w:val="14"/>
  </w:num>
  <w:num w:numId="38">
    <w:abstractNumId w:val="18"/>
  </w:num>
  <w:num w:numId="39">
    <w:abstractNumId w:val="4"/>
  </w:num>
  <w:num w:numId="40">
    <w:abstractNumId w:val="8"/>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43A"/>
    <w:rsid w:val="00007601"/>
    <w:rsid w:val="00021923"/>
    <w:rsid w:val="00047D70"/>
    <w:rsid w:val="00062616"/>
    <w:rsid w:val="000A1B60"/>
    <w:rsid w:val="000B5BE6"/>
    <w:rsid w:val="000C0051"/>
    <w:rsid w:val="000C305D"/>
    <w:rsid w:val="000E5A0E"/>
    <w:rsid w:val="00100F9C"/>
    <w:rsid w:val="001122A7"/>
    <w:rsid w:val="0015347B"/>
    <w:rsid w:val="0016098D"/>
    <w:rsid w:val="0017612B"/>
    <w:rsid w:val="00196BEC"/>
    <w:rsid w:val="00202394"/>
    <w:rsid w:val="00220AC5"/>
    <w:rsid w:val="0028092B"/>
    <w:rsid w:val="002C1824"/>
    <w:rsid w:val="002D0BDA"/>
    <w:rsid w:val="002E4A4C"/>
    <w:rsid w:val="002F6145"/>
    <w:rsid w:val="0032126E"/>
    <w:rsid w:val="00327E03"/>
    <w:rsid w:val="0033171C"/>
    <w:rsid w:val="00334D9E"/>
    <w:rsid w:val="00356E64"/>
    <w:rsid w:val="00364CA1"/>
    <w:rsid w:val="00373533"/>
    <w:rsid w:val="00376A71"/>
    <w:rsid w:val="00380634"/>
    <w:rsid w:val="00384428"/>
    <w:rsid w:val="003917AE"/>
    <w:rsid w:val="003A2DC3"/>
    <w:rsid w:val="003A7CDE"/>
    <w:rsid w:val="003C783F"/>
    <w:rsid w:val="003F429F"/>
    <w:rsid w:val="00425EA0"/>
    <w:rsid w:val="00432B44"/>
    <w:rsid w:val="004353C6"/>
    <w:rsid w:val="004359A9"/>
    <w:rsid w:val="00455BD5"/>
    <w:rsid w:val="004C2DAE"/>
    <w:rsid w:val="004D0F1D"/>
    <w:rsid w:val="004D1D6A"/>
    <w:rsid w:val="004E6CD8"/>
    <w:rsid w:val="0050044E"/>
    <w:rsid w:val="00500A23"/>
    <w:rsid w:val="005321CF"/>
    <w:rsid w:val="0057064B"/>
    <w:rsid w:val="005756B9"/>
    <w:rsid w:val="00596D22"/>
    <w:rsid w:val="005C1B38"/>
    <w:rsid w:val="005D7F33"/>
    <w:rsid w:val="0061681B"/>
    <w:rsid w:val="00652466"/>
    <w:rsid w:val="00675C5E"/>
    <w:rsid w:val="006B1FBA"/>
    <w:rsid w:val="006B67B1"/>
    <w:rsid w:val="006B77C2"/>
    <w:rsid w:val="006E6A7E"/>
    <w:rsid w:val="006F6E0C"/>
    <w:rsid w:val="00702802"/>
    <w:rsid w:val="0070452F"/>
    <w:rsid w:val="00715873"/>
    <w:rsid w:val="00732EF9"/>
    <w:rsid w:val="007370B2"/>
    <w:rsid w:val="00784172"/>
    <w:rsid w:val="0079757F"/>
    <w:rsid w:val="007C32B5"/>
    <w:rsid w:val="007D492B"/>
    <w:rsid w:val="007D6898"/>
    <w:rsid w:val="008034CA"/>
    <w:rsid w:val="00863CB4"/>
    <w:rsid w:val="008650EF"/>
    <w:rsid w:val="00893D32"/>
    <w:rsid w:val="008A6BC9"/>
    <w:rsid w:val="008C35F1"/>
    <w:rsid w:val="008F41A5"/>
    <w:rsid w:val="00900461"/>
    <w:rsid w:val="009141F1"/>
    <w:rsid w:val="00934248"/>
    <w:rsid w:val="00936ED2"/>
    <w:rsid w:val="009479F7"/>
    <w:rsid w:val="00966D68"/>
    <w:rsid w:val="00980321"/>
    <w:rsid w:val="009A551A"/>
    <w:rsid w:val="009B0C4C"/>
    <w:rsid w:val="00A21C8D"/>
    <w:rsid w:val="00A2740A"/>
    <w:rsid w:val="00A30468"/>
    <w:rsid w:val="00A35BC6"/>
    <w:rsid w:val="00A74E7C"/>
    <w:rsid w:val="00AD6141"/>
    <w:rsid w:val="00AE2A03"/>
    <w:rsid w:val="00B20753"/>
    <w:rsid w:val="00B30725"/>
    <w:rsid w:val="00B32B76"/>
    <w:rsid w:val="00B41875"/>
    <w:rsid w:val="00B55283"/>
    <w:rsid w:val="00B64B30"/>
    <w:rsid w:val="00B672C7"/>
    <w:rsid w:val="00B9715B"/>
    <w:rsid w:val="00BD5998"/>
    <w:rsid w:val="00C13719"/>
    <w:rsid w:val="00C21FAF"/>
    <w:rsid w:val="00C50912"/>
    <w:rsid w:val="00C66025"/>
    <w:rsid w:val="00C92FF2"/>
    <w:rsid w:val="00C93410"/>
    <w:rsid w:val="00CA6BC4"/>
    <w:rsid w:val="00CC3A04"/>
    <w:rsid w:val="00CC7FCD"/>
    <w:rsid w:val="00CE2906"/>
    <w:rsid w:val="00D01DBE"/>
    <w:rsid w:val="00D24F01"/>
    <w:rsid w:val="00D32505"/>
    <w:rsid w:val="00D3345B"/>
    <w:rsid w:val="00D658AE"/>
    <w:rsid w:val="00DA66BD"/>
    <w:rsid w:val="00DA7B0F"/>
    <w:rsid w:val="00DE0B5A"/>
    <w:rsid w:val="00E13EBE"/>
    <w:rsid w:val="00E35836"/>
    <w:rsid w:val="00E56ED0"/>
    <w:rsid w:val="00E63C16"/>
    <w:rsid w:val="00E86423"/>
    <w:rsid w:val="00E86FD6"/>
    <w:rsid w:val="00E95FDE"/>
    <w:rsid w:val="00E9706F"/>
    <w:rsid w:val="00EA05CC"/>
    <w:rsid w:val="00EA16A4"/>
    <w:rsid w:val="00EB6EE2"/>
    <w:rsid w:val="00EB7730"/>
    <w:rsid w:val="00EC3A27"/>
    <w:rsid w:val="00ED329B"/>
    <w:rsid w:val="00ED39A9"/>
    <w:rsid w:val="00ED7EFC"/>
    <w:rsid w:val="00EE4C4C"/>
    <w:rsid w:val="00EE63EA"/>
    <w:rsid w:val="00F040CB"/>
    <w:rsid w:val="00F062B7"/>
    <w:rsid w:val="00F17A2D"/>
    <w:rsid w:val="00F479B3"/>
    <w:rsid w:val="00F5370F"/>
    <w:rsid w:val="00F60ECA"/>
    <w:rsid w:val="00F6553D"/>
    <w:rsid w:val="00FA043A"/>
    <w:rsid w:val="00FA238F"/>
    <w:rsid w:val="00FA4BA8"/>
    <w:rsid w:val="00FA7301"/>
    <w:rsid w:val="00FB3C9C"/>
    <w:rsid w:val="00FC1DCC"/>
    <w:rsid w:val="00FD0812"/>
    <w:rsid w:val="00FD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ABD5F9"/>
  <w14:defaultImageDpi w14:val="0"/>
  <w15:docId w15:val="{F728D497-7E5C-46A2-BE2F-8BAA39C7B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C93410"/>
    <w:pPr>
      <w:tabs>
        <w:tab w:val="center" w:pos="4680"/>
        <w:tab w:val="right" w:pos="9360"/>
      </w:tabs>
    </w:pPr>
  </w:style>
  <w:style w:type="character" w:customStyle="1" w:styleId="HeaderChar">
    <w:name w:val="Header Char"/>
    <w:basedOn w:val="DefaultParagraphFont"/>
    <w:link w:val="Header"/>
    <w:uiPriority w:val="99"/>
    <w:rsid w:val="00C93410"/>
  </w:style>
  <w:style w:type="paragraph" w:styleId="Footer">
    <w:name w:val="footer"/>
    <w:basedOn w:val="Normal"/>
    <w:link w:val="FooterChar"/>
    <w:uiPriority w:val="99"/>
    <w:unhideWhenUsed/>
    <w:rsid w:val="00C93410"/>
    <w:pPr>
      <w:tabs>
        <w:tab w:val="center" w:pos="4680"/>
        <w:tab w:val="right" w:pos="9360"/>
      </w:tabs>
    </w:pPr>
  </w:style>
  <w:style w:type="character" w:customStyle="1" w:styleId="FooterChar">
    <w:name w:val="Footer Char"/>
    <w:basedOn w:val="DefaultParagraphFont"/>
    <w:link w:val="Footer"/>
    <w:uiPriority w:val="99"/>
    <w:rsid w:val="00C93410"/>
  </w:style>
  <w:style w:type="paragraph" w:styleId="NoSpacing">
    <w:name w:val="No Spacing"/>
    <w:link w:val="NoSpacingChar"/>
    <w:uiPriority w:val="1"/>
    <w:qFormat/>
    <w:rsid w:val="00500A23"/>
    <w:rPr>
      <w:sz w:val="22"/>
      <w:szCs w:val="22"/>
    </w:rPr>
  </w:style>
  <w:style w:type="character" w:customStyle="1" w:styleId="NoSpacingChar">
    <w:name w:val="No Spacing Char"/>
    <w:link w:val="NoSpacing"/>
    <w:uiPriority w:val="1"/>
    <w:rsid w:val="00500A2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7820b Worman’s Mill Road, Ste. 352, Frederick, MD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0EE248-F8F2-47A1-9C68-F20A9AC64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2412</Words>
  <Characters>13750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Teens with Dreams</Company>
  <LinksUpToDate>false</LinksUpToDate>
  <CharactersWithSpaces>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LaVenus Jordan</dc:creator>
  <cp:keywords/>
  <dc:description/>
  <cp:lastModifiedBy>Abi Nkwa</cp:lastModifiedBy>
  <cp:revision>4</cp:revision>
  <dcterms:created xsi:type="dcterms:W3CDTF">2020-07-18T11:06:00Z</dcterms:created>
  <dcterms:modified xsi:type="dcterms:W3CDTF">2020-07-18T11:06:00Z</dcterms:modified>
</cp:coreProperties>
</file>