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FF511" w14:textId="322689FE" w:rsidR="00EE5CF8" w:rsidRPr="00805DAF" w:rsidRDefault="00736F36" w:rsidP="00685631">
      <w:pPr>
        <w:pStyle w:val="Title"/>
        <w:jc w:val="center"/>
        <w:rPr>
          <w:rFonts w:asciiTheme="minorHAnsi" w:hAnsiTheme="minorHAnsi" w:cstheme="minorHAnsi"/>
          <w:b/>
          <w:iCs/>
          <w:color w:val="5B9BD5" w:themeColor="accen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Recommendations: How to Show Hidden Recommendations</w:t>
      </w:r>
    </w:p>
    <w:p w14:paraId="28E9751A" w14:textId="77777777" w:rsidR="00526CC4" w:rsidRPr="00685631" w:rsidRDefault="00526CC4" w:rsidP="00526CC4">
      <w:pPr>
        <w:jc w:val="center"/>
        <w:rPr>
          <w:rFonts w:asciiTheme="majorHAnsi" w:hAnsiTheme="majorHAnsi" w:cstheme="majorHAnsi"/>
        </w:rPr>
      </w:pPr>
    </w:p>
    <w:p w14:paraId="1F3E3DD0" w14:textId="696165F2" w:rsidR="00526CC4" w:rsidRPr="00685631" w:rsidRDefault="00736F36" w:rsidP="00685631">
      <w:pPr>
        <w:pStyle w:val="MUHeading"/>
      </w:pPr>
      <w:r>
        <w:t>How to Show Hidden Recommendations</w:t>
      </w:r>
    </w:p>
    <w:p w14:paraId="3DFD4757" w14:textId="5353707F" w:rsidR="0033509E" w:rsidRDefault="00736F36">
      <w:r>
        <w:t>Hidden Recommendations occur when new recommendations/expectations are created. In order to show all new or hidden recommendations, follow the steps below to align with our organizational recommendations and quality programs.</w:t>
      </w:r>
    </w:p>
    <w:p w14:paraId="6EC45279" w14:textId="1CFFF41F" w:rsidR="00736F36" w:rsidRDefault="00736F36" w:rsidP="00736F36">
      <w:pPr>
        <w:pStyle w:val="ListParagraph"/>
        <w:numPr>
          <w:ilvl w:val="0"/>
          <w:numId w:val="21"/>
        </w:numPr>
      </w:pPr>
      <w:r>
        <w:t>Navigate to the Recommendations Workflow MPage component</w:t>
      </w:r>
    </w:p>
    <w:p w14:paraId="58BBF67D" w14:textId="1D61FC7E" w:rsidR="00736F36" w:rsidRDefault="00736F36" w:rsidP="00736F36">
      <w:pPr>
        <w:pStyle w:val="ListParagraph"/>
        <w:numPr>
          <w:ilvl w:val="0"/>
          <w:numId w:val="21"/>
        </w:numPr>
      </w:pPr>
      <w:r>
        <w:t>Select the “hamburger” icon above the component</w:t>
      </w:r>
    </w:p>
    <w:p w14:paraId="53201DF4" w14:textId="385C396D" w:rsidR="00736F36" w:rsidRDefault="00736F36" w:rsidP="00736F36">
      <w:pPr>
        <w:ind w:left="360"/>
      </w:pPr>
      <w:r>
        <w:rPr>
          <w:noProof/>
        </w:rPr>
        <w:drawing>
          <wp:inline distT="0" distB="0" distL="0" distR="0" wp14:anchorId="39036320" wp14:editId="5FE6E7EC">
            <wp:extent cx="5943600" cy="2927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EBA1" w14:textId="1B375B5A" w:rsidR="00736F36" w:rsidRDefault="00736F36" w:rsidP="00736F36">
      <w:pPr>
        <w:pStyle w:val="ListParagraph"/>
        <w:numPr>
          <w:ilvl w:val="0"/>
          <w:numId w:val="21"/>
        </w:numPr>
      </w:pPr>
      <w:r>
        <w:t>Click “Settings” to display all settings applicable to the Recommendations component</w:t>
      </w:r>
    </w:p>
    <w:p w14:paraId="35B857F9" w14:textId="45C148E1" w:rsidR="00736F36" w:rsidRDefault="00736F36" w:rsidP="00736F36">
      <w:pPr>
        <w:ind w:left="360"/>
      </w:pPr>
      <w:r>
        <w:rPr>
          <w:noProof/>
        </w:rPr>
        <w:drawing>
          <wp:inline distT="0" distB="0" distL="0" distR="0" wp14:anchorId="06AE584A" wp14:editId="697DC966">
            <wp:extent cx="2076190" cy="137142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AF9D" w14:textId="6DAB7886" w:rsidR="00736F36" w:rsidRDefault="00736F36" w:rsidP="00736F36">
      <w:pPr>
        <w:ind w:left="360"/>
      </w:pPr>
    </w:p>
    <w:p w14:paraId="663B9055" w14:textId="161CFD33" w:rsidR="00736F36" w:rsidRDefault="00736F36" w:rsidP="00736F36">
      <w:pPr>
        <w:ind w:left="360"/>
      </w:pPr>
    </w:p>
    <w:p w14:paraId="712A4BB7" w14:textId="7EA7A28A" w:rsidR="00736F36" w:rsidRDefault="00736F36" w:rsidP="00736F36">
      <w:pPr>
        <w:ind w:left="360"/>
      </w:pPr>
    </w:p>
    <w:p w14:paraId="00137A1A" w14:textId="77777777" w:rsidR="00736F36" w:rsidRDefault="00736F36" w:rsidP="00736F36">
      <w:pPr>
        <w:ind w:left="360"/>
      </w:pPr>
    </w:p>
    <w:p w14:paraId="5DFBDE45" w14:textId="218C1148" w:rsidR="00736F36" w:rsidRDefault="00736F36" w:rsidP="00736F36">
      <w:pPr>
        <w:pStyle w:val="ListParagraph"/>
        <w:numPr>
          <w:ilvl w:val="0"/>
          <w:numId w:val="21"/>
        </w:numPr>
      </w:pPr>
      <w:r>
        <w:t xml:space="preserve">Navigate to Favorites and click </w:t>
      </w:r>
      <w:r>
        <w:rPr>
          <w:noProof/>
        </w:rPr>
        <w:drawing>
          <wp:inline distT="0" distB="0" distL="0" distR="0" wp14:anchorId="3AC28C52" wp14:editId="548DE7F3">
            <wp:extent cx="552381" cy="247619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unhide hidden items that align to our organizational recommendations and quality programs</w:t>
      </w:r>
      <w:r w:rsidR="002877BA">
        <w:t xml:space="preserve">. You will not see the </w:t>
      </w:r>
      <w:r w:rsidR="002877BA">
        <w:rPr>
          <w:noProof/>
        </w:rPr>
        <w:drawing>
          <wp:inline distT="0" distB="0" distL="0" distR="0" wp14:anchorId="0E35C6DD" wp14:editId="401AD378">
            <wp:extent cx="552381" cy="2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7BA">
        <w:t xml:space="preserve"> icon when all </w:t>
      </w:r>
      <w:r w:rsidR="00C20792">
        <w:t xml:space="preserve">available </w:t>
      </w:r>
      <w:r w:rsidR="002877BA">
        <w:t>recommendations are moved over to the right-hand box.</w:t>
      </w:r>
    </w:p>
    <w:p w14:paraId="6437BD1A" w14:textId="6E6CD947" w:rsidR="00736F36" w:rsidRDefault="00736F36" w:rsidP="00736F36">
      <w:pPr>
        <w:ind w:left="720"/>
      </w:pPr>
      <w:r>
        <w:rPr>
          <w:noProof/>
        </w:rPr>
        <w:lastRenderedPageBreak/>
        <w:drawing>
          <wp:inline distT="0" distB="0" distL="0" distR="0" wp14:anchorId="680A5AE4" wp14:editId="51B92721">
            <wp:extent cx="5943600" cy="4508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77CB" w14:textId="77777777" w:rsidR="002877BA" w:rsidRDefault="002877BA" w:rsidP="00736F36">
      <w:pPr>
        <w:ind w:left="720"/>
      </w:pPr>
    </w:p>
    <w:p w14:paraId="43917203" w14:textId="43452099" w:rsidR="002877BA" w:rsidRDefault="002877BA" w:rsidP="002877BA">
      <w:pPr>
        <w:pStyle w:val="ListParagraph"/>
        <w:numPr>
          <w:ilvl w:val="0"/>
          <w:numId w:val="21"/>
        </w:numPr>
      </w:pPr>
      <w:r>
        <w:t xml:space="preserve">To ensure that all recommendations are showing, </w:t>
      </w:r>
      <w:r w:rsidR="00C20792">
        <w:t>make certain you see the statement ‘All recommendations are shown for the category above’ in the recommendations window.</w:t>
      </w:r>
    </w:p>
    <w:p w14:paraId="1CB56D46" w14:textId="77777777" w:rsidR="00C20792" w:rsidRDefault="00C20792" w:rsidP="00C20792">
      <w:pPr>
        <w:pStyle w:val="ListParagraph"/>
      </w:pPr>
    </w:p>
    <w:p w14:paraId="1CF2C6C5" w14:textId="3E05514F" w:rsidR="00C20792" w:rsidRDefault="00C20792" w:rsidP="00C20792">
      <w:pPr>
        <w:pStyle w:val="ListParagraph"/>
      </w:pPr>
      <w:r w:rsidRPr="00C20792">
        <w:rPr>
          <w:noProof/>
        </w:rPr>
        <w:drawing>
          <wp:inline distT="0" distB="0" distL="0" distR="0" wp14:anchorId="1DC3D6C4" wp14:editId="77200C3B">
            <wp:extent cx="5943600" cy="1577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79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63E1" w14:textId="77777777" w:rsidR="004E2A1B" w:rsidRDefault="004E2A1B" w:rsidP="001C05BB">
      <w:pPr>
        <w:spacing w:after="0" w:line="240" w:lineRule="auto"/>
      </w:pPr>
      <w:r>
        <w:separator/>
      </w:r>
    </w:p>
  </w:endnote>
  <w:endnote w:type="continuationSeparator" w:id="0">
    <w:p w14:paraId="4DC08028" w14:textId="77777777" w:rsidR="004E2A1B" w:rsidRDefault="004E2A1B" w:rsidP="001C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927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696FBF" w14:textId="6CDCB64D" w:rsidR="003913E0" w:rsidRDefault="003913E0">
            <w:pPr>
              <w:pStyle w:val="Footer"/>
              <w:jc w:val="center"/>
            </w:pPr>
            <w:r w:rsidRPr="003913E0">
              <w:rPr>
                <w:color w:val="5B9BD5" w:themeColor="accent1"/>
              </w:rPr>
              <w:t xml:space="preserve">Page 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begin"/>
            </w:r>
            <w:r w:rsidRPr="003913E0">
              <w:rPr>
                <w:b/>
                <w:bCs/>
                <w:color w:val="5B9BD5" w:themeColor="accent1"/>
              </w:rPr>
              <w:instrText xml:space="preserve"> PAGE </w:instrTex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separate"/>
            </w:r>
            <w:r w:rsidR="00A86B42">
              <w:rPr>
                <w:b/>
                <w:bCs/>
                <w:noProof/>
                <w:color w:val="5B9BD5" w:themeColor="accent1"/>
              </w:rPr>
              <w:t>1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end"/>
            </w:r>
            <w:r w:rsidRPr="003913E0">
              <w:rPr>
                <w:color w:val="5B9BD5" w:themeColor="accent1"/>
              </w:rPr>
              <w:t xml:space="preserve"> of 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begin"/>
            </w:r>
            <w:r w:rsidRPr="003913E0">
              <w:rPr>
                <w:b/>
                <w:bCs/>
                <w:color w:val="5B9BD5" w:themeColor="accent1"/>
              </w:rPr>
              <w:instrText xml:space="preserve"> NUMPAGES  </w:instrTex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separate"/>
            </w:r>
            <w:r w:rsidR="00A86B42">
              <w:rPr>
                <w:b/>
                <w:bCs/>
                <w:noProof/>
                <w:color w:val="5B9BD5" w:themeColor="accent1"/>
              </w:rPr>
              <w:t>1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14:paraId="21763D77" w14:textId="77777777" w:rsidR="002B2724" w:rsidRDefault="002B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84F64" w14:textId="77777777" w:rsidR="004E2A1B" w:rsidRDefault="004E2A1B" w:rsidP="001C05BB">
      <w:pPr>
        <w:spacing w:after="0" w:line="240" w:lineRule="auto"/>
      </w:pPr>
      <w:r>
        <w:separator/>
      </w:r>
    </w:p>
  </w:footnote>
  <w:footnote w:type="continuationSeparator" w:id="0">
    <w:p w14:paraId="5D451F39" w14:textId="77777777" w:rsidR="004E2A1B" w:rsidRDefault="004E2A1B" w:rsidP="001C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860A" w14:textId="4859D566" w:rsidR="001C05BB" w:rsidRDefault="001C05BB">
    <w:pPr>
      <w:pStyle w:val="Header"/>
    </w:pPr>
    <w:r>
      <w:rPr>
        <w:rFonts w:cs="Calibri"/>
        <w:noProof/>
        <w:color w:val="5B9BD5" w:themeColor="accent1"/>
      </w:rPr>
      <w:drawing>
        <wp:anchor distT="0" distB="0" distL="114300" distR="114300" simplePos="0" relativeHeight="251658240" behindDoc="1" locked="0" layoutInCell="1" allowOverlap="1" wp14:anchorId="012C59A0" wp14:editId="395C84DE">
          <wp:simplePos x="0" y="0"/>
          <wp:positionH relativeFrom="column">
            <wp:posOffset>-733425</wp:posOffset>
          </wp:positionH>
          <wp:positionV relativeFrom="paragraph">
            <wp:posOffset>-295275</wp:posOffset>
          </wp:positionV>
          <wp:extent cx="1082040" cy="514842"/>
          <wp:effectExtent l="0" t="0" r="3810" b="0"/>
          <wp:wrapTight wrapText="bothSides">
            <wp:wrapPolygon edited="0">
              <wp:start x="0" y="0"/>
              <wp:lineTo x="0" y="20800"/>
              <wp:lineTo x="21296" y="20800"/>
              <wp:lineTo x="21296" y="0"/>
              <wp:lineTo x="0" y="0"/>
            </wp:wrapPolygon>
          </wp:wrapTight>
          <wp:docPr id="9" name="Picture 9" descr="C:\Users\mshivers\Desktop\Quality &amp; Meaningful Use\HealthePortal-HealtheLife\Admin\UMC-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hivers\Desktop\Quality &amp; Meaningful Use\HealthePortal-HealtheLife\Admin\UMC-Logo-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1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1.25pt;visibility:visible;mso-wrap-style:square" o:bullet="t">
        <v:imagedata r:id="rId1" o:title=""/>
      </v:shape>
    </w:pict>
  </w:numPicBullet>
  <w:numPicBullet w:numPicBulletId="1">
    <w:pict>
      <v:shape id="_x0000_i1031" type="#_x0000_t75" style="width:9pt;height:10.5pt;visibility:visible;mso-wrap-style:square" o:bullet="t">
        <v:imagedata r:id="rId2" o:title=""/>
      </v:shape>
    </w:pict>
  </w:numPicBullet>
  <w:numPicBullet w:numPicBulletId="2">
    <w:pict>
      <v:shape id="_x0000_i1032" type="#_x0000_t75" style="width:12pt;height:10.5pt;visibility:visible;mso-wrap-style:square" o:bullet="t">
        <v:imagedata r:id="rId3" o:title=""/>
      </v:shape>
    </w:pict>
  </w:numPicBullet>
  <w:numPicBullet w:numPicBulletId="3">
    <w:pict>
      <v:shape id="_x0000_i1033" type="#_x0000_t75" style="width:10.5pt;height:11.25pt;visibility:visible;mso-wrap-style:square" o:bullet="t">
        <v:imagedata r:id="rId4" o:title=""/>
      </v:shape>
    </w:pict>
  </w:numPicBullet>
  <w:abstractNum w:abstractNumId="0" w15:restartNumberingAfterBreak="0">
    <w:nsid w:val="0A7277CE"/>
    <w:multiLevelType w:val="multilevel"/>
    <w:tmpl w:val="C4A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D4F1E"/>
    <w:multiLevelType w:val="hybridMultilevel"/>
    <w:tmpl w:val="00D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519"/>
    <w:multiLevelType w:val="hybridMultilevel"/>
    <w:tmpl w:val="2FA6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EA"/>
    <w:multiLevelType w:val="hybridMultilevel"/>
    <w:tmpl w:val="48C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4D7E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763A"/>
    <w:multiLevelType w:val="hybridMultilevel"/>
    <w:tmpl w:val="D0F0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718A"/>
    <w:multiLevelType w:val="hybridMultilevel"/>
    <w:tmpl w:val="4B0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2C09"/>
    <w:multiLevelType w:val="hybridMultilevel"/>
    <w:tmpl w:val="0742C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1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28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7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0B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C6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C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8A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0E2FC9"/>
    <w:multiLevelType w:val="hybridMultilevel"/>
    <w:tmpl w:val="DFE29358"/>
    <w:lvl w:ilvl="0" w:tplc="2BD046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E8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C6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AF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87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6C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CA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AF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01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AF00E4"/>
    <w:multiLevelType w:val="hybridMultilevel"/>
    <w:tmpl w:val="B4943ABA"/>
    <w:lvl w:ilvl="0" w:tplc="540CD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ADE9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0813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405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C80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2D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C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A0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AE7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C3A17DE"/>
    <w:multiLevelType w:val="hybridMultilevel"/>
    <w:tmpl w:val="A6B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A5C77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57A84"/>
    <w:multiLevelType w:val="hybridMultilevel"/>
    <w:tmpl w:val="C494F53A"/>
    <w:lvl w:ilvl="0" w:tplc="68A271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CE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8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6B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6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A9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8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A3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0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2F2360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F5B37"/>
    <w:multiLevelType w:val="hybridMultilevel"/>
    <w:tmpl w:val="1A9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D3F70"/>
    <w:multiLevelType w:val="hybridMultilevel"/>
    <w:tmpl w:val="EEFA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040D6"/>
    <w:multiLevelType w:val="hybridMultilevel"/>
    <w:tmpl w:val="2AB251A0"/>
    <w:lvl w:ilvl="0" w:tplc="DC265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AB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A3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CE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04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43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4C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04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03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3F41E90"/>
    <w:multiLevelType w:val="hybridMultilevel"/>
    <w:tmpl w:val="54C440BC"/>
    <w:lvl w:ilvl="0" w:tplc="FA3C5F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C8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E4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0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A7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A0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0B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EB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E8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5AE6B59"/>
    <w:multiLevelType w:val="hybridMultilevel"/>
    <w:tmpl w:val="169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4480E"/>
    <w:multiLevelType w:val="hybridMultilevel"/>
    <w:tmpl w:val="1150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C6489"/>
    <w:multiLevelType w:val="hybridMultilevel"/>
    <w:tmpl w:val="CD7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9"/>
  </w:num>
  <w:num w:numId="9">
    <w:abstractNumId w:val="10"/>
  </w:num>
  <w:num w:numId="10">
    <w:abstractNumId w:val="20"/>
  </w:num>
  <w:num w:numId="11">
    <w:abstractNumId w:val="2"/>
  </w:num>
  <w:num w:numId="12">
    <w:abstractNumId w:val="6"/>
  </w:num>
  <w:num w:numId="13">
    <w:abstractNumId w:val="16"/>
  </w:num>
  <w:num w:numId="14">
    <w:abstractNumId w:val="8"/>
  </w:num>
  <w:num w:numId="15">
    <w:abstractNumId w:val="17"/>
  </w:num>
  <w:num w:numId="16">
    <w:abstractNumId w:val="7"/>
  </w:num>
  <w:num w:numId="17">
    <w:abstractNumId w:val="12"/>
  </w:num>
  <w:num w:numId="18">
    <w:abstractNumId w:val="18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C4"/>
    <w:rsid w:val="0000078D"/>
    <w:rsid w:val="00000B78"/>
    <w:rsid w:val="00007EC4"/>
    <w:rsid w:val="000153D7"/>
    <w:rsid w:val="00027948"/>
    <w:rsid w:val="00027ED5"/>
    <w:rsid w:val="00041B01"/>
    <w:rsid w:val="000722BF"/>
    <w:rsid w:val="0009170D"/>
    <w:rsid w:val="000D2581"/>
    <w:rsid w:val="000D50B4"/>
    <w:rsid w:val="00100FD7"/>
    <w:rsid w:val="00107C8C"/>
    <w:rsid w:val="00132016"/>
    <w:rsid w:val="00155D7B"/>
    <w:rsid w:val="00160C90"/>
    <w:rsid w:val="001809ED"/>
    <w:rsid w:val="00183F30"/>
    <w:rsid w:val="001925B3"/>
    <w:rsid w:val="00193A65"/>
    <w:rsid w:val="001B35CD"/>
    <w:rsid w:val="001C05BB"/>
    <w:rsid w:val="001C48EF"/>
    <w:rsid w:val="001C6ACD"/>
    <w:rsid w:val="001C7C64"/>
    <w:rsid w:val="001E298A"/>
    <w:rsid w:val="001E7C06"/>
    <w:rsid w:val="00224396"/>
    <w:rsid w:val="00274665"/>
    <w:rsid w:val="002822DD"/>
    <w:rsid w:val="002877BA"/>
    <w:rsid w:val="002931A0"/>
    <w:rsid w:val="002A2CFA"/>
    <w:rsid w:val="002B2724"/>
    <w:rsid w:val="002C6553"/>
    <w:rsid w:val="002E29AE"/>
    <w:rsid w:val="002E4502"/>
    <w:rsid w:val="002F5368"/>
    <w:rsid w:val="00313D7E"/>
    <w:rsid w:val="003312EF"/>
    <w:rsid w:val="003343BB"/>
    <w:rsid w:val="0033509E"/>
    <w:rsid w:val="00336882"/>
    <w:rsid w:val="00341595"/>
    <w:rsid w:val="0034682C"/>
    <w:rsid w:val="0035647B"/>
    <w:rsid w:val="00382422"/>
    <w:rsid w:val="00382D91"/>
    <w:rsid w:val="003909DE"/>
    <w:rsid w:val="003913E0"/>
    <w:rsid w:val="003C58FF"/>
    <w:rsid w:val="00405AE0"/>
    <w:rsid w:val="00415A2B"/>
    <w:rsid w:val="00424291"/>
    <w:rsid w:val="00430FB7"/>
    <w:rsid w:val="00454397"/>
    <w:rsid w:val="0045661C"/>
    <w:rsid w:val="00477BD0"/>
    <w:rsid w:val="004A77A6"/>
    <w:rsid w:val="004B0C32"/>
    <w:rsid w:val="004B0F10"/>
    <w:rsid w:val="004E2A1B"/>
    <w:rsid w:val="00516268"/>
    <w:rsid w:val="00526CC4"/>
    <w:rsid w:val="005341F1"/>
    <w:rsid w:val="0054567A"/>
    <w:rsid w:val="00554334"/>
    <w:rsid w:val="00556E37"/>
    <w:rsid w:val="005616EF"/>
    <w:rsid w:val="005A1946"/>
    <w:rsid w:val="005A3A84"/>
    <w:rsid w:val="005A45B6"/>
    <w:rsid w:val="005C709B"/>
    <w:rsid w:val="005D2BFC"/>
    <w:rsid w:val="005D708E"/>
    <w:rsid w:val="005E2AA4"/>
    <w:rsid w:val="005F4C49"/>
    <w:rsid w:val="00626AE8"/>
    <w:rsid w:val="00646E5C"/>
    <w:rsid w:val="00662708"/>
    <w:rsid w:val="0066341D"/>
    <w:rsid w:val="00667129"/>
    <w:rsid w:val="006717CF"/>
    <w:rsid w:val="00685631"/>
    <w:rsid w:val="00685B7F"/>
    <w:rsid w:val="00691D2B"/>
    <w:rsid w:val="006964BD"/>
    <w:rsid w:val="006A065E"/>
    <w:rsid w:val="006E49B9"/>
    <w:rsid w:val="00704AE2"/>
    <w:rsid w:val="007319A4"/>
    <w:rsid w:val="0073452F"/>
    <w:rsid w:val="00736F36"/>
    <w:rsid w:val="00767487"/>
    <w:rsid w:val="00771936"/>
    <w:rsid w:val="007842C0"/>
    <w:rsid w:val="00786F69"/>
    <w:rsid w:val="00787F1B"/>
    <w:rsid w:val="007B6B8F"/>
    <w:rsid w:val="007F0179"/>
    <w:rsid w:val="007F37DE"/>
    <w:rsid w:val="00805DAF"/>
    <w:rsid w:val="0081162B"/>
    <w:rsid w:val="0081731C"/>
    <w:rsid w:val="008368E4"/>
    <w:rsid w:val="008619F2"/>
    <w:rsid w:val="00881A13"/>
    <w:rsid w:val="008B40E2"/>
    <w:rsid w:val="008C2EF6"/>
    <w:rsid w:val="008C371F"/>
    <w:rsid w:val="008D4C33"/>
    <w:rsid w:val="008D7E67"/>
    <w:rsid w:val="008E091F"/>
    <w:rsid w:val="008E1B83"/>
    <w:rsid w:val="008E245F"/>
    <w:rsid w:val="008F2261"/>
    <w:rsid w:val="008F5151"/>
    <w:rsid w:val="008F6D4F"/>
    <w:rsid w:val="00903209"/>
    <w:rsid w:val="00907863"/>
    <w:rsid w:val="0091189F"/>
    <w:rsid w:val="009125AF"/>
    <w:rsid w:val="00936F7D"/>
    <w:rsid w:val="00950F75"/>
    <w:rsid w:val="0095582C"/>
    <w:rsid w:val="00961603"/>
    <w:rsid w:val="00973B3F"/>
    <w:rsid w:val="009800D4"/>
    <w:rsid w:val="009B1E35"/>
    <w:rsid w:val="009C00E5"/>
    <w:rsid w:val="009C27B4"/>
    <w:rsid w:val="009C408F"/>
    <w:rsid w:val="009C61D2"/>
    <w:rsid w:val="009E58EC"/>
    <w:rsid w:val="009F14E3"/>
    <w:rsid w:val="00A040E3"/>
    <w:rsid w:val="00A30269"/>
    <w:rsid w:val="00A61647"/>
    <w:rsid w:val="00A63BCB"/>
    <w:rsid w:val="00A659AB"/>
    <w:rsid w:val="00A83CF2"/>
    <w:rsid w:val="00A86B42"/>
    <w:rsid w:val="00AC27E9"/>
    <w:rsid w:val="00AC6D13"/>
    <w:rsid w:val="00AD786B"/>
    <w:rsid w:val="00AE37C8"/>
    <w:rsid w:val="00B24714"/>
    <w:rsid w:val="00B501B1"/>
    <w:rsid w:val="00B70645"/>
    <w:rsid w:val="00B750DD"/>
    <w:rsid w:val="00B933B5"/>
    <w:rsid w:val="00B94780"/>
    <w:rsid w:val="00BB283C"/>
    <w:rsid w:val="00BD02D4"/>
    <w:rsid w:val="00BE2778"/>
    <w:rsid w:val="00BE55D6"/>
    <w:rsid w:val="00BE68F7"/>
    <w:rsid w:val="00BE77D8"/>
    <w:rsid w:val="00BF05C9"/>
    <w:rsid w:val="00BF2562"/>
    <w:rsid w:val="00BF5088"/>
    <w:rsid w:val="00C00055"/>
    <w:rsid w:val="00C043DD"/>
    <w:rsid w:val="00C063F5"/>
    <w:rsid w:val="00C07C00"/>
    <w:rsid w:val="00C10C32"/>
    <w:rsid w:val="00C11418"/>
    <w:rsid w:val="00C20792"/>
    <w:rsid w:val="00C372E8"/>
    <w:rsid w:val="00C42C3D"/>
    <w:rsid w:val="00C50807"/>
    <w:rsid w:val="00C64919"/>
    <w:rsid w:val="00C85E29"/>
    <w:rsid w:val="00CA1494"/>
    <w:rsid w:val="00CA1F05"/>
    <w:rsid w:val="00CE3B1D"/>
    <w:rsid w:val="00CE76B8"/>
    <w:rsid w:val="00D03EBC"/>
    <w:rsid w:val="00D1436F"/>
    <w:rsid w:val="00D228E3"/>
    <w:rsid w:val="00D51A1B"/>
    <w:rsid w:val="00D71B76"/>
    <w:rsid w:val="00D76991"/>
    <w:rsid w:val="00D8601C"/>
    <w:rsid w:val="00DA434E"/>
    <w:rsid w:val="00DA6F4B"/>
    <w:rsid w:val="00DB291A"/>
    <w:rsid w:val="00E13606"/>
    <w:rsid w:val="00E373B4"/>
    <w:rsid w:val="00E62DDE"/>
    <w:rsid w:val="00E76E98"/>
    <w:rsid w:val="00E936D5"/>
    <w:rsid w:val="00EA0426"/>
    <w:rsid w:val="00EA0506"/>
    <w:rsid w:val="00EA31DD"/>
    <w:rsid w:val="00EB2B1C"/>
    <w:rsid w:val="00EE5CF8"/>
    <w:rsid w:val="00EF213B"/>
    <w:rsid w:val="00F031B6"/>
    <w:rsid w:val="00F03CB6"/>
    <w:rsid w:val="00F552C6"/>
    <w:rsid w:val="00F752ED"/>
    <w:rsid w:val="00F92764"/>
    <w:rsid w:val="00F953D5"/>
    <w:rsid w:val="00FB01B9"/>
    <w:rsid w:val="00FB7D41"/>
    <w:rsid w:val="00FC11AC"/>
    <w:rsid w:val="00FD0A9F"/>
    <w:rsid w:val="00FD24B9"/>
    <w:rsid w:val="00FE254E"/>
    <w:rsid w:val="00FF0520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388B"/>
  <w15:chartTrackingRefBased/>
  <w15:docId w15:val="{83EC2053-4098-4061-86F0-74574D3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Heading">
    <w:name w:val="MU Heading"/>
    <w:basedOn w:val="Normal"/>
    <w:link w:val="MUHeadingChar"/>
    <w:qFormat/>
    <w:rsid w:val="001C48EF"/>
    <w:pPr>
      <w:pBdr>
        <w:bottom w:val="single" w:sz="4" w:space="1" w:color="auto"/>
      </w:pBdr>
      <w:spacing w:line="240" w:lineRule="auto"/>
      <w:contextualSpacing/>
    </w:pPr>
    <w:rPr>
      <w:b/>
      <w:sz w:val="24"/>
      <w:szCs w:val="24"/>
    </w:rPr>
  </w:style>
  <w:style w:type="character" w:customStyle="1" w:styleId="MUHeadingChar">
    <w:name w:val="MU Heading Char"/>
    <w:basedOn w:val="DefaultParagraphFont"/>
    <w:link w:val="MUHeading"/>
    <w:rsid w:val="001C48EF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26CC4"/>
    <w:pPr>
      <w:ind w:left="720"/>
      <w:contextualSpacing/>
    </w:pPr>
  </w:style>
  <w:style w:type="character" w:customStyle="1" w:styleId="conf-solution-name">
    <w:name w:val="conf-solution-name"/>
    <w:basedOn w:val="DefaultParagraphFont"/>
    <w:rsid w:val="00526CC4"/>
  </w:style>
  <w:style w:type="character" w:styleId="Hyperlink">
    <w:name w:val="Hyperlink"/>
    <w:basedOn w:val="DefaultParagraphFont"/>
    <w:uiPriority w:val="99"/>
    <w:unhideWhenUsed/>
    <w:rsid w:val="00526C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F4B"/>
    <w:rPr>
      <w:i/>
      <w:iCs/>
    </w:rPr>
  </w:style>
  <w:style w:type="character" w:styleId="Strong">
    <w:name w:val="Strong"/>
    <w:basedOn w:val="DefaultParagraphFont"/>
    <w:uiPriority w:val="22"/>
    <w:qFormat/>
    <w:rsid w:val="00E1360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5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8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55"/>
    <w:rPr>
      <w:rFonts w:ascii="Segoe UI" w:hAnsi="Segoe UI" w:cs="Segoe UI"/>
      <w:sz w:val="18"/>
      <w:szCs w:val="18"/>
    </w:rPr>
  </w:style>
  <w:style w:type="character" w:customStyle="1" w:styleId="conf-release-note">
    <w:name w:val="conf-release-note"/>
    <w:basedOn w:val="DefaultParagraphFont"/>
    <w:rsid w:val="008619F2"/>
  </w:style>
  <w:style w:type="character" w:styleId="FollowedHyperlink">
    <w:name w:val="FollowedHyperlink"/>
    <w:basedOn w:val="DefaultParagraphFont"/>
    <w:uiPriority w:val="99"/>
    <w:semiHidden/>
    <w:unhideWhenUsed/>
    <w:rsid w:val="00787F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BB"/>
  </w:style>
  <w:style w:type="paragraph" w:styleId="Footer">
    <w:name w:val="footer"/>
    <w:basedOn w:val="Normal"/>
    <w:link w:val="Foot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Shivers, Matthew</dc:creator>
  <cp:keywords/>
  <dc:description/>
  <cp:lastModifiedBy>Hoelscher, Steph</cp:lastModifiedBy>
  <cp:revision>2</cp:revision>
  <cp:lastPrinted>2019-09-05T19:26:00Z</cp:lastPrinted>
  <dcterms:created xsi:type="dcterms:W3CDTF">2019-09-26T14:56:00Z</dcterms:created>
  <dcterms:modified xsi:type="dcterms:W3CDTF">2019-09-26T14:56:00Z</dcterms:modified>
</cp:coreProperties>
</file>