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074C6" w14:textId="6EFFACCB" w:rsidR="00855ED0" w:rsidRDefault="00697062" w:rsidP="006970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94C8DA" w14:textId="23EA3C9F" w:rsidR="00697062" w:rsidRDefault="00697062" w:rsidP="00697062">
      <w:pPr>
        <w:jc w:val="center"/>
        <w:rPr>
          <w:sz w:val="28"/>
          <w:szCs w:val="28"/>
        </w:rPr>
      </w:pPr>
    </w:p>
    <w:p w14:paraId="6C24690A" w14:textId="1BDB03A8" w:rsidR="00697062" w:rsidRDefault="00697062" w:rsidP="00697062">
      <w:pPr>
        <w:jc w:val="center"/>
        <w:rPr>
          <w:sz w:val="28"/>
          <w:szCs w:val="28"/>
        </w:rPr>
      </w:pPr>
      <w:r w:rsidRPr="00697062">
        <w:rPr>
          <w:noProof/>
          <w:sz w:val="28"/>
          <w:szCs w:val="28"/>
        </w:rPr>
        <w:drawing>
          <wp:inline distT="0" distB="0" distL="0" distR="0" wp14:anchorId="3C280E49" wp14:editId="67B8E095">
            <wp:extent cx="4572396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70B40" w14:textId="3FA77868" w:rsidR="00855ED0" w:rsidRDefault="00855ED0" w:rsidP="00855ED0">
      <w:pPr>
        <w:rPr>
          <w:sz w:val="28"/>
          <w:szCs w:val="28"/>
        </w:rPr>
      </w:pPr>
    </w:p>
    <w:p w14:paraId="16C305AD" w14:textId="1841EE8F" w:rsidR="00855ED0" w:rsidRDefault="00855ED0" w:rsidP="00855ED0">
      <w:pPr>
        <w:rPr>
          <w:sz w:val="28"/>
          <w:szCs w:val="28"/>
        </w:rPr>
      </w:pPr>
      <w:r>
        <w:rPr>
          <w:sz w:val="28"/>
          <w:szCs w:val="28"/>
        </w:rPr>
        <w:t>Taking responsibility is a key attribute of leaders</w:t>
      </w:r>
      <w:r w:rsidR="005B4A9A">
        <w:rPr>
          <w:sz w:val="28"/>
          <w:szCs w:val="28"/>
        </w:rPr>
        <w:t>hip</w:t>
      </w:r>
      <w:r>
        <w:rPr>
          <w:sz w:val="28"/>
          <w:szCs w:val="28"/>
        </w:rPr>
        <w:t xml:space="preserve">. When we are spotting for future leaders in </w:t>
      </w:r>
      <w:proofErr w:type="gramStart"/>
      <w:r>
        <w:rPr>
          <w:sz w:val="28"/>
          <w:szCs w:val="28"/>
        </w:rPr>
        <w:t>organizations</w:t>
      </w:r>
      <w:proofErr w:type="gramEnd"/>
      <w:r>
        <w:rPr>
          <w:sz w:val="28"/>
          <w:szCs w:val="28"/>
        </w:rPr>
        <w:t xml:space="preserve"> we place a lot of emphasis on people who show responsibility and </w:t>
      </w:r>
      <w:r w:rsidR="005B4A9A">
        <w:rPr>
          <w:sz w:val="28"/>
          <w:szCs w:val="28"/>
        </w:rPr>
        <w:t xml:space="preserve">who </w:t>
      </w:r>
      <w:r>
        <w:rPr>
          <w:sz w:val="28"/>
          <w:szCs w:val="28"/>
        </w:rPr>
        <w:t xml:space="preserve">are willing to take responsibility even beyond their own </w:t>
      </w:r>
      <w:r w:rsidR="005B4A9A">
        <w:rPr>
          <w:sz w:val="28"/>
          <w:szCs w:val="28"/>
        </w:rPr>
        <w:t xml:space="preserve">present </w:t>
      </w:r>
      <w:r w:rsidR="005F6B7B">
        <w:rPr>
          <w:sz w:val="28"/>
          <w:szCs w:val="28"/>
        </w:rPr>
        <w:t>role</w:t>
      </w:r>
      <w:r>
        <w:rPr>
          <w:sz w:val="28"/>
          <w:szCs w:val="28"/>
        </w:rPr>
        <w:t>.</w:t>
      </w:r>
      <w:r w:rsidR="005B4A9A">
        <w:rPr>
          <w:sz w:val="28"/>
          <w:szCs w:val="28"/>
        </w:rPr>
        <w:t xml:space="preserve"> Ron Heifetz argues that authority is no substitute for responsibility, which is why some folks in senior </w:t>
      </w:r>
      <w:r w:rsidR="00527BE8">
        <w:rPr>
          <w:sz w:val="28"/>
          <w:szCs w:val="28"/>
        </w:rPr>
        <w:t xml:space="preserve">management </w:t>
      </w:r>
      <w:r w:rsidR="005B4A9A">
        <w:rPr>
          <w:sz w:val="28"/>
          <w:szCs w:val="28"/>
        </w:rPr>
        <w:t xml:space="preserve">roles are not </w:t>
      </w:r>
      <w:r w:rsidR="00FA5487">
        <w:rPr>
          <w:sz w:val="28"/>
          <w:szCs w:val="28"/>
        </w:rPr>
        <w:t>great</w:t>
      </w:r>
      <w:r w:rsidR="005B4A9A">
        <w:rPr>
          <w:sz w:val="28"/>
          <w:szCs w:val="28"/>
        </w:rPr>
        <w:t xml:space="preserve"> leaders and others with little authority exercise more powerful leadership. Yet senior managers can also fall for the trap of hogging responsibility – they become the font of all wisdom and </w:t>
      </w:r>
      <w:r w:rsidR="00FA5487">
        <w:rPr>
          <w:sz w:val="28"/>
          <w:szCs w:val="28"/>
        </w:rPr>
        <w:t>a solution machine for their teams. This</w:t>
      </w:r>
      <w:r w:rsidR="00C1499B">
        <w:rPr>
          <w:sz w:val="28"/>
          <w:szCs w:val="28"/>
        </w:rPr>
        <w:t xml:space="preserve"> usually</w:t>
      </w:r>
      <w:r w:rsidR="00FA5487">
        <w:rPr>
          <w:sz w:val="28"/>
          <w:szCs w:val="28"/>
        </w:rPr>
        <w:t xml:space="preserve"> is ineffective and burdensome for the leader, but it can seem more glamorous </w:t>
      </w:r>
      <w:r w:rsidR="004466D7">
        <w:rPr>
          <w:sz w:val="28"/>
          <w:szCs w:val="28"/>
        </w:rPr>
        <w:t>or</w:t>
      </w:r>
      <w:r w:rsidR="00FA5487">
        <w:rPr>
          <w:sz w:val="28"/>
          <w:szCs w:val="28"/>
        </w:rPr>
        <w:t xml:space="preserve"> less risky than giving responsibility back to those who need to change, solve their </w:t>
      </w:r>
      <w:r w:rsidR="00C613D6">
        <w:rPr>
          <w:sz w:val="28"/>
          <w:szCs w:val="28"/>
        </w:rPr>
        <w:t xml:space="preserve">own </w:t>
      </w:r>
      <w:r w:rsidR="00FA5487">
        <w:rPr>
          <w:sz w:val="28"/>
          <w:szCs w:val="28"/>
        </w:rPr>
        <w:t>problems or perform better. Giving responsibility back to others</w:t>
      </w:r>
      <w:r w:rsidR="00C1499B">
        <w:rPr>
          <w:sz w:val="28"/>
          <w:szCs w:val="28"/>
        </w:rPr>
        <w:t xml:space="preserve"> is also a key act of leadership but it</w:t>
      </w:r>
      <w:r w:rsidR="00FA5487">
        <w:rPr>
          <w:sz w:val="28"/>
          <w:szCs w:val="28"/>
        </w:rPr>
        <w:t xml:space="preserve"> can be confronting</w:t>
      </w:r>
      <w:r w:rsidR="00F5187F">
        <w:rPr>
          <w:sz w:val="28"/>
          <w:szCs w:val="28"/>
        </w:rPr>
        <w:t xml:space="preserve"> and requires skill</w:t>
      </w:r>
      <w:r w:rsidR="00FA5487">
        <w:rPr>
          <w:sz w:val="28"/>
          <w:szCs w:val="28"/>
        </w:rPr>
        <w:t>.</w:t>
      </w:r>
    </w:p>
    <w:p w14:paraId="4E30ED0F" w14:textId="5739E2ED" w:rsidR="00FA5487" w:rsidRDefault="00FA5487" w:rsidP="00855ED0">
      <w:pPr>
        <w:rPr>
          <w:sz w:val="28"/>
          <w:szCs w:val="28"/>
        </w:rPr>
      </w:pPr>
      <w:r>
        <w:rPr>
          <w:sz w:val="28"/>
          <w:szCs w:val="28"/>
        </w:rPr>
        <w:t>What makes responsibility even more tricky for leaders</w:t>
      </w:r>
      <w:r w:rsidR="005F6B7B">
        <w:rPr>
          <w:sz w:val="28"/>
          <w:szCs w:val="28"/>
        </w:rPr>
        <w:t xml:space="preserve"> is that we can confuse it with its’ opposite</w:t>
      </w:r>
      <w:r w:rsidR="00C1499B">
        <w:rPr>
          <w:sz w:val="28"/>
          <w:szCs w:val="28"/>
        </w:rPr>
        <w:t>s</w:t>
      </w:r>
      <w:r w:rsidR="005F6B7B">
        <w:rPr>
          <w:sz w:val="28"/>
          <w:szCs w:val="28"/>
        </w:rPr>
        <w:t xml:space="preserve">, namely blame and guilt. This </w:t>
      </w:r>
      <w:r w:rsidR="00C1499B">
        <w:rPr>
          <w:sz w:val="28"/>
          <w:szCs w:val="28"/>
        </w:rPr>
        <w:t xml:space="preserve">especially </w:t>
      </w:r>
      <w:r w:rsidR="005F6B7B">
        <w:rPr>
          <w:sz w:val="28"/>
          <w:szCs w:val="28"/>
        </w:rPr>
        <w:t>can happen when leaders experience setbacks and disappointments.</w:t>
      </w:r>
      <w:r w:rsidR="00C85011">
        <w:rPr>
          <w:sz w:val="28"/>
          <w:szCs w:val="28"/>
        </w:rPr>
        <w:t xml:space="preserve"> C</w:t>
      </w:r>
      <w:r w:rsidR="005F6B7B">
        <w:rPr>
          <w:sz w:val="28"/>
          <w:szCs w:val="28"/>
        </w:rPr>
        <w:t xml:space="preserve">onfidence </w:t>
      </w:r>
      <w:r w:rsidR="00C85011">
        <w:rPr>
          <w:sz w:val="28"/>
          <w:szCs w:val="28"/>
        </w:rPr>
        <w:t>m</w:t>
      </w:r>
      <w:r w:rsidR="008F4603">
        <w:rPr>
          <w:sz w:val="28"/>
          <w:szCs w:val="28"/>
        </w:rPr>
        <w:t>ight</w:t>
      </w:r>
      <w:r w:rsidR="005F6B7B">
        <w:rPr>
          <w:sz w:val="28"/>
          <w:szCs w:val="28"/>
        </w:rPr>
        <w:t xml:space="preserve"> take a nose </w:t>
      </w:r>
      <w:r w:rsidR="005F6B7B">
        <w:rPr>
          <w:sz w:val="28"/>
          <w:szCs w:val="28"/>
        </w:rPr>
        <w:lastRenderedPageBreak/>
        <w:t>dive and a cycle of guilt or blaming ourselves and others</w:t>
      </w:r>
      <w:r w:rsidR="00C85011">
        <w:rPr>
          <w:sz w:val="28"/>
          <w:szCs w:val="28"/>
        </w:rPr>
        <w:t xml:space="preserve"> can</w:t>
      </w:r>
      <w:r w:rsidR="005F6B7B">
        <w:rPr>
          <w:sz w:val="28"/>
          <w:szCs w:val="28"/>
        </w:rPr>
        <w:t xml:space="preserve"> take over. I </w:t>
      </w:r>
      <w:r w:rsidR="00C85011">
        <w:rPr>
          <w:sz w:val="28"/>
          <w:szCs w:val="28"/>
        </w:rPr>
        <w:t>regularly</w:t>
      </w:r>
      <w:r w:rsidR="005F6B7B">
        <w:rPr>
          <w:sz w:val="28"/>
          <w:szCs w:val="28"/>
        </w:rPr>
        <w:t xml:space="preserve"> advise leaders</w:t>
      </w:r>
      <w:r w:rsidR="00C1499B">
        <w:rPr>
          <w:sz w:val="28"/>
          <w:szCs w:val="28"/>
        </w:rPr>
        <w:t xml:space="preserve"> caught up in this uncomfortable churn</w:t>
      </w:r>
      <w:r w:rsidR="005F6B7B">
        <w:rPr>
          <w:sz w:val="28"/>
          <w:szCs w:val="28"/>
        </w:rPr>
        <w:t xml:space="preserve"> to</w:t>
      </w:r>
      <w:r w:rsidR="00C85011">
        <w:rPr>
          <w:sz w:val="28"/>
          <w:szCs w:val="28"/>
        </w:rPr>
        <w:t xml:space="preserve"> have some compassio</w:t>
      </w:r>
      <w:r w:rsidR="00527BE8">
        <w:rPr>
          <w:sz w:val="28"/>
          <w:szCs w:val="28"/>
        </w:rPr>
        <w:t>n</w:t>
      </w:r>
      <w:r w:rsidR="004466D7">
        <w:rPr>
          <w:sz w:val="28"/>
          <w:szCs w:val="28"/>
        </w:rPr>
        <w:t xml:space="preserve"> for themselves and others</w:t>
      </w:r>
      <w:r w:rsidR="00C85011">
        <w:rPr>
          <w:sz w:val="28"/>
          <w:szCs w:val="28"/>
        </w:rPr>
        <w:t>,</w:t>
      </w:r>
      <w:r w:rsidR="005F6B7B">
        <w:rPr>
          <w:sz w:val="28"/>
          <w:szCs w:val="28"/>
        </w:rPr>
        <w:t xml:space="preserve"> </w:t>
      </w:r>
      <w:r w:rsidR="00C1499B">
        <w:rPr>
          <w:sz w:val="28"/>
          <w:szCs w:val="28"/>
        </w:rPr>
        <w:t>get back in touch with their commitments and find something they can take responsibility for. Taking responsibility</w:t>
      </w:r>
      <w:r w:rsidR="00C85011">
        <w:rPr>
          <w:sz w:val="28"/>
          <w:szCs w:val="28"/>
        </w:rPr>
        <w:t xml:space="preserve"> for something</w:t>
      </w:r>
      <w:r w:rsidR="004101FF">
        <w:rPr>
          <w:sz w:val="28"/>
          <w:szCs w:val="28"/>
        </w:rPr>
        <w:t xml:space="preserve"> appropriate</w:t>
      </w:r>
      <w:r w:rsidR="00BF7B79">
        <w:rPr>
          <w:sz w:val="28"/>
          <w:szCs w:val="28"/>
        </w:rPr>
        <w:t>, including our own emotions,</w:t>
      </w:r>
      <w:r w:rsidR="00C1499B">
        <w:rPr>
          <w:sz w:val="28"/>
          <w:szCs w:val="28"/>
        </w:rPr>
        <w:t xml:space="preserve"> can be a way </w:t>
      </w:r>
      <w:r w:rsidR="00C85011">
        <w:rPr>
          <w:sz w:val="28"/>
          <w:szCs w:val="28"/>
        </w:rPr>
        <w:t>out of the churn</w:t>
      </w:r>
      <w:r w:rsidR="008F4603">
        <w:rPr>
          <w:sz w:val="28"/>
          <w:szCs w:val="28"/>
        </w:rPr>
        <w:t xml:space="preserve"> and into productive action</w:t>
      </w:r>
      <w:r w:rsidR="00C85011">
        <w:rPr>
          <w:sz w:val="28"/>
          <w:szCs w:val="28"/>
        </w:rPr>
        <w:t>,</w:t>
      </w:r>
      <w:r w:rsidR="00C1499B">
        <w:rPr>
          <w:sz w:val="28"/>
          <w:szCs w:val="28"/>
        </w:rPr>
        <w:t xml:space="preserve"> but only when leaders can distinguish it from blame. </w:t>
      </w:r>
      <w:r w:rsidR="00512546">
        <w:rPr>
          <w:sz w:val="28"/>
          <w:szCs w:val="28"/>
        </w:rPr>
        <w:t>And n</w:t>
      </w:r>
      <w:r w:rsidR="003472D6">
        <w:rPr>
          <w:sz w:val="28"/>
          <w:szCs w:val="28"/>
        </w:rPr>
        <w:t xml:space="preserve">othing in my advice is an argument for passivity in the face of injustice – turning the other cheek may be appropriate for a mild slight or non-violent protest, but highly questionable if someone </w:t>
      </w:r>
      <w:r w:rsidR="00512546">
        <w:rPr>
          <w:sz w:val="28"/>
          <w:szCs w:val="28"/>
        </w:rPr>
        <w:t>keeps</w:t>
      </w:r>
      <w:r w:rsidR="003472D6">
        <w:rPr>
          <w:sz w:val="28"/>
          <w:szCs w:val="28"/>
        </w:rPr>
        <w:t xml:space="preserve"> punching you in the face.</w:t>
      </w:r>
      <w:r w:rsidR="00CA1DEA">
        <w:rPr>
          <w:sz w:val="28"/>
          <w:szCs w:val="28"/>
        </w:rPr>
        <w:t xml:space="preserve"> </w:t>
      </w:r>
    </w:p>
    <w:p w14:paraId="3485FFB9" w14:textId="77BCABCD" w:rsidR="00CA1DEA" w:rsidRPr="00855ED0" w:rsidRDefault="00CA1DEA" w:rsidP="00855ED0">
      <w:pPr>
        <w:rPr>
          <w:sz w:val="28"/>
          <w:szCs w:val="28"/>
        </w:rPr>
      </w:pPr>
      <w:r>
        <w:rPr>
          <w:sz w:val="28"/>
          <w:szCs w:val="28"/>
        </w:rPr>
        <w:t>Treasure -hunt Articles, Blogs, Podcasts and Workshops at</w:t>
      </w:r>
      <w:r w:rsidR="009B7902">
        <w:rPr>
          <w:sz w:val="28"/>
          <w:szCs w:val="28"/>
        </w:rPr>
        <w:t xml:space="preserve"> www.searleburke.com</w:t>
      </w:r>
      <w:bookmarkStart w:id="0" w:name="_GoBack"/>
      <w:bookmarkEnd w:id="0"/>
      <w:r>
        <w:rPr>
          <w:sz w:val="28"/>
          <w:szCs w:val="28"/>
        </w:rPr>
        <w:t xml:space="preserve"> for more Clues, perhaps starting with the article “Seven Sources of Power for Effective Leaders”.</w:t>
      </w:r>
    </w:p>
    <w:p w14:paraId="551DECD6" w14:textId="77777777" w:rsidR="00855ED0" w:rsidRPr="00855ED0" w:rsidRDefault="00855ED0" w:rsidP="00855ED0">
      <w:pPr>
        <w:rPr>
          <w:sz w:val="28"/>
          <w:szCs w:val="28"/>
        </w:rPr>
      </w:pPr>
    </w:p>
    <w:sectPr w:rsidR="00855ED0" w:rsidRPr="0085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52FD0"/>
    <w:multiLevelType w:val="hybridMultilevel"/>
    <w:tmpl w:val="DD780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D0"/>
    <w:rsid w:val="00013971"/>
    <w:rsid w:val="001F2168"/>
    <w:rsid w:val="003472D6"/>
    <w:rsid w:val="004101FF"/>
    <w:rsid w:val="004466D7"/>
    <w:rsid w:val="00512546"/>
    <w:rsid w:val="00527BE8"/>
    <w:rsid w:val="005B4A9A"/>
    <w:rsid w:val="005F6B7B"/>
    <w:rsid w:val="00697062"/>
    <w:rsid w:val="007F7706"/>
    <w:rsid w:val="00855ED0"/>
    <w:rsid w:val="008F4603"/>
    <w:rsid w:val="009B7902"/>
    <w:rsid w:val="00BF7B79"/>
    <w:rsid w:val="00C1499B"/>
    <w:rsid w:val="00C613D6"/>
    <w:rsid w:val="00C85011"/>
    <w:rsid w:val="00CA1DEA"/>
    <w:rsid w:val="00F5187F"/>
    <w:rsid w:val="00FA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286E4"/>
  <w15:chartTrackingRefBased/>
  <w15:docId w15:val="{D19858C1-156C-48B3-AB7D-A804B553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searle</dc:creator>
  <cp:keywords/>
  <dc:description/>
  <cp:lastModifiedBy>richard searle</cp:lastModifiedBy>
  <cp:revision>2</cp:revision>
  <dcterms:created xsi:type="dcterms:W3CDTF">2019-09-30T23:23:00Z</dcterms:created>
  <dcterms:modified xsi:type="dcterms:W3CDTF">2019-09-30T23:23:00Z</dcterms:modified>
</cp:coreProperties>
</file>