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A9F9" w14:textId="072EAD9D" w:rsidR="006E0242" w:rsidRDefault="006E0242"/>
    <w:p w14:paraId="17B0AF76" w14:textId="19E84489" w:rsidR="006E0242" w:rsidRDefault="006E0242" w:rsidP="006E0242">
      <w:pPr>
        <w:jc w:val="center"/>
      </w:pPr>
      <w:r w:rsidRPr="006E0242">
        <w:drawing>
          <wp:inline distT="0" distB="0" distL="0" distR="0" wp14:anchorId="479307EC" wp14:editId="6EA3B875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A0220" w14:textId="3D86AEC5" w:rsidR="006E0242" w:rsidRDefault="006E0242" w:rsidP="006E0242">
      <w:pPr>
        <w:jc w:val="center"/>
      </w:pPr>
    </w:p>
    <w:p w14:paraId="72EB9D32" w14:textId="5F43E18C" w:rsidR="006E0242" w:rsidRDefault="006E0242" w:rsidP="006E0242">
      <w:pPr>
        <w:rPr>
          <w:sz w:val="32"/>
          <w:szCs w:val="32"/>
        </w:rPr>
      </w:pPr>
      <w:r>
        <w:rPr>
          <w:sz w:val="32"/>
          <w:szCs w:val="32"/>
        </w:rPr>
        <w:t xml:space="preserve">When I am coaching senior </w:t>
      </w:r>
      <w:proofErr w:type="gramStart"/>
      <w:r>
        <w:rPr>
          <w:sz w:val="32"/>
          <w:szCs w:val="32"/>
        </w:rPr>
        <w:t>executives</w:t>
      </w:r>
      <w:proofErr w:type="gramEnd"/>
      <w:r>
        <w:rPr>
          <w:sz w:val="32"/>
          <w:szCs w:val="32"/>
        </w:rPr>
        <w:t xml:space="preserve"> they often will seek advice about a challenge or opportunity which requires them to decide whether to do this or do that. I sometimes will suggest they add another “this” and maybe some more “</w:t>
      </w:r>
      <w:proofErr w:type="spellStart"/>
      <w:r>
        <w:rPr>
          <w:sz w:val="32"/>
          <w:szCs w:val="32"/>
        </w:rPr>
        <w:t>thats</w:t>
      </w:r>
      <w:proofErr w:type="spellEnd"/>
      <w:r>
        <w:rPr>
          <w:sz w:val="32"/>
          <w:szCs w:val="32"/>
        </w:rPr>
        <w:t>” to the pot. Not only can this free up their creative juices and help them to escape the tram track of their pros and cons’ list, but research suggests that a diversity of perspectives and multiple options result in more successful decisions and more satisfied leaders.</w:t>
      </w:r>
    </w:p>
    <w:p w14:paraId="4A308E2D" w14:textId="6483DC67" w:rsidR="006E0242" w:rsidRDefault="006E0242" w:rsidP="006E0242">
      <w:pPr>
        <w:rPr>
          <w:sz w:val="32"/>
          <w:szCs w:val="32"/>
        </w:rPr>
      </w:pPr>
      <w:r>
        <w:rPr>
          <w:sz w:val="32"/>
          <w:szCs w:val="32"/>
        </w:rPr>
        <w:t>Strategic thinkers, however, insist that strategy is a choice between two mutually exclusive alternatives. Leaders choose to go north and rule out going south. Strategists are critical of leaders who fail this basic pub test.</w:t>
      </w:r>
    </w:p>
    <w:p w14:paraId="31AB5939" w14:textId="495ECFAA" w:rsidR="006E0242" w:rsidRDefault="006E0242" w:rsidP="006E0242">
      <w:pPr>
        <w:rPr>
          <w:sz w:val="32"/>
          <w:szCs w:val="32"/>
        </w:rPr>
      </w:pPr>
      <w:r>
        <w:rPr>
          <w:sz w:val="32"/>
          <w:szCs w:val="32"/>
        </w:rPr>
        <w:t xml:space="preserve">What is the best approach for Strategic Decision Makers?  </w:t>
      </w:r>
      <w:r w:rsidR="00231747">
        <w:rPr>
          <w:sz w:val="32"/>
          <w:szCs w:val="32"/>
        </w:rPr>
        <w:t>T</w:t>
      </w:r>
      <w:r>
        <w:rPr>
          <w:sz w:val="32"/>
          <w:szCs w:val="32"/>
        </w:rPr>
        <w:t xml:space="preserve">reasure–hunt for guidance at </w:t>
      </w:r>
      <w:hyperlink r:id="rId5" w:history="1">
        <w:r w:rsidR="00231747" w:rsidRPr="00EF24C0">
          <w:rPr>
            <w:rStyle w:val="Hyperlink"/>
            <w:sz w:val="32"/>
            <w:szCs w:val="32"/>
          </w:rPr>
          <w:t>www.searleburke.com</w:t>
        </w:r>
      </w:hyperlink>
      <w:r w:rsidR="00231747">
        <w:rPr>
          <w:sz w:val="32"/>
          <w:szCs w:val="32"/>
        </w:rPr>
        <w:t xml:space="preserve"> and our</w:t>
      </w:r>
      <w:bookmarkStart w:id="0" w:name="_GoBack"/>
      <w:bookmarkEnd w:id="0"/>
      <w:r w:rsidR="00231747">
        <w:rPr>
          <w:sz w:val="32"/>
          <w:szCs w:val="32"/>
        </w:rPr>
        <w:t xml:space="preserve"> August Blog.</w:t>
      </w:r>
      <w:r>
        <w:rPr>
          <w:sz w:val="32"/>
          <w:szCs w:val="32"/>
        </w:rPr>
        <w:t xml:space="preserve"> </w:t>
      </w:r>
    </w:p>
    <w:p w14:paraId="67E686EC" w14:textId="77777777" w:rsidR="006E0242" w:rsidRPr="006E0242" w:rsidRDefault="006E0242" w:rsidP="006E0242">
      <w:pPr>
        <w:rPr>
          <w:sz w:val="32"/>
          <w:szCs w:val="32"/>
        </w:rPr>
      </w:pPr>
    </w:p>
    <w:sectPr w:rsidR="006E0242" w:rsidRPr="006E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42"/>
    <w:rsid w:val="00231747"/>
    <w:rsid w:val="006E0242"/>
    <w:rsid w:val="007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3096"/>
  <w15:chartTrackingRefBased/>
  <w15:docId w15:val="{DD1057BD-20BB-417F-AA78-908220F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rleburk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richard searle</cp:lastModifiedBy>
  <cp:revision>1</cp:revision>
  <dcterms:created xsi:type="dcterms:W3CDTF">2019-08-03T01:57:00Z</dcterms:created>
  <dcterms:modified xsi:type="dcterms:W3CDTF">2019-08-03T02:11:00Z</dcterms:modified>
</cp:coreProperties>
</file>