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AE911D" w14:textId="77777777" w:rsidR="005B6680" w:rsidRPr="003F5ED9" w:rsidRDefault="005B6680" w:rsidP="004A5034">
      <w:pPr>
        <w:jc w:val="center"/>
        <w:rPr>
          <w:rFonts w:cstheme="minorHAnsi"/>
          <w:b/>
          <w:bCs/>
        </w:rPr>
      </w:pPr>
      <w:r w:rsidRPr="003F5ED9">
        <w:rPr>
          <w:rFonts w:cstheme="minorHAnsi"/>
          <w:b/>
          <w:bCs/>
          <w:noProof/>
        </w:rPr>
        <w:drawing>
          <wp:inline distT="0" distB="0" distL="0" distR="0" wp14:anchorId="1BEBCF26" wp14:editId="4076B042">
            <wp:extent cx="690113" cy="774514"/>
            <wp:effectExtent l="0" t="0" r="0" b="6985"/>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20782" cy="808934"/>
                    </a:xfrm>
                    <a:prstGeom prst="rect">
                      <a:avLst/>
                    </a:prstGeom>
                  </pic:spPr>
                </pic:pic>
              </a:graphicData>
            </a:graphic>
          </wp:inline>
        </w:drawing>
      </w:r>
    </w:p>
    <w:p w14:paraId="3CC6D16A" w14:textId="1B7B0D01" w:rsidR="00E5110F" w:rsidRPr="003F5ED9" w:rsidRDefault="00E5110F" w:rsidP="004A5034">
      <w:pPr>
        <w:jc w:val="center"/>
        <w:rPr>
          <w:rFonts w:cstheme="minorHAnsi"/>
          <w:b/>
          <w:bCs/>
          <w:sz w:val="28"/>
          <w:szCs w:val="28"/>
        </w:rPr>
      </w:pPr>
      <w:r w:rsidRPr="003F5ED9">
        <w:rPr>
          <w:rFonts w:cstheme="minorHAnsi"/>
          <w:b/>
          <w:bCs/>
          <w:sz w:val="28"/>
          <w:szCs w:val="28"/>
        </w:rPr>
        <w:t>Funding for Affordable and Supportive Housing Development</w:t>
      </w:r>
    </w:p>
    <w:p w14:paraId="3028B418" w14:textId="5BB2B151" w:rsidR="00E5110F" w:rsidRPr="003F5ED9" w:rsidRDefault="008D2B58" w:rsidP="00E5110F">
      <w:pPr>
        <w:jc w:val="center"/>
        <w:rPr>
          <w:rFonts w:cstheme="minorHAnsi"/>
          <w:b/>
          <w:bCs/>
          <w:sz w:val="28"/>
          <w:szCs w:val="28"/>
        </w:rPr>
      </w:pPr>
      <w:r w:rsidRPr="003F5ED9">
        <w:rPr>
          <w:rFonts w:cstheme="minorHAnsi"/>
          <w:b/>
          <w:bCs/>
          <w:sz w:val="28"/>
          <w:szCs w:val="28"/>
        </w:rPr>
        <w:t xml:space="preserve">Supplemental </w:t>
      </w:r>
      <w:r w:rsidR="00E5110F" w:rsidRPr="003F5ED9">
        <w:rPr>
          <w:rFonts w:cstheme="minorHAnsi"/>
          <w:b/>
          <w:bCs/>
          <w:sz w:val="28"/>
          <w:szCs w:val="28"/>
        </w:rPr>
        <w:t xml:space="preserve">Application </w:t>
      </w:r>
      <w:r w:rsidRPr="003F5ED9">
        <w:rPr>
          <w:rFonts w:cstheme="minorHAnsi"/>
          <w:b/>
          <w:bCs/>
          <w:sz w:val="28"/>
          <w:szCs w:val="28"/>
        </w:rPr>
        <w:t>Form</w:t>
      </w:r>
    </w:p>
    <w:p w14:paraId="4A0AE3DE" w14:textId="77777777" w:rsidR="008D2B58" w:rsidRPr="003F5ED9" w:rsidRDefault="008D2B58" w:rsidP="00E5110F">
      <w:pPr>
        <w:rPr>
          <w:rFonts w:cstheme="minorHAnsi"/>
        </w:rPr>
      </w:pPr>
    </w:p>
    <w:p w14:paraId="7FDB6971" w14:textId="19DAE535" w:rsidR="008D2B58" w:rsidRPr="003F5ED9" w:rsidRDefault="008D2B58" w:rsidP="00E5110F">
      <w:pPr>
        <w:rPr>
          <w:rFonts w:cstheme="minorHAnsi"/>
        </w:rPr>
      </w:pPr>
      <w:r w:rsidRPr="003F5ED9">
        <w:rPr>
          <w:rFonts w:cstheme="minorHAnsi"/>
        </w:rPr>
        <w:t xml:space="preserve">The following questions must be </w:t>
      </w:r>
      <w:r w:rsidR="007A7C21" w:rsidRPr="003F5ED9">
        <w:rPr>
          <w:rFonts w:cstheme="minorHAnsi"/>
        </w:rPr>
        <w:t>submitted together with</w:t>
      </w:r>
      <w:r w:rsidRPr="003F5ED9">
        <w:rPr>
          <w:rFonts w:cstheme="minorHAnsi"/>
        </w:rPr>
        <w:t xml:space="preserve"> a completed Combined Funders Application. </w:t>
      </w:r>
    </w:p>
    <w:p w14:paraId="0BBCFD58" w14:textId="77777777" w:rsidR="00316320" w:rsidRPr="003F5ED9" w:rsidRDefault="00316320" w:rsidP="00E5110F">
      <w:pPr>
        <w:rPr>
          <w:rFonts w:cstheme="minorHAnsi"/>
        </w:rPr>
      </w:pPr>
    </w:p>
    <w:p w14:paraId="40BE8EB5" w14:textId="7A39625D" w:rsidR="009661B2" w:rsidRPr="003F5ED9" w:rsidRDefault="00952585" w:rsidP="00566E0A">
      <w:pPr>
        <w:pStyle w:val="ListParagraph"/>
        <w:numPr>
          <w:ilvl w:val="0"/>
          <w:numId w:val="9"/>
        </w:numPr>
        <w:rPr>
          <w:rFonts w:cstheme="minorHAnsi"/>
        </w:rPr>
      </w:pPr>
      <w:r w:rsidRPr="003F5ED9">
        <w:rPr>
          <w:rFonts w:cstheme="minorHAnsi"/>
          <w:b/>
          <w:bCs/>
        </w:rPr>
        <w:t xml:space="preserve">Program </w:t>
      </w:r>
      <w:r w:rsidR="008D2B58" w:rsidRPr="003F5ED9">
        <w:rPr>
          <w:rFonts w:cstheme="minorHAnsi"/>
          <w:b/>
          <w:bCs/>
        </w:rPr>
        <w:t>Priorities.</w:t>
      </w:r>
      <w:r w:rsidR="00566E0A" w:rsidRPr="003F5ED9">
        <w:rPr>
          <w:rFonts w:cstheme="minorHAnsi"/>
        </w:rPr>
        <w:t xml:space="preserve"> </w:t>
      </w:r>
      <w:r w:rsidR="009661B2" w:rsidRPr="003F5ED9">
        <w:rPr>
          <w:rFonts w:cstheme="minorHAnsi"/>
        </w:rPr>
        <w:t>The City has established the following priorities for investment of funds:</w:t>
      </w:r>
    </w:p>
    <w:p w14:paraId="68CFA2DE" w14:textId="77777777" w:rsidR="009661B2" w:rsidRPr="003F5ED9" w:rsidRDefault="009661B2" w:rsidP="009661B2">
      <w:pPr>
        <w:pStyle w:val="ListParagraph"/>
        <w:numPr>
          <w:ilvl w:val="1"/>
          <w:numId w:val="9"/>
        </w:numPr>
        <w:rPr>
          <w:rFonts w:cstheme="minorHAnsi"/>
        </w:rPr>
      </w:pPr>
      <w:r w:rsidRPr="003F5ED9">
        <w:rPr>
          <w:rFonts w:cstheme="minorHAnsi"/>
        </w:rPr>
        <w:t>Provide housing for households earning up to 30% of median income</w:t>
      </w:r>
    </w:p>
    <w:p w14:paraId="00A80EF8" w14:textId="77777777" w:rsidR="009661B2" w:rsidRPr="003F5ED9" w:rsidRDefault="009661B2" w:rsidP="009661B2">
      <w:pPr>
        <w:pStyle w:val="ListParagraph"/>
        <w:numPr>
          <w:ilvl w:val="1"/>
          <w:numId w:val="9"/>
        </w:numPr>
        <w:rPr>
          <w:rFonts w:cstheme="minorHAnsi"/>
        </w:rPr>
      </w:pPr>
      <w:r w:rsidRPr="003F5ED9">
        <w:rPr>
          <w:rFonts w:cstheme="minorHAnsi"/>
        </w:rPr>
        <w:t>Address and prevent homelessness and housing instability</w:t>
      </w:r>
    </w:p>
    <w:p w14:paraId="4A52FE49" w14:textId="677ECA7A" w:rsidR="009661B2" w:rsidRPr="003F5ED9" w:rsidRDefault="009661B2" w:rsidP="009661B2">
      <w:pPr>
        <w:pStyle w:val="ListParagraph"/>
        <w:numPr>
          <w:ilvl w:val="1"/>
          <w:numId w:val="9"/>
        </w:numPr>
        <w:rPr>
          <w:rFonts w:cstheme="minorHAnsi"/>
        </w:rPr>
      </w:pPr>
      <w:r w:rsidRPr="003F5ED9">
        <w:rPr>
          <w:rFonts w:cstheme="minorHAnsi"/>
        </w:rPr>
        <w:t>Focus on underserved, vulnerable residents in Bellevue</w:t>
      </w:r>
      <w:r w:rsidR="00472BE5" w:rsidRPr="003F5ED9">
        <w:rPr>
          <w:rFonts w:cstheme="minorHAnsi"/>
        </w:rPr>
        <w:t xml:space="preserve"> (e.g.</w:t>
      </w:r>
      <w:r w:rsidR="00136CD1" w:rsidRPr="003F5ED9">
        <w:rPr>
          <w:rFonts w:cstheme="minorHAnsi"/>
        </w:rPr>
        <w:t>,</w:t>
      </w:r>
      <w:r w:rsidR="00472BE5" w:rsidRPr="003F5ED9">
        <w:rPr>
          <w:rFonts w:cstheme="minorHAnsi"/>
        </w:rPr>
        <w:t xml:space="preserve"> homeless families with children and other eligible populations)</w:t>
      </w:r>
    </w:p>
    <w:p w14:paraId="5CDEF9BA" w14:textId="77777777" w:rsidR="009661B2" w:rsidRPr="003F5ED9" w:rsidRDefault="009661B2" w:rsidP="009661B2">
      <w:pPr>
        <w:pStyle w:val="ListParagraph"/>
        <w:rPr>
          <w:rFonts w:cstheme="minorHAnsi"/>
        </w:rPr>
      </w:pPr>
    </w:p>
    <w:p w14:paraId="467A0C21" w14:textId="77777777" w:rsidR="00EB239C" w:rsidRPr="003F5ED9" w:rsidRDefault="00566E0A" w:rsidP="00EB239C">
      <w:pPr>
        <w:pStyle w:val="ListParagraph"/>
        <w:rPr>
          <w:rFonts w:cstheme="minorHAnsi"/>
        </w:rPr>
      </w:pPr>
      <w:r w:rsidRPr="003F5ED9">
        <w:rPr>
          <w:rFonts w:cstheme="minorHAnsi"/>
        </w:rPr>
        <w:t>Please provide a general narrative describing how your project meets the City priorities for fund</w:t>
      </w:r>
      <w:r w:rsidR="009661B2" w:rsidRPr="003F5ED9">
        <w:rPr>
          <w:rFonts w:cstheme="minorHAnsi"/>
        </w:rPr>
        <w:t>ing.</w:t>
      </w:r>
    </w:p>
    <w:p w14:paraId="7777F893" w14:textId="77777777" w:rsidR="00EB239C" w:rsidRPr="003F5ED9" w:rsidRDefault="00EB239C" w:rsidP="00EB239C">
      <w:pPr>
        <w:pStyle w:val="ListParagraph"/>
        <w:rPr>
          <w:rFonts w:cstheme="minorHAnsi"/>
        </w:rPr>
      </w:pPr>
    </w:p>
    <w:p w14:paraId="314ADC77" w14:textId="73AE509B" w:rsidR="00C40B11" w:rsidRPr="003F5ED9" w:rsidRDefault="00987A5F" w:rsidP="00EB239C">
      <w:pPr>
        <w:pStyle w:val="ListParagraph"/>
        <w:rPr>
          <w:rFonts w:cstheme="minorHAnsi"/>
        </w:rPr>
      </w:pPr>
      <w:sdt>
        <w:sdtPr>
          <w:rPr>
            <w:rFonts w:cstheme="minorHAnsi"/>
          </w:rPr>
          <w:id w:val="871115560"/>
          <w:placeholder>
            <w:docPart w:val="DefaultPlaceholder_-1854013440"/>
          </w:placeholder>
          <w:showingPlcHdr/>
        </w:sdtPr>
        <w:sdtEndPr/>
        <w:sdtContent>
          <w:r w:rsidR="00EB239C" w:rsidRPr="003F5ED9">
            <w:rPr>
              <w:rStyle w:val="PlaceholderText"/>
              <w:rFonts w:cstheme="minorHAnsi"/>
            </w:rPr>
            <w:t>Click or tap here to enter text.</w:t>
          </w:r>
        </w:sdtContent>
      </w:sdt>
      <w:r w:rsidR="00C40B11" w:rsidRPr="003F5ED9">
        <w:rPr>
          <w:rFonts w:cstheme="minorHAnsi"/>
        </w:rPr>
        <w:fldChar w:fldCharType="begin"/>
      </w:r>
      <w:r w:rsidR="00C40B11" w:rsidRPr="003F5ED9">
        <w:rPr>
          <w:rFonts w:cstheme="minorHAnsi"/>
        </w:rPr>
        <w:instrText xml:space="preserve"> FILLIN   \* MERGEFORMAT </w:instrText>
      </w:r>
      <w:r w:rsidR="00C40B11" w:rsidRPr="003F5ED9">
        <w:rPr>
          <w:rFonts w:cstheme="minorHAnsi"/>
        </w:rPr>
        <w:fldChar w:fldCharType="end"/>
      </w:r>
      <w:r w:rsidR="00C40B11" w:rsidRPr="003F5ED9">
        <w:rPr>
          <w:rFonts w:cstheme="minorHAnsi"/>
        </w:rPr>
        <w:fldChar w:fldCharType="begin"/>
      </w:r>
      <w:r w:rsidR="00C40B11" w:rsidRPr="003F5ED9">
        <w:rPr>
          <w:rFonts w:cstheme="minorHAnsi"/>
        </w:rPr>
        <w:instrText xml:space="preserve"> COMMENTS   \* MERGEFORMAT </w:instrText>
      </w:r>
      <w:r w:rsidR="00C40B11" w:rsidRPr="003F5ED9">
        <w:rPr>
          <w:rFonts w:cstheme="minorHAnsi"/>
        </w:rPr>
        <w:fldChar w:fldCharType="end"/>
      </w:r>
    </w:p>
    <w:p w14:paraId="455C73B1" w14:textId="77777777" w:rsidR="007A7C21" w:rsidRPr="003F5ED9" w:rsidRDefault="007A7C21" w:rsidP="009661B2">
      <w:pPr>
        <w:pStyle w:val="ListParagraph"/>
        <w:rPr>
          <w:rFonts w:cstheme="minorHAnsi"/>
        </w:rPr>
      </w:pPr>
    </w:p>
    <w:p w14:paraId="4FBCF481" w14:textId="5F9C87A5" w:rsidR="00EB239C" w:rsidRPr="003F5ED9" w:rsidRDefault="009661B2" w:rsidP="00EB239C">
      <w:pPr>
        <w:pStyle w:val="ListParagraph"/>
        <w:numPr>
          <w:ilvl w:val="0"/>
          <w:numId w:val="9"/>
        </w:numPr>
        <w:rPr>
          <w:rFonts w:cstheme="minorHAnsi"/>
        </w:rPr>
      </w:pPr>
      <w:r w:rsidRPr="003F5ED9">
        <w:rPr>
          <w:rFonts w:cstheme="minorHAnsi"/>
          <w:b/>
          <w:bCs/>
        </w:rPr>
        <w:t>Equity.</w:t>
      </w:r>
      <w:r w:rsidRPr="003F5ED9">
        <w:rPr>
          <w:rFonts w:cstheme="minorHAnsi"/>
        </w:rPr>
        <w:t xml:space="preserve"> </w:t>
      </w:r>
      <w:r w:rsidR="006E2800" w:rsidRPr="003F5ED9">
        <w:rPr>
          <w:rFonts w:cstheme="minorHAnsi"/>
        </w:rPr>
        <w:t xml:space="preserve">Proposals will be evaluated on a range of criteria, including how well </w:t>
      </w:r>
      <w:r w:rsidRPr="003F5ED9">
        <w:rPr>
          <w:rFonts w:cstheme="minorHAnsi"/>
        </w:rPr>
        <w:t xml:space="preserve">projects meet the needs of underserved populations and address the disproportionate impacts of homelessness and housing instability on communities of color. If possible, please describe any demographic information available on the proposed population to be served, and describe any culturally relevant services </w:t>
      </w:r>
      <w:r w:rsidR="007A7C21" w:rsidRPr="003F5ED9">
        <w:rPr>
          <w:rFonts w:cstheme="minorHAnsi"/>
        </w:rPr>
        <w:t>that will be available</w:t>
      </w:r>
      <w:r w:rsidRPr="003F5ED9">
        <w:rPr>
          <w:rFonts w:cstheme="minorHAnsi"/>
        </w:rPr>
        <w:t xml:space="preserve"> to residents of the project.</w:t>
      </w:r>
    </w:p>
    <w:p w14:paraId="000CBC7E" w14:textId="130CBDCE" w:rsidR="00EB239C" w:rsidRPr="003F5ED9" w:rsidRDefault="00EB239C" w:rsidP="009661B2">
      <w:pPr>
        <w:pStyle w:val="ListParagraph"/>
        <w:rPr>
          <w:rFonts w:cstheme="minorHAnsi"/>
        </w:rPr>
      </w:pPr>
    </w:p>
    <w:sdt>
      <w:sdtPr>
        <w:rPr>
          <w:rFonts w:cstheme="minorHAnsi"/>
        </w:rPr>
        <w:id w:val="1806125548"/>
        <w:placeholder>
          <w:docPart w:val="DefaultPlaceholder_-1854013440"/>
        </w:placeholder>
        <w:showingPlcHdr/>
      </w:sdtPr>
      <w:sdtEndPr/>
      <w:sdtContent>
        <w:p w14:paraId="6ADA3AC9" w14:textId="17668D2D" w:rsidR="00EB239C" w:rsidRPr="003F5ED9" w:rsidRDefault="00EB239C" w:rsidP="009661B2">
          <w:pPr>
            <w:pStyle w:val="ListParagraph"/>
            <w:rPr>
              <w:rFonts w:cstheme="minorHAnsi"/>
            </w:rPr>
          </w:pPr>
          <w:r w:rsidRPr="003F5ED9">
            <w:rPr>
              <w:rStyle w:val="PlaceholderText"/>
              <w:rFonts w:cstheme="minorHAnsi"/>
            </w:rPr>
            <w:t>Click or tap here to enter text.</w:t>
          </w:r>
        </w:p>
      </w:sdtContent>
    </w:sdt>
    <w:p w14:paraId="25BA4987" w14:textId="77777777" w:rsidR="00EB239C" w:rsidRPr="003F5ED9" w:rsidRDefault="00EB239C" w:rsidP="009661B2">
      <w:pPr>
        <w:pStyle w:val="ListParagraph"/>
        <w:rPr>
          <w:rFonts w:cstheme="minorHAnsi"/>
        </w:rPr>
      </w:pPr>
    </w:p>
    <w:p w14:paraId="57317AC1" w14:textId="3748CA00" w:rsidR="00EB239C" w:rsidRPr="003F5ED9" w:rsidRDefault="00316320" w:rsidP="00EB239C">
      <w:pPr>
        <w:pStyle w:val="ListParagraph"/>
        <w:numPr>
          <w:ilvl w:val="0"/>
          <w:numId w:val="9"/>
        </w:numPr>
        <w:rPr>
          <w:rFonts w:cstheme="minorHAnsi"/>
        </w:rPr>
      </w:pPr>
      <w:r w:rsidRPr="003F5ED9">
        <w:rPr>
          <w:rFonts w:cstheme="minorHAnsi"/>
          <w:b/>
          <w:bCs/>
        </w:rPr>
        <w:t>Housing Model.</w:t>
      </w:r>
      <w:r w:rsidRPr="003F5ED9">
        <w:rPr>
          <w:rFonts w:cstheme="minorHAnsi"/>
        </w:rPr>
        <w:t xml:space="preserve"> </w:t>
      </w:r>
      <w:r w:rsidR="009661B2" w:rsidRPr="003F5ED9">
        <w:rPr>
          <w:rFonts w:cstheme="minorHAnsi"/>
        </w:rPr>
        <w:t xml:space="preserve">The City is interested in supporting diverse housing models that have a demonstrated track record in creating long-term housing stability for eligible populations. What is your experience operating the proposed housing model? Please provide </w:t>
      </w:r>
      <w:r w:rsidR="007A7C21" w:rsidRPr="003F5ED9">
        <w:rPr>
          <w:rFonts w:cstheme="minorHAnsi"/>
        </w:rPr>
        <w:t xml:space="preserve">relevant </w:t>
      </w:r>
      <w:r w:rsidR="009661B2" w:rsidRPr="003F5ED9">
        <w:rPr>
          <w:rFonts w:cstheme="minorHAnsi"/>
        </w:rPr>
        <w:t xml:space="preserve">examples of </w:t>
      </w:r>
      <w:r w:rsidR="007A7C21" w:rsidRPr="003F5ED9">
        <w:rPr>
          <w:rFonts w:cstheme="minorHAnsi"/>
        </w:rPr>
        <w:t xml:space="preserve">other </w:t>
      </w:r>
      <w:r w:rsidR="009661B2" w:rsidRPr="003F5ED9">
        <w:rPr>
          <w:rFonts w:cstheme="minorHAnsi"/>
        </w:rPr>
        <w:t>projects</w:t>
      </w:r>
      <w:r w:rsidR="007A7C21" w:rsidRPr="003F5ED9">
        <w:rPr>
          <w:rFonts w:cstheme="minorHAnsi"/>
        </w:rPr>
        <w:t xml:space="preserve"> you have operated</w:t>
      </w:r>
      <w:r w:rsidR="009661B2" w:rsidRPr="003F5ED9">
        <w:rPr>
          <w:rFonts w:cstheme="minorHAnsi"/>
        </w:rPr>
        <w:t>, and include any</w:t>
      </w:r>
      <w:r w:rsidR="007A7C21" w:rsidRPr="003F5ED9">
        <w:rPr>
          <w:rFonts w:cstheme="minorHAnsi"/>
        </w:rPr>
        <w:t xml:space="preserve"> quantitative or qualitative </w:t>
      </w:r>
      <w:r w:rsidR="009661B2" w:rsidRPr="003F5ED9">
        <w:rPr>
          <w:rFonts w:cstheme="minorHAnsi"/>
        </w:rPr>
        <w:t>information about resident outcomes associated with the proposed housing model.</w:t>
      </w:r>
    </w:p>
    <w:p w14:paraId="7E7A37F0" w14:textId="31C0FF81" w:rsidR="00EB239C" w:rsidRPr="003F5ED9" w:rsidRDefault="00EB239C" w:rsidP="00EB239C">
      <w:pPr>
        <w:pStyle w:val="ListParagraph"/>
        <w:rPr>
          <w:rFonts w:cstheme="minorHAnsi"/>
          <w:b/>
          <w:bCs/>
        </w:rPr>
      </w:pPr>
    </w:p>
    <w:sdt>
      <w:sdtPr>
        <w:rPr>
          <w:rFonts w:cstheme="minorHAnsi"/>
        </w:rPr>
        <w:id w:val="-1697145795"/>
        <w:placeholder>
          <w:docPart w:val="DefaultPlaceholder_-1854013440"/>
        </w:placeholder>
        <w:showingPlcHdr/>
      </w:sdtPr>
      <w:sdtEndPr/>
      <w:sdtContent>
        <w:p w14:paraId="5416C184" w14:textId="33B0875A" w:rsidR="00EB239C" w:rsidRPr="003F5ED9" w:rsidRDefault="00EB239C" w:rsidP="00EB239C">
          <w:pPr>
            <w:pStyle w:val="ListParagraph"/>
            <w:rPr>
              <w:rFonts w:cstheme="minorHAnsi"/>
            </w:rPr>
          </w:pPr>
          <w:r w:rsidRPr="003F5ED9">
            <w:rPr>
              <w:rStyle w:val="PlaceholderText"/>
              <w:rFonts w:cstheme="minorHAnsi"/>
            </w:rPr>
            <w:t>Click or tap here to enter text.</w:t>
          </w:r>
        </w:p>
      </w:sdtContent>
    </w:sdt>
    <w:p w14:paraId="16455C5E" w14:textId="7DF53F5D" w:rsidR="004B3396" w:rsidRPr="003F5ED9" w:rsidRDefault="004B3396" w:rsidP="00EB239C">
      <w:pPr>
        <w:pStyle w:val="ListParagraph"/>
        <w:rPr>
          <w:rFonts w:cstheme="minorHAnsi"/>
        </w:rPr>
      </w:pPr>
    </w:p>
    <w:p w14:paraId="5D0CA7B9" w14:textId="5A81237C" w:rsidR="004B3396" w:rsidRPr="003F5ED9" w:rsidRDefault="004B3396" w:rsidP="004B3396">
      <w:pPr>
        <w:pStyle w:val="ListParagraph"/>
        <w:numPr>
          <w:ilvl w:val="0"/>
          <w:numId w:val="9"/>
        </w:numPr>
        <w:rPr>
          <w:rFonts w:cstheme="minorHAnsi"/>
        </w:rPr>
      </w:pPr>
      <w:r w:rsidRPr="003F5ED9">
        <w:rPr>
          <w:rFonts w:cstheme="minorHAnsi"/>
          <w:b/>
          <w:bCs/>
        </w:rPr>
        <w:t>Operations and Maintenance/Services Funding.</w:t>
      </w:r>
      <w:r w:rsidRPr="003F5ED9">
        <w:rPr>
          <w:rFonts w:cstheme="minorHAnsi"/>
        </w:rPr>
        <w:t xml:space="preserve"> If applying for funding for operations and maintenance (including on-site supportive services), please describe the importance of City funding in ensuring long-term project sustainability and housing stability of residents. In addition, please describe how your organization seeks to attract and </w:t>
      </w:r>
      <w:r w:rsidR="005D6D97" w:rsidRPr="003F5ED9">
        <w:rPr>
          <w:rFonts w:cstheme="minorHAnsi"/>
        </w:rPr>
        <w:t>retain</w:t>
      </w:r>
      <w:r w:rsidRPr="003F5ED9">
        <w:rPr>
          <w:rFonts w:cstheme="minorHAnsi"/>
        </w:rPr>
        <w:t xml:space="preserve"> on-site staff</w:t>
      </w:r>
      <w:r w:rsidR="005D6D97" w:rsidRPr="003F5ED9">
        <w:rPr>
          <w:rFonts w:cstheme="minorHAnsi"/>
        </w:rPr>
        <w:t>.</w:t>
      </w:r>
      <w:r w:rsidRPr="003F5ED9">
        <w:rPr>
          <w:rFonts w:cstheme="minorHAnsi"/>
        </w:rPr>
        <w:t xml:space="preserve"> </w:t>
      </w:r>
    </w:p>
    <w:p w14:paraId="498B4850" w14:textId="77777777" w:rsidR="004B3396" w:rsidRPr="003F5ED9" w:rsidRDefault="004B3396" w:rsidP="004B3396">
      <w:pPr>
        <w:pStyle w:val="ListParagraph"/>
        <w:rPr>
          <w:rFonts w:cstheme="minorHAnsi"/>
          <w:b/>
          <w:bCs/>
        </w:rPr>
      </w:pPr>
    </w:p>
    <w:sdt>
      <w:sdtPr>
        <w:rPr>
          <w:rFonts w:cstheme="minorHAnsi"/>
        </w:rPr>
        <w:id w:val="-1179187977"/>
        <w:placeholder>
          <w:docPart w:val="942523C07C7C400E97B07BA772CEB733"/>
        </w:placeholder>
        <w:showingPlcHdr/>
      </w:sdtPr>
      <w:sdtEndPr/>
      <w:sdtContent>
        <w:p w14:paraId="7F620950" w14:textId="77777777" w:rsidR="004B3396" w:rsidRPr="003F5ED9" w:rsidRDefault="004B3396" w:rsidP="004B3396">
          <w:pPr>
            <w:pStyle w:val="ListParagraph"/>
            <w:rPr>
              <w:rFonts w:cstheme="minorHAnsi"/>
            </w:rPr>
          </w:pPr>
          <w:r w:rsidRPr="003F5ED9">
            <w:rPr>
              <w:rStyle w:val="PlaceholderText"/>
              <w:rFonts w:cstheme="minorHAnsi"/>
            </w:rPr>
            <w:t>Click or tap here to enter text.</w:t>
          </w:r>
        </w:p>
      </w:sdtContent>
    </w:sdt>
    <w:p w14:paraId="706A8066" w14:textId="77777777" w:rsidR="000749F5" w:rsidRDefault="000749F5" w:rsidP="000749F5">
      <w:pPr>
        <w:autoSpaceDE w:val="0"/>
        <w:autoSpaceDN w:val="0"/>
        <w:adjustRightInd w:val="0"/>
        <w:snapToGrid w:val="0"/>
        <w:spacing w:before="732" w:after="0" w:line="240" w:lineRule="auto"/>
        <w:rPr>
          <w:rFonts w:eastAsia="Times New Roman" w:cstheme="minorHAnsi"/>
          <w:b/>
          <w:color w:val="000000"/>
        </w:rPr>
      </w:pPr>
      <w:r w:rsidRPr="003F5ED9">
        <w:rPr>
          <w:rFonts w:eastAsia="Times New Roman" w:cstheme="minorHAnsi"/>
          <w:b/>
          <w:color w:val="000000"/>
        </w:rPr>
        <w:t>PROGRAM IMPACT</w:t>
      </w:r>
    </w:p>
    <w:p w14:paraId="2BBF5A9D" w14:textId="6AA1C0B3" w:rsidR="0061158C" w:rsidRPr="00987A5F" w:rsidRDefault="00F434D8" w:rsidP="00B2501B">
      <w:pPr>
        <w:spacing w:before="68" w:line="297" w:lineRule="auto"/>
        <w:ind w:right="103"/>
        <w:rPr>
          <w:sz w:val="24"/>
          <w:szCs w:val="24"/>
        </w:rPr>
      </w:pPr>
      <w:r w:rsidRPr="00987A5F">
        <w:rPr>
          <w:sz w:val="24"/>
          <w:szCs w:val="24"/>
        </w:rPr>
        <w:t>Ou</w:t>
      </w:r>
      <w:r w:rsidR="00987A5F" w:rsidRPr="00987A5F">
        <w:rPr>
          <w:sz w:val="24"/>
          <w:szCs w:val="24"/>
        </w:rPr>
        <w:t xml:space="preserve">tcome measures should reflect how the unique services you provide improve the lives of your clients.  As you prepare your outcomes, </w:t>
      </w:r>
      <w:proofErr w:type="gramStart"/>
      <w:r w:rsidR="00987A5F" w:rsidRPr="00987A5F">
        <w:rPr>
          <w:sz w:val="24"/>
          <w:szCs w:val="24"/>
        </w:rPr>
        <w:t>starting thinking</w:t>
      </w:r>
      <w:proofErr w:type="gramEnd"/>
      <w:r w:rsidR="00987A5F" w:rsidRPr="00987A5F">
        <w:rPr>
          <w:sz w:val="24"/>
          <w:szCs w:val="24"/>
        </w:rPr>
        <w:t xml:space="preserve"> about what impacts of your services you are most proud of.</w:t>
      </w:r>
    </w:p>
    <w:p w14:paraId="1EBE0FA2" w14:textId="77777777" w:rsidR="00F434D8" w:rsidRPr="00AD28DE" w:rsidRDefault="00F434D8" w:rsidP="00F434D8">
      <w:pPr>
        <w:spacing w:line="276" w:lineRule="auto"/>
        <w:jc w:val="both"/>
        <w:rPr>
          <w:sz w:val="24"/>
          <w:szCs w:val="24"/>
        </w:rPr>
      </w:pPr>
      <w:r w:rsidRPr="00AD28DE">
        <w:rPr>
          <w:sz w:val="24"/>
          <w:szCs w:val="24"/>
        </w:rPr>
        <w:t>Outcomes should measure the percentage of people you serve who experience a desired improvement. This should be based on data, not anecdotal evidence or guesses. Outcomes measure the quality of your programs and services, not the quantity of services delivered.</w:t>
      </w:r>
    </w:p>
    <w:p w14:paraId="7C6A6D8C" w14:textId="77777777" w:rsidR="00F434D8" w:rsidRPr="00AD28DE" w:rsidRDefault="00F434D8" w:rsidP="00F434D8">
      <w:pPr>
        <w:spacing w:line="276" w:lineRule="auto"/>
        <w:jc w:val="both"/>
        <w:rPr>
          <w:sz w:val="24"/>
          <w:szCs w:val="24"/>
        </w:rPr>
      </w:pPr>
      <w:r w:rsidRPr="00AD28DE">
        <w:rPr>
          <w:sz w:val="24"/>
          <w:szCs w:val="24"/>
        </w:rPr>
        <w:t xml:space="preserve">Questions? Watch this </w:t>
      </w:r>
      <w:hyperlink r:id="rId12" w:history="1">
        <w:r w:rsidRPr="00AD28DE">
          <w:rPr>
            <w:rStyle w:val="Hyperlink"/>
            <w:sz w:val="24"/>
            <w:szCs w:val="24"/>
          </w:rPr>
          <w:t>5-minute video tutorial</w:t>
        </w:r>
      </w:hyperlink>
      <w:r w:rsidRPr="00AD28DE">
        <w:rPr>
          <w:sz w:val="24"/>
          <w:szCs w:val="24"/>
        </w:rPr>
        <w:t xml:space="preserve"> and/or contact city staff. </w:t>
      </w:r>
    </w:p>
    <w:p w14:paraId="21ED71B4" w14:textId="77777777" w:rsidR="0061158C" w:rsidRDefault="0061158C" w:rsidP="00B2501B">
      <w:pPr>
        <w:spacing w:before="68" w:line="297" w:lineRule="auto"/>
        <w:ind w:right="103"/>
        <w:rPr>
          <w:sz w:val="21"/>
        </w:rPr>
      </w:pPr>
    </w:p>
    <w:p w14:paraId="142FB2E5" w14:textId="6704102D" w:rsidR="00E731B4" w:rsidRPr="00F434D8" w:rsidRDefault="00E731B4" w:rsidP="00B2501B">
      <w:pPr>
        <w:spacing w:before="68" w:line="297" w:lineRule="auto"/>
        <w:ind w:right="103"/>
      </w:pPr>
      <w:r w:rsidRPr="00F434D8">
        <w:t>Final contract Outcomes will be created in partnership with the Human Services staff.</w:t>
      </w:r>
    </w:p>
    <w:p w14:paraId="40CCC5D0" w14:textId="77777777" w:rsidR="000749F5" w:rsidRPr="003F5ED9" w:rsidRDefault="000749F5" w:rsidP="000749F5">
      <w:pPr>
        <w:autoSpaceDE w:val="0"/>
        <w:autoSpaceDN w:val="0"/>
        <w:adjustRightInd w:val="0"/>
        <w:snapToGrid w:val="0"/>
        <w:spacing w:before="292" w:after="0" w:line="240" w:lineRule="auto"/>
        <w:rPr>
          <w:rFonts w:eastAsia="Times New Roman" w:cstheme="minorHAnsi"/>
          <w:color w:val="808080"/>
        </w:rPr>
      </w:pPr>
      <w:r w:rsidRPr="003F5ED9">
        <w:rPr>
          <w:rFonts w:eastAsia="Times New Roman" w:cstheme="minorHAnsi"/>
          <w:b/>
          <w:color w:val="000000"/>
        </w:rPr>
        <w:t xml:space="preserve">Outcome Measure 1: </w:t>
      </w:r>
      <w:r w:rsidRPr="003F5ED9">
        <w:rPr>
          <w:rFonts w:eastAsia="Times New Roman" w:cstheme="minorHAnsi"/>
          <w:color w:val="000000"/>
        </w:rPr>
        <w:t>Select an Outcome from the drop-down menu:</w:t>
      </w:r>
      <w:r w:rsidRPr="003F5ED9">
        <w:rPr>
          <w:rFonts w:eastAsia="Times New Roman" w:cstheme="minorHAnsi"/>
          <w:color w:val="000000"/>
          <w:spacing w:val="54"/>
        </w:rPr>
        <w:t xml:space="preserve"> </w:t>
      </w:r>
      <w:sdt>
        <w:sdtPr>
          <w:rPr>
            <w:rFonts w:eastAsia="Times New Roman" w:cstheme="minorHAnsi"/>
            <w:color w:val="808080"/>
          </w:rPr>
          <w:alias w:val="Outcomes List "/>
          <w:tag w:val="Outcome List"/>
          <w:id w:val="-2040664705"/>
          <w:placeholder>
            <w:docPart w:val="BCD48BBE6806499CAD6B3E123CF62632"/>
          </w:placeholder>
          <w:dropDownList>
            <w:listItem w:displayText="Basic Needs" w:value="Basic Needs"/>
            <w:listItem w:displayText="Community Resource Knowledge" w:value="Community Resource Knowledge"/>
            <w:listItem w:displayText="Employment" w:value="Employment"/>
            <w:listItem w:displayText="Food" w:value="Food"/>
            <w:listItem w:displayText="Health" w:value="Health"/>
            <w:listItem w:displayText="Housing/Shelter" w:value="Housing/Shelter"/>
            <w:listItem w:displayText="Self-Sufficiency" w:value="Self-Sufficiency"/>
            <w:listItem w:displayText="Supportive/Family Relationships" w:value="Supportive/Family Relationships"/>
            <w:listItem w:displayText="Transportation" w:value="Transportation"/>
          </w:dropDownList>
        </w:sdtPr>
        <w:sdtEndPr/>
        <w:sdtContent>
          <w:r w:rsidRPr="003F5ED9">
            <w:rPr>
              <w:rFonts w:eastAsia="Times New Roman" w:cstheme="minorHAnsi"/>
              <w:color w:val="808080"/>
            </w:rPr>
            <w:t>Housing/Shelter</w:t>
          </w:r>
        </w:sdtContent>
      </w:sdt>
    </w:p>
    <w:p w14:paraId="77099465" w14:textId="57831EAF" w:rsidR="00C51D03" w:rsidRDefault="00C51D03" w:rsidP="00C51D03">
      <w:pPr>
        <w:pStyle w:val="BodyText"/>
        <w:numPr>
          <w:ilvl w:val="0"/>
          <w:numId w:val="11"/>
        </w:numPr>
        <w:spacing w:before="152"/>
        <w:rPr>
          <w:b w:val="0"/>
          <w:bCs w:val="0"/>
        </w:rPr>
      </w:pPr>
      <w:r w:rsidRPr="00EA4716">
        <w:rPr>
          <w:b w:val="0"/>
          <w:bCs w:val="0"/>
          <w:i/>
          <w:iCs/>
        </w:rPr>
        <w:t>The desired result of engaging with your program or service is</w:t>
      </w:r>
      <w:r w:rsidRPr="00EA4716">
        <w:rPr>
          <w:b w:val="0"/>
          <w:bCs w:val="0"/>
        </w:rPr>
        <w:t xml:space="preserve">: </w:t>
      </w:r>
    </w:p>
    <w:tbl>
      <w:tblPr>
        <w:tblStyle w:val="TableGrid"/>
        <w:tblW w:w="0" w:type="auto"/>
        <w:tblInd w:w="720" w:type="dxa"/>
        <w:tblLook w:val="04A0" w:firstRow="1" w:lastRow="0" w:firstColumn="1" w:lastColumn="0" w:noHBand="0" w:noVBand="1"/>
      </w:tblPr>
      <w:tblGrid>
        <w:gridCol w:w="8630"/>
      </w:tblGrid>
      <w:tr w:rsidR="00EA4716" w14:paraId="0B37C575" w14:textId="77777777" w:rsidTr="00EA4716">
        <w:tc>
          <w:tcPr>
            <w:tcW w:w="9292" w:type="dxa"/>
          </w:tcPr>
          <w:p w14:paraId="748AC86C" w14:textId="77777777" w:rsidR="00EA4716" w:rsidRDefault="00EA4716" w:rsidP="00EA4716">
            <w:pPr>
              <w:pStyle w:val="BodyText"/>
              <w:spacing w:before="152"/>
              <w:ind w:left="0"/>
              <w:rPr>
                <w:b w:val="0"/>
                <w:bCs w:val="0"/>
              </w:rPr>
            </w:pPr>
          </w:p>
        </w:tc>
      </w:tr>
    </w:tbl>
    <w:p w14:paraId="555293B4" w14:textId="77777777" w:rsidR="00EA4716" w:rsidRPr="00EA4716" w:rsidRDefault="00EA4716" w:rsidP="00EA4716">
      <w:pPr>
        <w:pStyle w:val="BodyText"/>
        <w:spacing w:before="152"/>
        <w:ind w:left="720"/>
        <w:rPr>
          <w:b w:val="0"/>
          <w:bCs w:val="0"/>
        </w:rPr>
      </w:pPr>
    </w:p>
    <w:p w14:paraId="72784966" w14:textId="3360E491" w:rsidR="00EA4716" w:rsidRPr="00EA4716" w:rsidRDefault="00C51D03" w:rsidP="00EA4716">
      <w:pPr>
        <w:pStyle w:val="BodyText"/>
        <w:numPr>
          <w:ilvl w:val="0"/>
          <w:numId w:val="11"/>
        </w:numPr>
        <w:spacing w:before="0"/>
        <w:rPr>
          <w:b w:val="0"/>
          <w:bCs w:val="0"/>
        </w:rPr>
      </w:pPr>
      <w:r w:rsidRPr="00EA4716">
        <w:rPr>
          <w:b w:val="0"/>
          <w:bCs w:val="0"/>
          <w:i/>
          <w:iCs/>
        </w:rPr>
        <w:t>The percentage of clients who will achieve this result is</w:t>
      </w:r>
      <w:r w:rsidR="00EA4716" w:rsidRPr="00EA4716">
        <w:rPr>
          <w:b w:val="0"/>
          <w:bCs w:val="0"/>
        </w:rPr>
        <w:t xml:space="preserve"> </w:t>
      </w:r>
      <w:r w:rsidR="00EA4716" w:rsidRPr="00EA4716">
        <w:rPr>
          <w:b w:val="0"/>
          <w:bCs w:val="0"/>
          <w:color w:val="737373"/>
          <w:sz w:val="20"/>
          <w:szCs w:val="20"/>
          <w:shd w:val="clear" w:color="auto" w:fill="FFFFFF"/>
        </w:rPr>
        <w:t>Use a decimal number (e.g., 92% = 0.92).</w:t>
      </w:r>
    </w:p>
    <w:tbl>
      <w:tblPr>
        <w:tblStyle w:val="TableGrid"/>
        <w:tblW w:w="0" w:type="auto"/>
        <w:tblInd w:w="720" w:type="dxa"/>
        <w:tblLook w:val="04A0" w:firstRow="1" w:lastRow="0" w:firstColumn="1" w:lastColumn="0" w:noHBand="0" w:noVBand="1"/>
      </w:tblPr>
      <w:tblGrid>
        <w:gridCol w:w="8630"/>
      </w:tblGrid>
      <w:tr w:rsidR="00EA4716" w14:paraId="6AF2169E" w14:textId="77777777" w:rsidTr="00EA4716">
        <w:tc>
          <w:tcPr>
            <w:tcW w:w="9292" w:type="dxa"/>
          </w:tcPr>
          <w:p w14:paraId="470D7945" w14:textId="77777777" w:rsidR="00EA4716" w:rsidRDefault="00EA4716" w:rsidP="00EA4716">
            <w:pPr>
              <w:pStyle w:val="BodyText"/>
              <w:spacing w:before="0"/>
              <w:ind w:left="0"/>
              <w:rPr>
                <w:b w:val="0"/>
                <w:bCs w:val="0"/>
              </w:rPr>
            </w:pPr>
          </w:p>
        </w:tc>
      </w:tr>
    </w:tbl>
    <w:p w14:paraId="1A8A50BB" w14:textId="77777777" w:rsidR="00EA4716" w:rsidRPr="00EA4716" w:rsidRDefault="00EA4716" w:rsidP="00EA4716">
      <w:pPr>
        <w:pStyle w:val="BodyText"/>
        <w:spacing w:before="0"/>
        <w:ind w:left="720"/>
        <w:rPr>
          <w:b w:val="0"/>
          <w:bCs w:val="0"/>
        </w:rPr>
      </w:pPr>
    </w:p>
    <w:p w14:paraId="1D9D3045" w14:textId="63232216" w:rsidR="00C51D03" w:rsidRPr="00EA4716" w:rsidRDefault="00C51D03" w:rsidP="00EA4716">
      <w:pPr>
        <w:pStyle w:val="BodyText"/>
        <w:numPr>
          <w:ilvl w:val="0"/>
          <w:numId w:val="11"/>
        </w:numPr>
        <w:spacing w:before="209"/>
        <w:rPr>
          <w:b w:val="0"/>
          <w:bCs w:val="0"/>
        </w:rPr>
      </w:pPr>
      <w:r w:rsidRPr="00EA4716">
        <w:rPr>
          <w:b w:val="0"/>
          <w:bCs w:val="0"/>
          <w:i/>
          <w:iCs/>
        </w:rPr>
        <w:t>How</w:t>
      </w:r>
      <w:r w:rsidRPr="00EA4716">
        <w:rPr>
          <w:b w:val="0"/>
          <w:bCs w:val="0"/>
          <w:i/>
          <w:iCs/>
          <w:spacing w:val="-2"/>
        </w:rPr>
        <w:t xml:space="preserve"> </w:t>
      </w:r>
      <w:r w:rsidRPr="00EA4716">
        <w:rPr>
          <w:b w:val="0"/>
          <w:bCs w:val="0"/>
          <w:i/>
          <w:iCs/>
        </w:rPr>
        <w:t>we</w:t>
      </w:r>
      <w:r w:rsidRPr="00EA4716">
        <w:rPr>
          <w:b w:val="0"/>
          <w:bCs w:val="0"/>
          <w:i/>
          <w:iCs/>
          <w:spacing w:val="-1"/>
        </w:rPr>
        <w:t xml:space="preserve"> </w:t>
      </w:r>
      <w:r w:rsidRPr="00EA4716">
        <w:rPr>
          <w:b w:val="0"/>
          <w:bCs w:val="0"/>
          <w:i/>
          <w:iCs/>
        </w:rPr>
        <w:t>collect</w:t>
      </w:r>
      <w:r w:rsidRPr="00EA4716">
        <w:rPr>
          <w:b w:val="0"/>
          <w:bCs w:val="0"/>
          <w:i/>
          <w:iCs/>
          <w:spacing w:val="-1"/>
        </w:rPr>
        <w:t xml:space="preserve"> </w:t>
      </w:r>
      <w:r w:rsidRPr="00EA4716">
        <w:rPr>
          <w:b w:val="0"/>
          <w:bCs w:val="0"/>
          <w:i/>
          <w:iCs/>
        </w:rPr>
        <w:t>the</w:t>
      </w:r>
      <w:r w:rsidRPr="00EA4716">
        <w:rPr>
          <w:b w:val="0"/>
          <w:bCs w:val="0"/>
          <w:i/>
          <w:iCs/>
          <w:spacing w:val="-1"/>
        </w:rPr>
        <w:t xml:space="preserve"> </w:t>
      </w:r>
      <w:r w:rsidRPr="00EA4716">
        <w:rPr>
          <w:b w:val="0"/>
          <w:bCs w:val="0"/>
          <w:i/>
          <w:iCs/>
        </w:rPr>
        <w:t>outcome</w:t>
      </w:r>
      <w:r w:rsidRPr="00EA4716">
        <w:rPr>
          <w:b w:val="0"/>
          <w:bCs w:val="0"/>
          <w:i/>
          <w:iCs/>
          <w:spacing w:val="-2"/>
        </w:rPr>
        <w:t xml:space="preserve"> </w:t>
      </w:r>
      <w:r w:rsidRPr="00EA4716">
        <w:rPr>
          <w:b w:val="0"/>
          <w:bCs w:val="0"/>
          <w:i/>
          <w:iCs/>
        </w:rPr>
        <w:t>data</w:t>
      </w:r>
      <w:r w:rsidRPr="00EA4716">
        <w:rPr>
          <w:b w:val="0"/>
          <w:bCs w:val="0"/>
          <w:i/>
          <w:iCs/>
          <w:spacing w:val="-1"/>
        </w:rPr>
        <w:t xml:space="preserve"> </w:t>
      </w:r>
      <w:r w:rsidRPr="00EA4716">
        <w:rPr>
          <w:b w:val="0"/>
          <w:bCs w:val="0"/>
          <w:i/>
          <w:iCs/>
        </w:rPr>
        <w:t>(e.g.,</w:t>
      </w:r>
      <w:r w:rsidRPr="00EA4716">
        <w:rPr>
          <w:b w:val="0"/>
          <w:bCs w:val="0"/>
          <w:i/>
          <w:iCs/>
          <w:spacing w:val="-1"/>
        </w:rPr>
        <w:t xml:space="preserve"> </w:t>
      </w:r>
      <w:r w:rsidRPr="00EA4716">
        <w:rPr>
          <w:b w:val="0"/>
          <w:bCs w:val="0"/>
          <w:i/>
          <w:iCs/>
        </w:rPr>
        <w:t>annual</w:t>
      </w:r>
      <w:r w:rsidRPr="00EA4716">
        <w:rPr>
          <w:b w:val="0"/>
          <w:bCs w:val="0"/>
          <w:i/>
          <w:iCs/>
          <w:spacing w:val="-1"/>
        </w:rPr>
        <w:t xml:space="preserve"> </w:t>
      </w:r>
      <w:r w:rsidRPr="00EA4716">
        <w:rPr>
          <w:b w:val="0"/>
          <w:bCs w:val="0"/>
          <w:i/>
          <w:iCs/>
        </w:rPr>
        <w:t>satisfaction</w:t>
      </w:r>
      <w:r w:rsidRPr="00EA4716">
        <w:rPr>
          <w:b w:val="0"/>
          <w:bCs w:val="0"/>
          <w:i/>
          <w:iCs/>
          <w:spacing w:val="-2"/>
        </w:rPr>
        <w:t xml:space="preserve"> </w:t>
      </w:r>
      <w:r w:rsidRPr="00EA4716">
        <w:rPr>
          <w:b w:val="0"/>
          <w:bCs w:val="0"/>
          <w:i/>
          <w:iCs/>
        </w:rPr>
        <w:t>survey,</w:t>
      </w:r>
      <w:r w:rsidRPr="00EA4716">
        <w:rPr>
          <w:b w:val="0"/>
          <w:bCs w:val="0"/>
          <w:i/>
          <w:iCs/>
          <w:spacing w:val="-1"/>
        </w:rPr>
        <w:t xml:space="preserve"> </w:t>
      </w:r>
      <w:r w:rsidRPr="00EA4716">
        <w:rPr>
          <w:b w:val="0"/>
          <w:bCs w:val="0"/>
          <w:i/>
          <w:iCs/>
        </w:rPr>
        <w:t>3-month</w:t>
      </w:r>
      <w:r w:rsidRPr="00EA4716">
        <w:rPr>
          <w:b w:val="0"/>
          <w:bCs w:val="0"/>
          <w:i/>
          <w:iCs/>
          <w:spacing w:val="-1"/>
        </w:rPr>
        <w:t xml:space="preserve"> </w:t>
      </w:r>
      <w:r w:rsidRPr="00EA4716">
        <w:rPr>
          <w:b w:val="0"/>
          <w:bCs w:val="0"/>
          <w:i/>
          <w:iCs/>
        </w:rPr>
        <w:t>phone</w:t>
      </w:r>
      <w:r w:rsidRPr="00EA4716">
        <w:rPr>
          <w:b w:val="0"/>
          <w:bCs w:val="0"/>
          <w:i/>
          <w:iCs/>
          <w:spacing w:val="-1"/>
        </w:rPr>
        <w:t xml:space="preserve"> </w:t>
      </w:r>
      <w:r w:rsidRPr="00EA4716">
        <w:rPr>
          <w:b w:val="0"/>
          <w:bCs w:val="0"/>
          <w:i/>
          <w:iCs/>
        </w:rPr>
        <w:t>follow-up</w:t>
      </w:r>
      <w:r w:rsidRPr="00EA4716">
        <w:rPr>
          <w:b w:val="0"/>
          <w:bCs w:val="0"/>
        </w:rPr>
        <w:t>):</w:t>
      </w:r>
      <w:r w:rsidRPr="00EA4716">
        <w:rPr>
          <w:b w:val="0"/>
          <w:bCs w:val="0"/>
          <w:spacing w:val="-1"/>
        </w:rPr>
        <w:t xml:space="preserve"> </w:t>
      </w:r>
    </w:p>
    <w:tbl>
      <w:tblPr>
        <w:tblStyle w:val="TableGrid"/>
        <w:tblW w:w="0" w:type="auto"/>
        <w:tblInd w:w="720" w:type="dxa"/>
        <w:tblLook w:val="04A0" w:firstRow="1" w:lastRow="0" w:firstColumn="1" w:lastColumn="0" w:noHBand="0" w:noVBand="1"/>
      </w:tblPr>
      <w:tblGrid>
        <w:gridCol w:w="8630"/>
      </w:tblGrid>
      <w:tr w:rsidR="00EA4716" w14:paraId="5FC6C510" w14:textId="77777777" w:rsidTr="00EA4716">
        <w:tc>
          <w:tcPr>
            <w:tcW w:w="9292" w:type="dxa"/>
          </w:tcPr>
          <w:p w14:paraId="6737B926" w14:textId="77777777" w:rsidR="00EA4716" w:rsidRDefault="00EA4716" w:rsidP="00C51D03">
            <w:pPr>
              <w:tabs>
                <w:tab w:val="left" w:pos="720"/>
              </w:tabs>
              <w:autoSpaceDE w:val="0"/>
              <w:autoSpaceDN w:val="0"/>
              <w:adjustRightInd w:val="0"/>
              <w:snapToGrid w:val="0"/>
              <w:spacing w:before="295"/>
              <w:ind w:right="15"/>
              <w:rPr>
                <w:rFonts w:eastAsia="Times New Roman" w:cstheme="minorHAnsi"/>
                <w:color w:val="000000"/>
              </w:rPr>
            </w:pPr>
          </w:p>
        </w:tc>
      </w:tr>
    </w:tbl>
    <w:p w14:paraId="2C115173" w14:textId="77777777" w:rsidR="009D5F53" w:rsidRPr="003F5ED9" w:rsidRDefault="009D5F53" w:rsidP="00C51D03">
      <w:pPr>
        <w:tabs>
          <w:tab w:val="left" w:pos="720"/>
        </w:tabs>
        <w:autoSpaceDE w:val="0"/>
        <w:autoSpaceDN w:val="0"/>
        <w:adjustRightInd w:val="0"/>
        <w:snapToGrid w:val="0"/>
        <w:spacing w:before="295" w:after="0" w:line="240" w:lineRule="auto"/>
        <w:ind w:left="720" w:right="15"/>
        <w:rPr>
          <w:rFonts w:eastAsia="Times New Roman" w:cstheme="minorHAnsi"/>
          <w:color w:val="000000"/>
        </w:rPr>
      </w:pPr>
    </w:p>
    <w:p w14:paraId="354E0B7E" w14:textId="77777777" w:rsidR="000749F5" w:rsidRPr="003F5ED9" w:rsidRDefault="000749F5" w:rsidP="000749F5">
      <w:pPr>
        <w:autoSpaceDE w:val="0"/>
        <w:autoSpaceDN w:val="0"/>
        <w:adjustRightInd w:val="0"/>
        <w:snapToGrid w:val="0"/>
        <w:spacing w:after="0" w:line="240" w:lineRule="auto"/>
        <w:rPr>
          <w:rFonts w:eastAsia="Times New Roman" w:cstheme="minorHAnsi"/>
          <w:color w:val="000000"/>
          <w:spacing w:val="-1"/>
        </w:rPr>
      </w:pPr>
      <w:r w:rsidRPr="00EA4716">
        <w:rPr>
          <w:rFonts w:eastAsia="Times New Roman" w:cstheme="minorHAnsi"/>
          <w:color w:val="000000"/>
          <w:spacing w:val="-1"/>
          <w:u w:val="single"/>
        </w:rPr>
        <w:t>Only one outcome measure is required.</w:t>
      </w:r>
      <w:r w:rsidRPr="003F5ED9">
        <w:rPr>
          <w:rFonts w:eastAsia="Times New Roman" w:cstheme="minorHAnsi"/>
          <w:color w:val="000000"/>
          <w:spacing w:val="-1"/>
        </w:rPr>
        <w:t xml:space="preserve"> If the program has a second outcome: </w:t>
      </w:r>
    </w:p>
    <w:p w14:paraId="0E1BBB84" w14:textId="77777777" w:rsidR="000749F5" w:rsidRPr="003F5ED9" w:rsidRDefault="000749F5" w:rsidP="000749F5">
      <w:pPr>
        <w:autoSpaceDE w:val="0"/>
        <w:autoSpaceDN w:val="0"/>
        <w:adjustRightInd w:val="0"/>
        <w:snapToGrid w:val="0"/>
        <w:spacing w:after="0" w:line="240" w:lineRule="auto"/>
        <w:rPr>
          <w:rFonts w:eastAsia="Times New Roman" w:cstheme="minorHAnsi"/>
          <w:color w:val="000000"/>
          <w:spacing w:val="-1"/>
        </w:rPr>
      </w:pPr>
    </w:p>
    <w:p w14:paraId="58F56927" w14:textId="77777777" w:rsidR="000749F5" w:rsidRPr="003F5ED9" w:rsidRDefault="000749F5" w:rsidP="000749F5">
      <w:pPr>
        <w:autoSpaceDE w:val="0"/>
        <w:autoSpaceDN w:val="0"/>
        <w:adjustRightInd w:val="0"/>
        <w:snapToGrid w:val="0"/>
        <w:spacing w:after="0" w:line="240" w:lineRule="auto"/>
        <w:rPr>
          <w:rFonts w:eastAsia="Times New Roman" w:cstheme="minorHAnsi"/>
          <w:color w:val="808080"/>
        </w:rPr>
      </w:pPr>
      <w:r w:rsidRPr="003F5ED9">
        <w:rPr>
          <w:rFonts w:eastAsia="Times New Roman" w:cstheme="minorHAnsi"/>
          <w:b/>
          <w:color w:val="000000"/>
        </w:rPr>
        <w:t xml:space="preserve">Outcome Measure 2: </w:t>
      </w:r>
      <w:r w:rsidRPr="003F5ED9">
        <w:rPr>
          <w:rFonts w:eastAsia="Times New Roman" w:cstheme="minorHAnsi"/>
          <w:color w:val="000000"/>
        </w:rPr>
        <w:t>Select an Outcome from the drop-down menu:</w:t>
      </w:r>
      <w:r w:rsidRPr="003F5ED9">
        <w:rPr>
          <w:rFonts w:eastAsia="Times New Roman" w:cstheme="minorHAnsi"/>
          <w:color w:val="000000"/>
          <w:spacing w:val="54"/>
        </w:rPr>
        <w:t xml:space="preserve"> </w:t>
      </w:r>
      <w:sdt>
        <w:sdtPr>
          <w:rPr>
            <w:rFonts w:eastAsia="Times New Roman" w:cstheme="minorHAnsi"/>
            <w:color w:val="808080"/>
          </w:rPr>
          <w:alias w:val="Outcomes List"/>
          <w:tag w:val="Outcomes List"/>
          <w:id w:val="-1367290258"/>
          <w:placeholder>
            <w:docPart w:val="BCD48BBE6806499CAD6B3E123CF62632"/>
          </w:placeholder>
          <w:showingPlcHdr/>
          <w:dropDownList>
            <w:listItem w:displayText="Basic Needs" w:value="Basic Needs"/>
            <w:listItem w:displayText="Community Resource Knowledge" w:value="Community Resource Knowledge"/>
            <w:listItem w:displayText="Employment" w:value="Employment"/>
            <w:listItem w:displayText="Food" w:value="Food"/>
            <w:listItem w:displayText="Health" w:value="Health"/>
            <w:listItem w:displayText="Housing/Shelter" w:value="Housing/Shelter"/>
            <w:listItem w:displayText="Self-Sufficiency" w:value="Self-Sufficiency"/>
            <w:listItem w:displayText="Supportive/Family Relationships" w:value="Supportive/Family Relationships"/>
            <w:listItem w:displayText="Transportation" w:value="Transportation"/>
          </w:dropDownList>
        </w:sdtPr>
        <w:sdtEndPr/>
        <w:sdtContent>
          <w:r w:rsidRPr="003F5ED9">
            <w:rPr>
              <w:rStyle w:val="PlaceholderText"/>
              <w:rFonts w:cstheme="minorHAnsi"/>
            </w:rPr>
            <w:t>Choose an item.</w:t>
          </w:r>
        </w:sdtContent>
      </w:sdt>
    </w:p>
    <w:p w14:paraId="0F7C5579" w14:textId="77777777" w:rsidR="00F31EFD" w:rsidRDefault="00F31EFD" w:rsidP="00F31EFD">
      <w:pPr>
        <w:pStyle w:val="BodyText"/>
        <w:numPr>
          <w:ilvl w:val="0"/>
          <w:numId w:val="12"/>
        </w:numPr>
        <w:spacing w:before="152"/>
        <w:rPr>
          <w:b w:val="0"/>
          <w:bCs w:val="0"/>
        </w:rPr>
      </w:pPr>
      <w:r w:rsidRPr="00EA4716">
        <w:rPr>
          <w:b w:val="0"/>
          <w:bCs w:val="0"/>
          <w:i/>
          <w:iCs/>
        </w:rPr>
        <w:t>The desired result of engaging with your program or service is</w:t>
      </w:r>
      <w:r w:rsidRPr="00EA4716">
        <w:rPr>
          <w:b w:val="0"/>
          <w:bCs w:val="0"/>
        </w:rPr>
        <w:t xml:space="preserve">: </w:t>
      </w:r>
    </w:p>
    <w:tbl>
      <w:tblPr>
        <w:tblStyle w:val="TableGrid"/>
        <w:tblW w:w="0" w:type="auto"/>
        <w:tblInd w:w="720" w:type="dxa"/>
        <w:tblLook w:val="04A0" w:firstRow="1" w:lastRow="0" w:firstColumn="1" w:lastColumn="0" w:noHBand="0" w:noVBand="1"/>
      </w:tblPr>
      <w:tblGrid>
        <w:gridCol w:w="8630"/>
      </w:tblGrid>
      <w:tr w:rsidR="00F31EFD" w14:paraId="6970B96C" w14:textId="77777777" w:rsidTr="0002013A">
        <w:tc>
          <w:tcPr>
            <w:tcW w:w="9292" w:type="dxa"/>
          </w:tcPr>
          <w:p w14:paraId="2FE7C4AC" w14:textId="77777777" w:rsidR="00F31EFD" w:rsidRDefault="00F31EFD" w:rsidP="0002013A">
            <w:pPr>
              <w:pStyle w:val="BodyText"/>
              <w:spacing w:before="152"/>
              <w:ind w:left="0"/>
              <w:rPr>
                <w:b w:val="0"/>
                <w:bCs w:val="0"/>
              </w:rPr>
            </w:pPr>
          </w:p>
        </w:tc>
      </w:tr>
    </w:tbl>
    <w:p w14:paraId="24865441" w14:textId="77777777" w:rsidR="00F31EFD" w:rsidRPr="00EA4716" w:rsidRDefault="00F31EFD" w:rsidP="00F31EFD">
      <w:pPr>
        <w:pStyle w:val="BodyText"/>
        <w:spacing w:before="152"/>
        <w:ind w:left="720"/>
        <w:rPr>
          <w:b w:val="0"/>
          <w:bCs w:val="0"/>
        </w:rPr>
      </w:pPr>
    </w:p>
    <w:p w14:paraId="505B0A4B" w14:textId="77777777" w:rsidR="00F31EFD" w:rsidRPr="00EA4716" w:rsidRDefault="00F31EFD" w:rsidP="00F31EFD">
      <w:pPr>
        <w:pStyle w:val="BodyText"/>
        <w:numPr>
          <w:ilvl w:val="0"/>
          <w:numId w:val="12"/>
        </w:numPr>
        <w:spacing w:before="0"/>
        <w:rPr>
          <w:b w:val="0"/>
          <w:bCs w:val="0"/>
        </w:rPr>
      </w:pPr>
      <w:r w:rsidRPr="00EA4716">
        <w:rPr>
          <w:b w:val="0"/>
          <w:bCs w:val="0"/>
          <w:i/>
          <w:iCs/>
        </w:rPr>
        <w:t>The percentage of clients who will achieve this result is</w:t>
      </w:r>
      <w:r w:rsidRPr="00EA4716">
        <w:rPr>
          <w:b w:val="0"/>
          <w:bCs w:val="0"/>
        </w:rPr>
        <w:t xml:space="preserve"> </w:t>
      </w:r>
      <w:r w:rsidRPr="00EA4716">
        <w:rPr>
          <w:b w:val="0"/>
          <w:bCs w:val="0"/>
          <w:color w:val="737373"/>
          <w:sz w:val="20"/>
          <w:szCs w:val="20"/>
          <w:shd w:val="clear" w:color="auto" w:fill="FFFFFF"/>
        </w:rPr>
        <w:t>Use a decimal number (e.g., 92% = 0.92).</w:t>
      </w:r>
    </w:p>
    <w:tbl>
      <w:tblPr>
        <w:tblStyle w:val="TableGrid"/>
        <w:tblW w:w="0" w:type="auto"/>
        <w:tblInd w:w="720" w:type="dxa"/>
        <w:tblLook w:val="04A0" w:firstRow="1" w:lastRow="0" w:firstColumn="1" w:lastColumn="0" w:noHBand="0" w:noVBand="1"/>
      </w:tblPr>
      <w:tblGrid>
        <w:gridCol w:w="8630"/>
      </w:tblGrid>
      <w:tr w:rsidR="00F31EFD" w14:paraId="4B3105FD" w14:textId="77777777" w:rsidTr="0002013A">
        <w:tc>
          <w:tcPr>
            <w:tcW w:w="9292" w:type="dxa"/>
          </w:tcPr>
          <w:p w14:paraId="4FA6C06D" w14:textId="77777777" w:rsidR="00F31EFD" w:rsidRDefault="00F31EFD" w:rsidP="0002013A">
            <w:pPr>
              <w:pStyle w:val="BodyText"/>
              <w:spacing w:before="0"/>
              <w:ind w:left="0"/>
              <w:rPr>
                <w:b w:val="0"/>
                <w:bCs w:val="0"/>
              </w:rPr>
            </w:pPr>
          </w:p>
        </w:tc>
      </w:tr>
    </w:tbl>
    <w:p w14:paraId="32BFA66F" w14:textId="77777777" w:rsidR="00F31EFD" w:rsidRPr="00EA4716" w:rsidRDefault="00F31EFD" w:rsidP="00F31EFD">
      <w:pPr>
        <w:pStyle w:val="BodyText"/>
        <w:spacing w:before="0"/>
        <w:ind w:left="720"/>
        <w:rPr>
          <w:b w:val="0"/>
          <w:bCs w:val="0"/>
        </w:rPr>
      </w:pPr>
    </w:p>
    <w:p w14:paraId="7D60BCE6" w14:textId="77777777" w:rsidR="00F31EFD" w:rsidRPr="00EA4716" w:rsidRDefault="00F31EFD" w:rsidP="00F31EFD">
      <w:pPr>
        <w:pStyle w:val="BodyText"/>
        <w:numPr>
          <w:ilvl w:val="0"/>
          <w:numId w:val="12"/>
        </w:numPr>
        <w:spacing w:before="209"/>
        <w:rPr>
          <w:b w:val="0"/>
          <w:bCs w:val="0"/>
        </w:rPr>
      </w:pPr>
      <w:r w:rsidRPr="00EA4716">
        <w:rPr>
          <w:b w:val="0"/>
          <w:bCs w:val="0"/>
          <w:i/>
          <w:iCs/>
        </w:rPr>
        <w:lastRenderedPageBreak/>
        <w:t>How</w:t>
      </w:r>
      <w:r w:rsidRPr="00EA4716">
        <w:rPr>
          <w:b w:val="0"/>
          <w:bCs w:val="0"/>
          <w:i/>
          <w:iCs/>
          <w:spacing w:val="-2"/>
        </w:rPr>
        <w:t xml:space="preserve"> </w:t>
      </w:r>
      <w:r w:rsidRPr="00EA4716">
        <w:rPr>
          <w:b w:val="0"/>
          <w:bCs w:val="0"/>
          <w:i/>
          <w:iCs/>
        </w:rPr>
        <w:t>we</w:t>
      </w:r>
      <w:r w:rsidRPr="00EA4716">
        <w:rPr>
          <w:b w:val="0"/>
          <w:bCs w:val="0"/>
          <w:i/>
          <w:iCs/>
          <w:spacing w:val="-1"/>
        </w:rPr>
        <w:t xml:space="preserve"> </w:t>
      </w:r>
      <w:r w:rsidRPr="00EA4716">
        <w:rPr>
          <w:b w:val="0"/>
          <w:bCs w:val="0"/>
          <w:i/>
          <w:iCs/>
        </w:rPr>
        <w:t>collect</w:t>
      </w:r>
      <w:r w:rsidRPr="00EA4716">
        <w:rPr>
          <w:b w:val="0"/>
          <w:bCs w:val="0"/>
          <w:i/>
          <w:iCs/>
          <w:spacing w:val="-1"/>
        </w:rPr>
        <w:t xml:space="preserve"> </w:t>
      </w:r>
      <w:r w:rsidRPr="00EA4716">
        <w:rPr>
          <w:b w:val="0"/>
          <w:bCs w:val="0"/>
          <w:i/>
          <w:iCs/>
        </w:rPr>
        <w:t>the</w:t>
      </w:r>
      <w:r w:rsidRPr="00EA4716">
        <w:rPr>
          <w:b w:val="0"/>
          <w:bCs w:val="0"/>
          <w:i/>
          <w:iCs/>
          <w:spacing w:val="-1"/>
        </w:rPr>
        <w:t xml:space="preserve"> </w:t>
      </w:r>
      <w:r w:rsidRPr="00EA4716">
        <w:rPr>
          <w:b w:val="0"/>
          <w:bCs w:val="0"/>
          <w:i/>
          <w:iCs/>
        </w:rPr>
        <w:t>outcome</w:t>
      </w:r>
      <w:r w:rsidRPr="00EA4716">
        <w:rPr>
          <w:b w:val="0"/>
          <w:bCs w:val="0"/>
          <w:i/>
          <w:iCs/>
          <w:spacing w:val="-2"/>
        </w:rPr>
        <w:t xml:space="preserve"> </w:t>
      </w:r>
      <w:r w:rsidRPr="00EA4716">
        <w:rPr>
          <w:b w:val="0"/>
          <w:bCs w:val="0"/>
          <w:i/>
          <w:iCs/>
        </w:rPr>
        <w:t>data</w:t>
      </w:r>
      <w:r w:rsidRPr="00EA4716">
        <w:rPr>
          <w:b w:val="0"/>
          <w:bCs w:val="0"/>
          <w:i/>
          <w:iCs/>
          <w:spacing w:val="-1"/>
        </w:rPr>
        <w:t xml:space="preserve"> </w:t>
      </w:r>
      <w:r w:rsidRPr="00EA4716">
        <w:rPr>
          <w:b w:val="0"/>
          <w:bCs w:val="0"/>
          <w:i/>
          <w:iCs/>
        </w:rPr>
        <w:t>(e.g.,</w:t>
      </w:r>
      <w:r w:rsidRPr="00EA4716">
        <w:rPr>
          <w:b w:val="0"/>
          <w:bCs w:val="0"/>
          <w:i/>
          <w:iCs/>
          <w:spacing w:val="-1"/>
        </w:rPr>
        <w:t xml:space="preserve"> </w:t>
      </w:r>
      <w:r w:rsidRPr="00EA4716">
        <w:rPr>
          <w:b w:val="0"/>
          <w:bCs w:val="0"/>
          <w:i/>
          <w:iCs/>
        </w:rPr>
        <w:t>annual</w:t>
      </w:r>
      <w:r w:rsidRPr="00EA4716">
        <w:rPr>
          <w:b w:val="0"/>
          <w:bCs w:val="0"/>
          <w:i/>
          <w:iCs/>
          <w:spacing w:val="-1"/>
        </w:rPr>
        <w:t xml:space="preserve"> </w:t>
      </w:r>
      <w:r w:rsidRPr="00EA4716">
        <w:rPr>
          <w:b w:val="0"/>
          <w:bCs w:val="0"/>
          <w:i/>
          <w:iCs/>
        </w:rPr>
        <w:t>satisfaction</w:t>
      </w:r>
      <w:r w:rsidRPr="00EA4716">
        <w:rPr>
          <w:b w:val="0"/>
          <w:bCs w:val="0"/>
          <w:i/>
          <w:iCs/>
          <w:spacing w:val="-2"/>
        </w:rPr>
        <w:t xml:space="preserve"> </w:t>
      </w:r>
      <w:r w:rsidRPr="00EA4716">
        <w:rPr>
          <w:b w:val="0"/>
          <w:bCs w:val="0"/>
          <w:i/>
          <w:iCs/>
        </w:rPr>
        <w:t>survey,</w:t>
      </w:r>
      <w:r w:rsidRPr="00EA4716">
        <w:rPr>
          <w:b w:val="0"/>
          <w:bCs w:val="0"/>
          <w:i/>
          <w:iCs/>
          <w:spacing w:val="-1"/>
        </w:rPr>
        <w:t xml:space="preserve"> </w:t>
      </w:r>
      <w:r w:rsidRPr="00EA4716">
        <w:rPr>
          <w:b w:val="0"/>
          <w:bCs w:val="0"/>
          <w:i/>
          <w:iCs/>
        </w:rPr>
        <w:t>3-month</w:t>
      </w:r>
      <w:r w:rsidRPr="00EA4716">
        <w:rPr>
          <w:b w:val="0"/>
          <w:bCs w:val="0"/>
          <w:i/>
          <w:iCs/>
          <w:spacing w:val="-1"/>
        </w:rPr>
        <w:t xml:space="preserve"> </w:t>
      </w:r>
      <w:r w:rsidRPr="00EA4716">
        <w:rPr>
          <w:b w:val="0"/>
          <w:bCs w:val="0"/>
          <w:i/>
          <w:iCs/>
        </w:rPr>
        <w:t>phone</w:t>
      </w:r>
      <w:r w:rsidRPr="00EA4716">
        <w:rPr>
          <w:b w:val="0"/>
          <w:bCs w:val="0"/>
          <w:i/>
          <w:iCs/>
          <w:spacing w:val="-1"/>
        </w:rPr>
        <w:t xml:space="preserve"> </w:t>
      </w:r>
      <w:r w:rsidRPr="00EA4716">
        <w:rPr>
          <w:b w:val="0"/>
          <w:bCs w:val="0"/>
          <w:i/>
          <w:iCs/>
        </w:rPr>
        <w:t>follow-up</w:t>
      </w:r>
      <w:r w:rsidRPr="00EA4716">
        <w:rPr>
          <w:b w:val="0"/>
          <w:bCs w:val="0"/>
        </w:rPr>
        <w:t>):</w:t>
      </w:r>
      <w:r w:rsidRPr="00EA4716">
        <w:rPr>
          <w:b w:val="0"/>
          <w:bCs w:val="0"/>
          <w:spacing w:val="-1"/>
        </w:rPr>
        <w:t xml:space="preserve"> </w:t>
      </w:r>
    </w:p>
    <w:tbl>
      <w:tblPr>
        <w:tblStyle w:val="TableGrid"/>
        <w:tblW w:w="0" w:type="auto"/>
        <w:tblInd w:w="720" w:type="dxa"/>
        <w:tblLook w:val="04A0" w:firstRow="1" w:lastRow="0" w:firstColumn="1" w:lastColumn="0" w:noHBand="0" w:noVBand="1"/>
      </w:tblPr>
      <w:tblGrid>
        <w:gridCol w:w="8630"/>
      </w:tblGrid>
      <w:tr w:rsidR="00F31EFD" w14:paraId="24BB1348" w14:textId="77777777" w:rsidTr="0002013A">
        <w:tc>
          <w:tcPr>
            <w:tcW w:w="9292" w:type="dxa"/>
          </w:tcPr>
          <w:p w14:paraId="033BB5D3" w14:textId="77777777" w:rsidR="00F31EFD" w:rsidRDefault="00F31EFD" w:rsidP="0002013A">
            <w:pPr>
              <w:tabs>
                <w:tab w:val="left" w:pos="720"/>
              </w:tabs>
              <w:autoSpaceDE w:val="0"/>
              <w:autoSpaceDN w:val="0"/>
              <w:adjustRightInd w:val="0"/>
              <w:snapToGrid w:val="0"/>
              <w:spacing w:before="295"/>
              <w:ind w:right="15"/>
              <w:rPr>
                <w:rFonts w:eastAsia="Times New Roman" w:cstheme="minorHAnsi"/>
                <w:color w:val="000000"/>
              </w:rPr>
            </w:pPr>
          </w:p>
        </w:tc>
      </w:tr>
    </w:tbl>
    <w:p w14:paraId="6294273A" w14:textId="77777777" w:rsidR="000749F5" w:rsidRPr="003F5ED9" w:rsidRDefault="000749F5" w:rsidP="000749F5">
      <w:pPr>
        <w:autoSpaceDE w:val="0"/>
        <w:autoSpaceDN w:val="0"/>
        <w:adjustRightInd w:val="0"/>
        <w:snapToGrid w:val="0"/>
        <w:spacing w:before="586" w:after="0" w:line="240" w:lineRule="auto"/>
        <w:rPr>
          <w:rFonts w:eastAsia="Times New Roman" w:cstheme="minorHAnsi"/>
          <w:b/>
          <w:color w:val="000000"/>
        </w:rPr>
      </w:pPr>
      <w:r w:rsidRPr="003F5ED9">
        <w:rPr>
          <w:rFonts w:eastAsia="Times New Roman" w:cstheme="minorHAnsi"/>
          <w:b/>
          <w:color w:val="000000"/>
        </w:rPr>
        <w:t>Service Units</w:t>
      </w:r>
    </w:p>
    <w:p w14:paraId="68B1D394" w14:textId="77777777" w:rsidR="000749F5" w:rsidRPr="003F5ED9" w:rsidRDefault="000749F5" w:rsidP="000749F5">
      <w:pPr>
        <w:numPr>
          <w:ilvl w:val="0"/>
          <w:numId w:val="10"/>
        </w:numPr>
        <w:tabs>
          <w:tab w:val="left" w:pos="720"/>
        </w:tabs>
        <w:autoSpaceDE w:val="0"/>
        <w:autoSpaceDN w:val="0"/>
        <w:adjustRightInd w:val="0"/>
        <w:snapToGrid w:val="0"/>
        <w:spacing w:before="292" w:after="0" w:line="240" w:lineRule="auto"/>
        <w:ind w:left="720" w:hanging="360"/>
        <w:rPr>
          <w:rFonts w:eastAsia="Times New Roman" w:cstheme="minorHAnsi"/>
          <w:color w:val="000000"/>
          <w:spacing w:val="1"/>
        </w:rPr>
      </w:pPr>
      <w:r w:rsidRPr="003F5ED9">
        <w:rPr>
          <w:rFonts w:eastAsia="Times New Roman" w:cstheme="minorHAnsi"/>
          <w:color w:val="000000"/>
        </w:rPr>
        <w:t xml:space="preserve">Select a Service Unit from the drop-down menu: </w:t>
      </w:r>
      <w:bookmarkStart w:id="0" w:name="_Hlk109123749"/>
      <w:sdt>
        <w:sdtPr>
          <w:rPr>
            <w:rFonts w:eastAsia="Times New Roman" w:cstheme="minorHAnsi"/>
            <w:color w:val="808080"/>
          </w:rPr>
          <w:alias w:val="Service Unit List"/>
          <w:tag w:val="Service Unit List"/>
          <w:id w:val="636160600"/>
          <w:placeholder>
            <w:docPart w:val="BCD48BBE6806499CAD6B3E123CF62632"/>
          </w:placeholder>
          <w:dropDownList>
            <w:listItem w:displayText="Advocacy" w:value="Advocacy"/>
            <w:listItem w:displayText="Basic Needs Supplies" w:value="Basic Needs Supplies"/>
            <w:listItem w:displayText="Case Management" w:value="Case Management"/>
            <w:listItem w:displayText="Counseling" w:value="Counseling"/>
            <w:listItem w:displayText="Employment Services" w:value="Employment Services"/>
            <w:listItem w:displayText="Financial Aid" w:value="Financial Aid"/>
            <w:listItem w:displayText="Food" w:value="Food"/>
            <w:listItem w:displayText="Information &amp; Referral" w:value="Information &amp; Referral"/>
            <w:listItem w:displayText="Interpretation/Translation" w:value="Interpretation/Translation"/>
            <w:listItem w:displayText="Legal Services" w:value="Legal Services"/>
            <w:listItem w:displayText="Mentoring" w:value="Mentoring"/>
            <w:listItem w:displayText="Outreach" w:value="Outreach"/>
            <w:listItem w:displayText="Shelter" w:value="Shelter"/>
            <w:listItem w:displayText="Support Group" w:value="Support Group"/>
            <w:listItem w:displayText="Tenant Services" w:value="Tenant Services"/>
            <w:listItem w:displayText="Training/Workshops/Classes" w:value="Training/Workshops/Classes"/>
            <w:listItem w:displayText="Transitional Housing" w:value="Transitional Housing"/>
            <w:listItem w:displayText="Transportation" w:value="Transportation"/>
            <w:listItem w:displayText="Youth Services" w:value="Youth Services"/>
          </w:dropDownList>
        </w:sdtPr>
        <w:sdtEndPr/>
        <w:sdtContent>
          <w:r w:rsidRPr="003F5ED9">
            <w:rPr>
              <w:rFonts w:eastAsia="Times New Roman" w:cstheme="minorHAnsi"/>
              <w:color w:val="808080"/>
            </w:rPr>
            <w:t>Shelter</w:t>
          </w:r>
        </w:sdtContent>
      </w:sdt>
      <w:bookmarkEnd w:id="0"/>
    </w:p>
    <w:p w14:paraId="090ECA1B" w14:textId="77777777" w:rsidR="000749F5" w:rsidRPr="003F5ED9" w:rsidRDefault="000749F5" w:rsidP="000749F5">
      <w:pPr>
        <w:numPr>
          <w:ilvl w:val="0"/>
          <w:numId w:val="10"/>
        </w:numPr>
        <w:tabs>
          <w:tab w:val="left" w:pos="720"/>
        </w:tabs>
        <w:autoSpaceDE w:val="0"/>
        <w:autoSpaceDN w:val="0"/>
        <w:adjustRightInd w:val="0"/>
        <w:snapToGrid w:val="0"/>
        <w:spacing w:before="293" w:after="0" w:line="240" w:lineRule="auto"/>
        <w:ind w:left="720" w:hanging="360"/>
        <w:rPr>
          <w:rFonts w:eastAsia="Times New Roman" w:cstheme="minorHAnsi"/>
          <w:color w:val="000000"/>
          <w:spacing w:val="1"/>
        </w:rPr>
      </w:pPr>
      <w:r w:rsidRPr="003F5ED9">
        <w:rPr>
          <w:rFonts w:eastAsia="Times New Roman" w:cstheme="minorHAnsi"/>
          <w:color w:val="000000"/>
        </w:rPr>
        <w:t xml:space="preserve">Select a Measurement from the drop-down menu: </w:t>
      </w:r>
      <w:bookmarkStart w:id="1" w:name="_Hlk109123817"/>
      <w:sdt>
        <w:sdtPr>
          <w:rPr>
            <w:rFonts w:eastAsia="Times New Roman" w:cstheme="minorHAnsi"/>
            <w:color w:val="808080"/>
          </w:rPr>
          <w:alias w:val="Measurement"/>
          <w:tag w:val="Measurement"/>
          <w:id w:val="546800255"/>
          <w:placeholder>
            <w:docPart w:val="BCD48BBE6806499CAD6B3E123CF62632"/>
          </w:placeholder>
          <w:dropDownList>
            <w:listItem w:displayText="15 Minutes" w:value="15 Minutes"/>
            <w:listItem w:displayText="30 Minutes" w:value="30 Minutes"/>
            <w:listItem w:displayText="60 Minutes" w:value="60 Minutes"/>
            <w:listItem w:displayText="90 Minutes" w:value="90 Minutes"/>
            <w:listItem w:displayText="Appointment" w:value="Appointment"/>
            <w:listItem w:displayText="Assessment" w:value="Assessment"/>
            <w:listItem w:displayText="Bed Night" w:value="Bed Night"/>
            <w:listItem w:displayText="Contact" w:value="Contact"/>
            <w:listItem w:displayText="Day" w:value="Day"/>
            <w:listItem w:displayText="Group Session" w:value="Group Session"/>
            <w:listItem w:displayText="Household" w:value="Household"/>
            <w:listItem w:displayText="Individual" w:value="Individual"/>
            <w:listItem w:displayText="Item" w:value="Item"/>
            <w:listItem w:displayText="Meal" w:value="Meal"/>
            <w:listItem w:displayText="Phone Call" w:value="Phone Call"/>
            <w:listItem w:displayText="Visit" w:value="Visit"/>
            <w:listItem w:displayText="Voucher" w:value="Voucher"/>
          </w:dropDownList>
        </w:sdtPr>
        <w:sdtEndPr/>
        <w:sdtContent>
          <w:r w:rsidRPr="003F5ED9">
            <w:rPr>
              <w:rFonts w:eastAsia="Times New Roman" w:cstheme="minorHAnsi"/>
              <w:color w:val="808080"/>
            </w:rPr>
            <w:t>Bed Night</w:t>
          </w:r>
        </w:sdtContent>
      </w:sdt>
      <w:bookmarkEnd w:id="1"/>
    </w:p>
    <w:p w14:paraId="176C3285" w14:textId="3E4A4B4D" w:rsidR="000749F5" w:rsidRPr="00C260B0" w:rsidRDefault="000749F5" w:rsidP="000749F5">
      <w:pPr>
        <w:numPr>
          <w:ilvl w:val="0"/>
          <w:numId w:val="10"/>
        </w:numPr>
        <w:tabs>
          <w:tab w:val="left" w:pos="720"/>
        </w:tabs>
        <w:autoSpaceDE w:val="0"/>
        <w:autoSpaceDN w:val="0"/>
        <w:adjustRightInd w:val="0"/>
        <w:snapToGrid w:val="0"/>
        <w:spacing w:before="293" w:after="0" w:line="240" w:lineRule="auto"/>
        <w:ind w:left="720" w:hanging="360"/>
        <w:rPr>
          <w:rFonts w:eastAsia="Times New Roman" w:cstheme="minorHAnsi"/>
          <w:color w:val="000000"/>
          <w:spacing w:val="1"/>
        </w:rPr>
      </w:pPr>
      <w:r w:rsidRPr="003F5ED9">
        <w:rPr>
          <w:rFonts w:eastAsia="Times New Roman" w:cstheme="minorHAnsi"/>
          <w:color w:val="000000"/>
          <w:spacing w:val="-1"/>
        </w:rPr>
        <w:t>Provide a brief service unit description (e.g., A unit is one</w:t>
      </w:r>
      <w:r w:rsidRPr="003F5ED9">
        <w:rPr>
          <w:rFonts w:eastAsia="Times New Roman" w:cstheme="minorHAnsi"/>
          <w:color w:val="000000"/>
        </w:rPr>
        <w:t xml:space="preserve"> voucher for rental assistance): (300 characters w/spaces) Enter text here: </w:t>
      </w:r>
    </w:p>
    <w:tbl>
      <w:tblPr>
        <w:tblStyle w:val="TableGrid"/>
        <w:tblW w:w="0" w:type="auto"/>
        <w:tblInd w:w="720" w:type="dxa"/>
        <w:tblLook w:val="04A0" w:firstRow="1" w:lastRow="0" w:firstColumn="1" w:lastColumn="0" w:noHBand="0" w:noVBand="1"/>
      </w:tblPr>
      <w:tblGrid>
        <w:gridCol w:w="8630"/>
      </w:tblGrid>
      <w:tr w:rsidR="00B710F2" w14:paraId="0F006BA7" w14:textId="77777777" w:rsidTr="00B710F2">
        <w:tc>
          <w:tcPr>
            <w:tcW w:w="9292" w:type="dxa"/>
          </w:tcPr>
          <w:p w14:paraId="635A01B5" w14:textId="77777777" w:rsidR="00B710F2" w:rsidRDefault="00B710F2" w:rsidP="00C260B0">
            <w:pPr>
              <w:tabs>
                <w:tab w:val="left" w:pos="720"/>
              </w:tabs>
              <w:autoSpaceDE w:val="0"/>
              <w:autoSpaceDN w:val="0"/>
              <w:adjustRightInd w:val="0"/>
              <w:snapToGrid w:val="0"/>
              <w:spacing w:before="293"/>
              <w:rPr>
                <w:rFonts w:eastAsia="Times New Roman" w:cstheme="minorHAnsi"/>
                <w:color w:val="000000"/>
                <w:spacing w:val="1"/>
              </w:rPr>
            </w:pPr>
          </w:p>
        </w:tc>
      </w:tr>
    </w:tbl>
    <w:p w14:paraId="2CDAE173" w14:textId="31A1EA62" w:rsidR="000749F5" w:rsidRPr="00B710F2" w:rsidRDefault="000749F5" w:rsidP="000749F5">
      <w:pPr>
        <w:numPr>
          <w:ilvl w:val="0"/>
          <w:numId w:val="10"/>
        </w:numPr>
        <w:tabs>
          <w:tab w:val="left" w:pos="720"/>
        </w:tabs>
        <w:autoSpaceDE w:val="0"/>
        <w:autoSpaceDN w:val="0"/>
        <w:adjustRightInd w:val="0"/>
        <w:snapToGrid w:val="0"/>
        <w:spacing w:before="294" w:after="0" w:line="240" w:lineRule="auto"/>
        <w:ind w:left="720" w:hanging="360"/>
        <w:rPr>
          <w:rFonts w:eastAsia="Times New Roman" w:cstheme="minorHAnsi"/>
          <w:color w:val="000000"/>
          <w:spacing w:val="1"/>
        </w:rPr>
      </w:pPr>
      <w:r w:rsidRPr="003F5ED9">
        <w:rPr>
          <w:rFonts w:eastAsia="Times New Roman" w:cstheme="minorHAnsi"/>
          <w:color w:val="000000"/>
        </w:rPr>
        <w:t xml:space="preserve">Number of Service Units provided to Bellevue residents with funding: </w:t>
      </w:r>
    </w:p>
    <w:tbl>
      <w:tblPr>
        <w:tblStyle w:val="TableGrid"/>
        <w:tblW w:w="0" w:type="auto"/>
        <w:tblInd w:w="720" w:type="dxa"/>
        <w:tblLook w:val="04A0" w:firstRow="1" w:lastRow="0" w:firstColumn="1" w:lastColumn="0" w:noHBand="0" w:noVBand="1"/>
      </w:tblPr>
      <w:tblGrid>
        <w:gridCol w:w="8630"/>
      </w:tblGrid>
      <w:tr w:rsidR="00B710F2" w14:paraId="512D814F" w14:textId="77777777" w:rsidTr="00B710F2">
        <w:tc>
          <w:tcPr>
            <w:tcW w:w="9292" w:type="dxa"/>
          </w:tcPr>
          <w:p w14:paraId="5B43C01A" w14:textId="77777777" w:rsidR="00B710F2" w:rsidRDefault="00B710F2" w:rsidP="00B710F2">
            <w:pPr>
              <w:tabs>
                <w:tab w:val="left" w:pos="720"/>
              </w:tabs>
              <w:autoSpaceDE w:val="0"/>
              <w:autoSpaceDN w:val="0"/>
              <w:adjustRightInd w:val="0"/>
              <w:snapToGrid w:val="0"/>
              <w:spacing w:before="294"/>
              <w:rPr>
                <w:rFonts w:eastAsia="Times New Roman" w:cstheme="minorHAnsi"/>
                <w:color w:val="000000"/>
                <w:spacing w:val="1"/>
              </w:rPr>
            </w:pPr>
          </w:p>
        </w:tc>
      </w:tr>
    </w:tbl>
    <w:p w14:paraId="6407B70A" w14:textId="77777777" w:rsidR="000749F5" w:rsidRPr="003F5ED9" w:rsidRDefault="000749F5" w:rsidP="000749F5">
      <w:pPr>
        <w:autoSpaceDE w:val="0"/>
        <w:autoSpaceDN w:val="0"/>
        <w:adjustRightInd w:val="0"/>
        <w:snapToGrid w:val="0"/>
        <w:spacing w:before="588" w:after="0" w:line="240" w:lineRule="auto"/>
        <w:ind w:right="511"/>
        <w:jc w:val="both"/>
        <w:rPr>
          <w:rFonts w:eastAsia="Times New Roman" w:cstheme="minorHAnsi"/>
          <w:b/>
          <w:color w:val="000000"/>
        </w:rPr>
      </w:pPr>
      <w:r w:rsidRPr="003F5ED9">
        <w:rPr>
          <w:rFonts w:eastAsia="Times New Roman" w:cstheme="minorHAnsi"/>
          <w:b/>
          <w:color w:val="000000"/>
          <w:spacing w:val="-1"/>
        </w:rPr>
        <w:t>If you have a second service unit, please complete the followin</w:t>
      </w:r>
      <w:r w:rsidRPr="003F5ED9">
        <w:rPr>
          <w:rFonts w:eastAsia="Times New Roman" w:cstheme="minorHAnsi"/>
          <w:b/>
          <w:color w:val="000000"/>
        </w:rPr>
        <w:t>g (only one service unit is required).</w:t>
      </w:r>
    </w:p>
    <w:p w14:paraId="1705F8AA" w14:textId="77777777" w:rsidR="000749F5" w:rsidRPr="003F5ED9" w:rsidRDefault="000749F5" w:rsidP="000749F5">
      <w:pPr>
        <w:numPr>
          <w:ilvl w:val="0"/>
          <w:numId w:val="10"/>
        </w:numPr>
        <w:tabs>
          <w:tab w:val="left" w:pos="720"/>
        </w:tabs>
        <w:autoSpaceDE w:val="0"/>
        <w:autoSpaceDN w:val="0"/>
        <w:adjustRightInd w:val="0"/>
        <w:snapToGrid w:val="0"/>
        <w:spacing w:before="292" w:after="0" w:line="240" w:lineRule="auto"/>
        <w:ind w:left="720" w:hanging="360"/>
        <w:rPr>
          <w:rFonts w:eastAsia="Times New Roman" w:cstheme="minorHAnsi"/>
          <w:color w:val="000000"/>
          <w:spacing w:val="1"/>
        </w:rPr>
      </w:pPr>
      <w:r w:rsidRPr="003F5ED9">
        <w:rPr>
          <w:rFonts w:eastAsia="Times New Roman" w:cstheme="minorHAnsi"/>
          <w:color w:val="000000"/>
        </w:rPr>
        <w:t>Select a Service Unit from the drop-down menu:</w:t>
      </w:r>
      <w:r w:rsidRPr="003F5ED9">
        <w:rPr>
          <w:rFonts w:eastAsia="Times New Roman" w:cstheme="minorHAnsi"/>
          <w:color w:val="808080"/>
        </w:rPr>
        <w:t xml:space="preserve"> </w:t>
      </w:r>
      <w:sdt>
        <w:sdtPr>
          <w:rPr>
            <w:rFonts w:eastAsia="Times New Roman" w:cstheme="minorHAnsi"/>
            <w:color w:val="808080"/>
          </w:rPr>
          <w:alias w:val="Service Unit List"/>
          <w:tag w:val="Service Unit List"/>
          <w:id w:val="-1466194112"/>
          <w:placeholder>
            <w:docPart w:val="73543F8803FB4A3082E92BF61A4579C0"/>
          </w:placeholder>
          <w:showingPlcHdr/>
          <w:dropDownList>
            <w:listItem w:displayText="Advocacy" w:value="Advocacy"/>
            <w:listItem w:displayText="Basic Needs Supplies" w:value="Basic Needs Supplies"/>
            <w:listItem w:displayText="Case Management" w:value="Case Management"/>
            <w:listItem w:displayText="Counseling" w:value="Counseling"/>
            <w:listItem w:displayText="Employment Services" w:value="Employment Services"/>
            <w:listItem w:displayText="Financial Aid" w:value="Financial Aid"/>
            <w:listItem w:displayText="Food" w:value="Food"/>
            <w:listItem w:displayText="Information &amp; Referral" w:value="Information &amp; Referral"/>
            <w:listItem w:displayText="Interpretation/Translation" w:value="Interpretation/Translation"/>
            <w:listItem w:displayText="Legal Services" w:value="Legal Services"/>
            <w:listItem w:displayText="Mentoring" w:value="Mentoring"/>
            <w:listItem w:displayText="Outreach" w:value="Outreach"/>
            <w:listItem w:displayText="Shelter" w:value="Shelter"/>
            <w:listItem w:displayText="Support Group" w:value="Support Group"/>
            <w:listItem w:displayText="Tenant Services" w:value="Tenant Services"/>
            <w:listItem w:displayText="Training/Workshops/Classes" w:value="Training/Workshops/Classes"/>
            <w:listItem w:displayText="Transitional Housing" w:value="Transitional Housing"/>
            <w:listItem w:displayText="Transportation" w:value="Transportation"/>
            <w:listItem w:displayText="Youth Services" w:value="Youth Services"/>
          </w:dropDownList>
        </w:sdtPr>
        <w:sdtEndPr/>
        <w:sdtContent>
          <w:r w:rsidRPr="003F5ED9">
            <w:rPr>
              <w:rStyle w:val="PlaceholderText"/>
              <w:rFonts w:cstheme="minorHAnsi"/>
            </w:rPr>
            <w:t>Choose an item.</w:t>
          </w:r>
        </w:sdtContent>
      </w:sdt>
      <w:r w:rsidRPr="003F5ED9">
        <w:rPr>
          <w:rFonts w:eastAsia="Times New Roman" w:cstheme="minorHAnsi"/>
          <w:color w:val="000000"/>
        </w:rPr>
        <w:t xml:space="preserve"> </w:t>
      </w:r>
    </w:p>
    <w:p w14:paraId="5B21592A" w14:textId="77777777" w:rsidR="000749F5" w:rsidRPr="003F5ED9" w:rsidRDefault="000749F5" w:rsidP="000749F5">
      <w:pPr>
        <w:numPr>
          <w:ilvl w:val="0"/>
          <w:numId w:val="10"/>
        </w:numPr>
        <w:tabs>
          <w:tab w:val="left" w:pos="720"/>
        </w:tabs>
        <w:autoSpaceDE w:val="0"/>
        <w:autoSpaceDN w:val="0"/>
        <w:adjustRightInd w:val="0"/>
        <w:snapToGrid w:val="0"/>
        <w:spacing w:before="293" w:after="0" w:line="240" w:lineRule="auto"/>
        <w:ind w:left="720" w:hanging="360"/>
        <w:rPr>
          <w:rFonts w:eastAsia="Times New Roman" w:cstheme="minorHAnsi"/>
          <w:color w:val="000000"/>
          <w:spacing w:val="1"/>
        </w:rPr>
      </w:pPr>
      <w:r w:rsidRPr="003F5ED9">
        <w:rPr>
          <w:rFonts w:eastAsia="Times New Roman" w:cstheme="minorHAnsi"/>
          <w:color w:val="000000"/>
        </w:rPr>
        <w:t xml:space="preserve">Select a Measurement from the drop-down menu: </w:t>
      </w:r>
      <w:sdt>
        <w:sdtPr>
          <w:rPr>
            <w:rFonts w:eastAsia="Times New Roman" w:cstheme="minorHAnsi"/>
            <w:color w:val="808080"/>
          </w:rPr>
          <w:alias w:val="Measurement"/>
          <w:tag w:val="Measurement"/>
          <w:id w:val="-1990088985"/>
          <w:placeholder>
            <w:docPart w:val="513E98DD4F934790BE051FCB67D5FEBC"/>
          </w:placeholder>
          <w:showingPlcHdr/>
          <w:dropDownList>
            <w:listItem w:displayText="15 Minutes" w:value="15 Minutes"/>
            <w:listItem w:displayText="30 Minutes" w:value="30 Minutes"/>
            <w:listItem w:displayText="60 Minutes" w:value="60 Minutes"/>
            <w:listItem w:displayText="90 Minutes" w:value="90 Minutes"/>
            <w:listItem w:displayText="Appointment" w:value="Appointment"/>
            <w:listItem w:displayText="Assessment" w:value="Assessment"/>
            <w:listItem w:displayText="Bed Night" w:value="Bed Night"/>
            <w:listItem w:displayText="Contact" w:value="Contact"/>
            <w:listItem w:displayText="Day" w:value="Day"/>
            <w:listItem w:displayText="Group Session" w:value="Group Session"/>
            <w:listItem w:displayText="Household" w:value="Household"/>
            <w:listItem w:displayText="Individual" w:value="Individual"/>
            <w:listItem w:displayText="Item" w:value="Item"/>
            <w:listItem w:displayText="Meal" w:value="Meal"/>
            <w:listItem w:displayText="Phone Call" w:value="Phone Call"/>
            <w:listItem w:displayText="Visit" w:value="Visit"/>
            <w:listItem w:displayText="Voucher" w:value="Voucher"/>
          </w:dropDownList>
        </w:sdtPr>
        <w:sdtEndPr/>
        <w:sdtContent>
          <w:r w:rsidRPr="003F5ED9">
            <w:rPr>
              <w:rStyle w:val="PlaceholderText"/>
              <w:rFonts w:cstheme="minorHAnsi"/>
            </w:rPr>
            <w:t>Choose an item.</w:t>
          </w:r>
        </w:sdtContent>
      </w:sdt>
    </w:p>
    <w:p w14:paraId="29667E12" w14:textId="32FFDB95" w:rsidR="000749F5" w:rsidRPr="00B710F2" w:rsidRDefault="000749F5" w:rsidP="000749F5">
      <w:pPr>
        <w:numPr>
          <w:ilvl w:val="0"/>
          <w:numId w:val="10"/>
        </w:numPr>
        <w:tabs>
          <w:tab w:val="left" w:pos="720"/>
        </w:tabs>
        <w:autoSpaceDE w:val="0"/>
        <w:autoSpaceDN w:val="0"/>
        <w:adjustRightInd w:val="0"/>
        <w:snapToGrid w:val="0"/>
        <w:spacing w:before="293" w:after="0" w:line="240" w:lineRule="auto"/>
        <w:ind w:left="720" w:hanging="360"/>
        <w:rPr>
          <w:rFonts w:eastAsia="Times New Roman" w:cstheme="minorHAnsi"/>
          <w:color w:val="000000"/>
          <w:spacing w:val="1"/>
        </w:rPr>
      </w:pPr>
      <w:r w:rsidRPr="003F5ED9">
        <w:rPr>
          <w:rFonts w:eastAsia="Times New Roman" w:cstheme="minorHAnsi"/>
          <w:color w:val="000000"/>
          <w:spacing w:val="-1"/>
        </w:rPr>
        <w:t>Provide a brief service unit description (e.g., A unit is one</w:t>
      </w:r>
      <w:r w:rsidRPr="003F5ED9">
        <w:rPr>
          <w:rFonts w:eastAsia="Times New Roman" w:cstheme="minorHAnsi"/>
          <w:color w:val="000000"/>
        </w:rPr>
        <w:t xml:space="preserve"> voucher for rental assistance): (300 characters w/spaces) Enter text here: </w:t>
      </w:r>
    </w:p>
    <w:tbl>
      <w:tblPr>
        <w:tblStyle w:val="TableGrid"/>
        <w:tblW w:w="0" w:type="auto"/>
        <w:tblInd w:w="720" w:type="dxa"/>
        <w:tblLook w:val="04A0" w:firstRow="1" w:lastRow="0" w:firstColumn="1" w:lastColumn="0" w:noHBand="0" w:noVBand="1"/>
      </w:tblPr>
      <w:tblGrid>
        <w:gridCol w:w="8630"/>
      </w:tblGrid>
      <w:tr w:rsidR="00B710F2" w14:paraId="06C760D3" w14:textId="77777777" w:rsidTr="00B710F2">
        <w:tc>
          <w:tcPr>
            <w:tcW w:w="9292" w:type="dxa"/>
          </w:tcPr>
          <w:p w14:paraId="1B3CCE69" w14:textId="77777777" w:rsidR="00B710F2" w:rsidRDefault="00B710F2" w:rsidP="00B710F2">
            <w:pPr>
              <w:tabs>
                <w:tab w:val="left" w:pos="720"/>
              </w:tabs>
              <w:autoSpaceDE w:val="0"/>
              <w:autoSpaceDN w:val="0"/>
              <w:adjustRightInd w:val="0"/>
              <w:snapToGrid w:val="0"/>
              <w:spacing w:before="293"/>
              <w:rPr>
                <w:rFonts w:eastAsia="Times New Roman" w:cstheme="minorHAnsi"/>
                <w:color w:val="000000"/>
                <w:spacing w:val="1"/>
              </w:rPr>
            </w:pPr>
          </w:p>
        </w:tc>
      </w:tr>
    </w:tbl>
    <w:p w14:paraId="5BFF3BE6" w14:textId="4988CABD" w:rsidR="000749F5" w:rsidRPr="009B3C3E" w:rsidRDefault="000749F5" w:rsidP="000749F5">
      <w:pPr>
        <w:numPr>
          <w:ilvl w:val="0"/>
          <w:numId w:val="10"/>
        </w:numPr>
        <w:tabs>
          <w:tab w:val="left" w:pos="720"/>
        </w:tabs>
        <w:autoSpaceDE w:val="0"/>
        <w:autoSpaceDN w:val="0"/>
        <w:adjustRightInd w:val="0"/>
        <w:snapToGrid w:val="0"/>
        <w:spacing w:before="294" w:after="0" w:line="240" w:lineRule="auto"/>
        <w:ind w:left="720" w:hanging="360"/>
        <w:rPr>
          <w:rFonts w:eastAsia="Times New Roman" w:cstheme="minorHAnsi"/>
          <w:color w:val="000000"/>
          <w:spacing w:val="1"/>
        </w:rPr>
      </w:pPr>
      <w:r w:rsidRPr="003F5ED9">
        <w:rPr>
          <w:rFonts w:eastAsia="Times New Roman" w:cstheme="minorHAnsi"/>
          <w:color w:val="000000"/>
        </w:rPr>
        <w:t xml:space="preserve">Number of Service Units provided to Bellevue residents with funding: </w:t>
      </w:r>
    </w:p>
    <w:tbl>
      <w:tblPr>
        <w:tblStyle w:val="TableGrid"/>
        <w:tblW w:w="0" w:type="auto"/>
        <w:tblInd w:w="720" w:type="dxa"/>
        <w:tblLook w:val="04A0" w:firstRow="1" w:lastRow="0" w:firstColumn="1" w:lastColumn="0" w:noHBand="0" w:noVBand="1"/>
      </w:tblPr>
      <w:tblGrid>
        <w:gridCol w:w="8630"/>
      </w:tblGrid>
      <w:tr w:rsidR="009B3C3E" w14:paraId="1AE869E4" w14:textId="77777777" w:rsidTr="009B3C3E">
        <w:tc>
          <w:tcPr>
            <w:tcW w:w="9292" w:type="dxa"/>
          </w:tcPr>
          <w:p w14:paraId="74F29FC6" w14:textId="77777777" w:rsidR="009B3C3E" w:rsidRDefault="009B3C3E" w:rsidP="009B3C3E">
            <w:pPr>
              <w:tabs>
                <w:tab w:val="left" w:pos="720"/>
              </w:tabs>
              <w:autoSpaceDE w:val="0"/>
              <w:autoSpaceDN w:val="0"/>
              <w:adjustRightInd w:val="0"/>
              <w:snapToGrid w:val="0"/>
              <w:spacing w:before="294"/>
              <w:rPr>
                <w:rFonts w:eastAsia="Times New Roman" w:cstheme="minorHAnsi"/>
                <w:color w:val="000000"/>
                <w:spacing w:val="1"/>
              </w:rPr>
            </w:pPr>
          </w:p>
        </w:tc>
      </w:tr>
    </w:tbl>
    <w:p w14:paraId="69A9CBB5" w14:textId="77777777" w:rsidR="000749F5" w:rsidRPr="003F5ED9" w:rsidRDefault="000749F5" w:rsidP="000749F5">
      <w:pPr>
        <w:autoSpaceDE w:val="0"/>
        <w:autoSpaceDN w:val="0"/>
        <w:adjustRightInd w:val="0"/>
        <w:snapToGrid w:val="0"/>
        <w:spacing w:before="585" w:after="0" w:line="240" w:lineRule="auto"/>
        <w:rPr>
          <w:rFonts w:eastAsia="Times New Roman" w:cstheme="minorHAnsi"/>
          <w:b/>
          <w:color w:val="000000"/>
        </w:rPr>
      </w:pPr>
      <w:r w:rsidRPr="003F5ED9">
        <w:rPr>
          <w:rFonts w:eastAsia="Times New Roman" w:cstheme="minorHAnsi"/>
          <w:b/>
          <w:color w:val="000000"/>
        </w:rPr>
        <w:t>Unduplicated Bellevue Residents Served</w:t>
      </w:r>
    </w:p>
    <w:p w14:paraId="31F8C0D6" w14:textId="61456541" w:rsidR="000749F5" w:rsidRPr="003F5ED9" w:rsidRDefault="000749F5" w:rsidP="000749F5">
      <w:pPr>
        <w:numPr>
          <w:ilvl w:val="0"/>
          <w:numId w:val="10"/>
        </w:numPr>
        <w:tabs>
          <w:tab w:val="left" w:pos="720"/>
        </w:tabs>
        <w:autoSpaceDE w:val="0"/>
        <w:autoSpaceDN w:val="0"/>
        <w:adjustRightInd w:val="0"/>
        <w:snapToGrid w:val="0"/>
        <w:spacing w:after="0" w:line="240" w:lineRule="auto"/>
        <w:ind w:left="720" w:hanging="360"/>
        <w:rPr>
          <w:rFonts w:eastAsia="Times New Roman" w:cstheme="minorHAnsi"/>
          <w:color w:val="000000"/>
          <w:spacing w:val="1"/>
        </w:rPr>
      </w:pPr>
      <w:r w:rsidRPr="003F5ED9">
        <w:rPr>
          <w:rFonts w:eastAsia="Times New Roman" w:cstheme="minorHAnsi"/>
          <w:color w:val="000000"/>
        </w:rPr>
        <w:t xml:space="preserve">Number of unduplicated residents served with funding: </w:t>
      </w:r>
      <w:bookmarkStart w:id="2" w:name="Text19"/>
      <w:sdt>
        <w:sdtPr>
          <w:rPr>
            <w:rFonts w:eastAsia="Times New Roman" w:cstheme="minorHAnsi"/>
            <w:color w:val="000000"/>
          </w:rPr>
          <w:id w:val="742226646"/>
          <w:placeholder>
            <w:docPart w:val="F9E67F66D0E7461B825E433FA0CB7188"/>
          </w:placeholder>
        </w:sdtPr>
        <w:sdtEndPr/>
        <w:sdtContent>
          <w:r w:rsidRPr="003F5ED9">
            <w:rPr>
              <w:rFonts w:eastAsia="Times New Roman" w:cstheme="minorHAnsi"/>
              <w:color w:val="000000"/>
            </w:rPr>
            <w:fldChar w:fldCharType="begin">
              <w:ffData>
                <w:name w:val="Text19"/>
                <w:enabled/>
                <w:calcOnExit w:val="0"/>
                <w:textInput/>
              </w:ffData>
            </w:fldChar>
          </w:r>
          <w:r w:rsidRPr="003F5ED9">
            <w:rPr>
              <w:rFonts w:eastAsia="Times New Roman" w:cstheme="minorHAnsi"/>
              <w:color w:val="000000"/>
            </w:rPr>
            <w:instrText xml:space="preserve"> FORMTEXT </w:instrText>
          </w:r>
          <w:r w:rsidRPr="003F5ED9">
            <w:rPr>
              <w:rFonts w:eastAsia="Times New Roman" w:cstheme="minorHAnsi"/>
              <w:color w:val="000000"/>
            </w:rPr>
          </w:r>
          <w:r w:rsidRPr="003F5ED9">
            <w:rPr>
              <w:rFonts w:eastAsia="Times New Roman" w:cstheme="minorHAnsi"/>
              <w:color w:val="000000"/>
            </w:rPr>
            <w:fldChar w:fldCharType="separate"/>
          </w:r>
          <w:r w:rsidRPr="003F5ED9">
            <w:rPr>
              <w:rFonts w:eastAsia="Times New Roman" w:cstheme="minorHAnsi"/>
              <w:color w:val="000000"/>
            </w:rPr>
            <w:t> </w:t>
          </w:r>
          <w:r w:rsidRPr="003F5ED9">
            <w:rPr>
              <w:rFonts w:eastAsia="Times New Roman" w:cstheme="minorHAnsi"/>
              <w:color w:val="000000"/>
            </w:rPr>
            <w:t> </w:t>
          </w:r>
          <w:r w:rsidRPr="003F5ED9">
            <w:rPr>
              <w:rFonts w:eastAsia="Times New Roman" w:cstheme="minorHAnsi"/>
              <w:color w:val="000000"/>
            </w:rPr>
            <w:t> </w:t>
          </w:r>
          <w:r w:rsidRPr="003F5ED9">
            <w:rPr>
              <w:rFonts w:eastAsia="Times New Roman" w:cstheme="minorHAnsi"/>
              <w:color w:val="000000"/>
            </w:rPr>
            <w:t> </w:t>
          </w:r>
          <w:r w:rsidRPr="003F5ED9">
            <w:rPr>
              <w:rFonts w:eastAsia="Times New Roman" w:cstheme="minorHAnsi"/>
              <w:color w:val="000000"/>
            </w:rPr>
            <w:t> </w:t>
          </w:r>
          <w:r w:rsidRPr="003F5ED9">
            <w:rPr>
              <w:rFonts w:eastAsia="Times New Roman" w:cstheme="minorHAnsi"/>
              <w:color w:val="000000"/>
            </w:rPr>
            <w:fldChar w:fldCharType="end"/>
          </w:r>
          <w:bookmarkEnd w:id="2"/>
        </w:sdtContent>
      </w:sdt>
    </w:p>
    <w:sectPr w:rsidR="000749F5" w:rsidRPr="003F5ED9">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33A462" w14:textId="77777777" w:rsidR="00FC4DF9" w:rsidRDefault="00FC4DF9" w:rsidP="00E83EDB">
      <w:pPr>
        <w:spacing w:after="0" w:line="240" w:lineRule="auto"/>
      </w:pPr>
      <w:r>
        <w:separator/>
      </w:r>
    </w:p>
  </w:endnote>
  <w:endnote w:type="continuationSeparator" w:id="0">
    <w:p w14:paraId="172382A1" w14:textId="77777777" w:rsidR="00FC4DF9" w:rsidRDefault="00FC4DF9" w:rsidP="00E83EDB">
      <w:pPr>
        <w:spacing w:after="0" w:line="240" w:lineRule="auto"/>
      </w:pPr>
      <w:r>
        <w:continuationSeparator/>
      </w:r>
    </w:p>
  </w:endnote>
  <w:endnote w:type="continuationNotice" w:id="1">
    <w:p w14:paraId="50353D97" w14:textId="77777777" w:rsidR="00993FF6" w:rsidRDefault="00993F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BC839" w14:textId="77777777" w:rsidR="00E83EDB" w:rsidRDefault="00E83E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57315" w14:textId="77777777" w:rsidR="00E83EDB" w:rsidRDefault="00E83ED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A36665" w14:textId="77777777" w:rsidR="00E83EDB" w:rsidRDefault="00E83E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4AD6E3" w14:textId="77777777" w:rsidR="00FC4DF9" w:rsidRDefault="00FC4DF9" w:rsidP="00E83EDB">
      <w:pPr>
        <w:spacing w:after="0" w:line="240" w:lineRule="auto"/>
      </w:pPr>
      <w:r>
        <w:separator/>
      </w:r>
    </w:p>
  </w:footnote>
  <w:footnote w:type="continuationSeparator" w:id="0">
    <w:p w14:paraId="5195F73F" w14:textId="77777777" w:rsidR="00FC4DF9" w:rsidRDefault="00FC4DF9" w:rsidP="00E83EDB">
      <w:pPr>
        <w:spacing w:after="0" w:line="240" w:lineRule="auto"/>
      </w:pPr>
      <w:r>
        <w:continuationSeparator/>
      </w:r>
    </w:p>
  </w:footnote>
  <w:footnote w:type="continuationNotice" w:id="1">
    <w:p w14:paraId="53EC78FC" w14:textId="77777777" w:rsidR="00993FF6" w:rsidRDefault="00993FF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1AB9D0" w14:textId="77777777" w:rsidR="00E83EDB" w:rsidRDefault="00E83E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70F2B3" w14:textId="6D4A99D3" w:rsidR="00E83EDB" w:rsidRDefault="00E83E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CCC7A0" w14:textId="77777777" w:rsidR="00E83EDB" w:rsidRDefault="00E83E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64"/>
    <w:multiLevelType w:val="hybridMultilevel"/>
    <w:tmpl w:val="FFFFFFFF"/>
    <w:lvl w:ilvl="0" w:tplc="0000FF9A">
      <w:start w:val="1"/>
      <w:numFmt w:val="decimal"/>
      <w:lvlText w:val="%1."/>
      <w:lvlJc w:val="left"/>
      <w:pPr>
        <w:ind w:left="530" w:hanging="420"/>
      </w:pPr>
    </w:lvl>
    <w:lvl w:ilvl="1" w:tplc="00004E28">
      <w:start w:val="1"/>
      <w:numFmt w:val="lowerLetter"/>
      <w:lvlText w:val="%2)"/>
      <w:lvlJc w:val="left"/>
      <w:pPr>
        <w:ind w:left="650" w:hanging="420"/>
      </w:pPr>
    </w:lvl>
    <w:lvl w:ilvl="2" w:tplc="00004E29">
      <w:start w:val="1"/>
      <w:numFmt w:val="lowerRoman"/>
      <w:lvlText w:val="%3."/>
      <w:lvlJc w:val="right"/>
      <w:pPr>
        <w:ind w:left="1070" w:hanging="420"/>
      </w:pPr>
    </w:lvl>
    <w:lvl w:ilvl="3" w:tplc="00004E27">
      <w:start w:val="1"/>
      <w:numFmt w:val="decimal"/>
      <w:lvlText w:val="%4."/>
      <w:lvlJc w:val="left"/>
      <w:pPr>
        <w:ind w:left="1490" w:hanging="420"/>
      </w:pPr>
    </w:lvl>
    <w:lvl w:ilvl="4" w:tplc="00004E28">
      <w:start w:val="1"/>
      <w:numFmt w:val="lowerLetter"/>
      <w:lvlText w:val="%5)"/>
      <w:lvlJc w:val="left"/>
      <w:pPr>
        <w:ind w:left="1910" w:hanging="420"/>
      </w:pPr>
    </w:lvl>
    <w:lvl w:ilvl="5" w:tplc="00004E29">
      <w:start w:val="1"/>
      <w:numFmt w:val="lowerRoman"/>
      <w:lvlText w:val="%6."/>
      <w:lvlJc w:val="right"/>
      <w:pPr>
        <w:ind w:left="2330" w:hanging="420"/>
      </w:pPr>
    </w:lvl>
    <w:lvl w:ilvl="6" w:tplc="00004E27">
      <w:start w:val="1"/>
      <w:numFmt w:val="decimal"/>
      <w:lvlText w:val="%7."/>
      <w:lvlJc w:val="left"/>
      <w:pPr>
        <w:ind w:left="2750" w:hanging="420"/>
      </w:pPr>
    </w:lvl>
    <w:lvl w:ilvl="7" w:tplc="00004E28">
      <w:start w:val="1"/>
      <w:numFmt w:val="lowerLetter"/>
      <w:lvlText w:val="%8)"/>
      <w:lvlJc w:val="left"/>
      <w:pPr>
        <w:ind w:left="3170" w:hanging="420"/>
      </w:pPr>
    </w:lvl>
    <w:lvl w:ilvl="8" w:tplc="00004E29">
      <w:start w:val="1"/>
      <w:numFmt w:val="lowerRoman"/>
      <w:lvlText w:val="%9."/>
      <w:lvlJc w:val="right"/>
      <w:pPr>
        <w:ind w:left="3590" w:hanging="420"/>
      </w:pPr>
    </w:lvl>
  </w:abstractNum>
  <w:abstractNum w:abstractNumId="1" w15:restartNumberingAfterBreak="0">
    <w:nsid w:val="0B376455"/>
    <w:multiLevelType w:val="hybridMultilevel"/>
    <w:tmpl w:val="242028C4"/>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7575A9"/>
    <w:multiLevelType w:val="hybridMultilevel"/>
    <w:tmpl w:val="49D4D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6A79F6"/>
    <w:multiLevelType w:val="hybridMultilevel"/>
    <w:tmpl w:val="08CE3C22"/>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29098E"/>
    <w:multiLevelType w:val="hybridMultilevel"/>
    <w:tmpl w:val="9D2874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A205F8F"/>
    <w:multiLevelType w:val="hybridMultilevel"/>
    <w:tmpl w:val="2214D5EE"/>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CC779B6"/>
    <w:multiLevelType w:val="hybridMultilevel"/>
    <w:tmpl w:val="C554D6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A2789D"/>
    <w:multiLevelType w:val="hybridMultilevel"/>
    <w:tmpl w:val="AD040C02"/>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374258"/>
    <w:multiLevelType w:val="hybridMultilevel"/>
    <w:tmpl w:val="8BA23C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6B2A6EFD"/>
    <w:multiLevelType w:val="hybridMultilevel"/>
    <w:tmpl w:val="8BA23C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1ED72FE"/>
    <w:multiLevelType w:val="hybridMultilevel"/>
    <w:tmpl w:val="BC86DB9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59364169">
    <w:abstractNumId w:val="10"/>
  </w:num>
  <w:num w:numId="2" w16cid:durableId="40520807">
    <w:abstractNumId w:val="1"/>
  </w:num>
  <w:num w:numId="3" w16cid:durableId="1767266344">
    <w:abstractNumId w:val="3"/>
  </w:num>
  <w:num w:numId="4" w16cid:durableId="683701844">
    <w:abstractNumId w:val="2"/>
  </w:num>
  <w:num w:numId="5" w16cid:durableId="946275713">
    <w:abstractNumId w:val="7"/>
  </w:num>
  <w:num w:numId="6" w16cid:durableId="636952252">
    <w:abstractNumId w:val="4"/>
  </w:num>
  <w:num w:numId="7" w16cid:durableId="1843078989">
    <w:abstractNumId w:val="5"/>
  </w:num>
  <w:num w:numId="8" w16cid:durableId="2038963161">
    <w:abstractNumId w:val="7"/>
  </w:num>
  <w:num w:numId="9" w16cid:durableId="2068721762">
    <w:abstractNumId w:val="6"/>
  </w:num>
  <w:num w:numId="10" w16cid:durableId="2335117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40245687">
    <w:abstractNumId w:val="9"/>
  </w:num>
  <w:num w:numId="12" w16cid:durableId="20376119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ocumentProtection w:edit="form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F82"/>
    <w:rsid w:val="0000183A"/>
    <w:rsid w:val="00021C20"/>
    <w:rsid w:val="00055F98"/>
    <w:rsid w:val="000749F5"/>
    <w:rsid w:val="000975AC"/>
    <w:rsid w:val="000D3E7F"/>
    <w:rsid w:val="000E53E7"/>
    <w:rsid w:val="00136CD1"/>
    <w:rsid w:val="0015593E"/>
    <w:rsid w:val="001F47C1"/>
    <w:rsid w:val="001F4A20"/>
    <w:rsid w:val="001F6503"/>
    <w:rsid w:val="00225910"/>
    <w:rsid w:val="00237CB9"/>
    <w:rsid w:val="00262C41"/>
    <w:rsid w:val="00294BC8"/>
    <w:rsid w:val="00294DDD"/>
    <w:rsid w:val="002A17C5"/>
    <w:rsid w:val="002F2D3A"/>
    <w:rsid w:val="00303726"/>
    <w:rsid w:val="00316320"/>
    <w:rsid w:val="00333C14"/>
    <w:rsid w:val="00344F0A"/>
    <w:rsid w:val="00360CD7"/>
    <w:rsid w:val="00370A43"/>
    <w:rsid w:val="003845CB"/>
    <w:rsid w:val="00386429"/>
    <w:rsid w:val="003C5C5B"/>
    <w:rsid w:val="003E5803"/>
    <w:rsid w:val="003F5ED9"/>
    <w:rsid w:val="00400426"/>
    <w:rsid w:val="00463817"/>
    <w:rsid w:val="00472BE5"/>
    <w:rsid w:val="00481D8D"/>
    <w:rsid w:val="004A2A75"/>
    <w:rsid w:val="004A2F82"/>
    <w:rsid w:val="004A5034"/>
    <w:rsid w:val="004B3396"/>
    <w:rsid w:val="004B4726"/>
    <w:rsid w:val="004B5805"/>
    <w:rsid w:val="004B74C2"/>
    <w:rsid w:val="004C7A13"/>
    <w:rsid w:val="004E6260"/>
    <w:rsid w:val="004F2F4E"/>
    <w:rsid w:val="004F485B"/>
    <w:rsid w:val="004F71D1"/>
    <w:rsid w:val="005144B1"/>
    <w:rsid w:val="00533AA2"/>
    <w:rsid w:val="005479C2"/>
    <w:rsid w:val="00566E0A"/>
    <w:rsid w:val="00582161"/>
    <w:rsid w:val="00585E0F"/>
    <w:rsid w:val="005B28A7"/>
    <w:rsid w:val="005B3A51"/>
    <w:rsid w:val="005B6680"/>
    <w:rsid w:val="005C032C"/>
    <w:rsid w:val="005D2226"/>
    <w:rsid w:val="005D6D97"/>
    <w:rsid w:val="005F6DC7"/>
    <w:rsid w:val="00600A72"/>
    <w:rsid w:val="0061158C"/>
    <w:rsid w:val="006139DA"/>
    <w:rsid w:val="00614246"/>
    <w:rsid w:val="006204A4"/>
    <w:rsid w:val="006352AA"/>
    <w:rsid w:val="00681F22"/>
    <w:rsid w:val="006C58EC"/>
    <w:rsid w:val="006E2800"/>
    <w:rsid w:val="00736D78"/>
    <w:rsid w:val="00740F8B"/>
    <w:rsid w:val="00756084"/>
    <w:rsid w:val="0077066D"/>
    <w:rsid w:val="007A7C21"/>
    <w:rsid w:val="007B5E1F"/>
    <w:rsid w:val="007E2DBD"/>
    <w:rsid w:val="008276F2"/>
    <w:rsid w:val="008551F4"/>
    <w:rsid w:val="00874328"/>
    <w:rsid w:val="008A3C5B"/>
    <w:rsid w:val="008B1A8E"/>
    <w:rsid w:val="008C3E36"/>
    <w:rsid w:val="008D2B58"/>
    <w:rsid w:val="008E0241"/>
    <w:rsid w:val="00935CC3"/>
    <w:rsid w:val="00952585"/>
    <w:rsid w:val="00961330"/>
    <w:rsid w:val="0096248B"/>
    <w:rsid w:val="009661B2"/>
    <w:rsid w:val="00982412"/>
    <w:rsid w:val="00987A5F"/>
    <w:rsid w:val="00993FF6"/>
    <w:rsid w:val="009B2FE2"/>
    <w:rsid w:val="009B3C3E"/>
    <w:rsid w:val="009D2DC3"/>
    <w:rsid w:val="009D5F53"/>
    <w:rsid w:val="00A22568"/>
    <w:rsid w:val="00A40292"/>
    <w:rsid w:val="00A550F0"/>
    <w:rsid w:val="00A743EB"/>
    <w:rsid w:val="00AF48EA"/>
    <w:rsid w:val="00B2501B"/>
    <w:rsid w:val="00B30258"/>
    <w:rsid w:val="00B37806"/>
    <w:rsid w:val="00B55CBA"/>
    <w:rsid w:val="00B5623F"/>
    <w:rsid w:val="00B710F2"/>
    <w:rsid w:val="00B84D72"/>
    <w:rsid w:val="00BD4873"/>
    <w:rsid w:val="00BF08CE"/>
    <w:rsid w:val="00C231E1"/>
    <w:rsid w:val="00C260B0"/>
    <w:rsid w:val="00C341DE"/>
    <w:rsid w:val="00C40B11"/>
    <w:rsid w:val="00C51D03"/>
    <w:rsid w:val="00C5291C"/>
    <w:rsid w:val="00C77E42"/>
    <w:rsid w:val="00C87600"/>
    <w:rsid w:val="00D27691"/>
    <w:rsid w:val="00D35F5F"/>
    <w:rsid w:val="00D37B50"/>
    <w:rsid w:val="00DC4892"/>
    <w:rsid w:val="00DD59D9"/>
    <w:rsid w:val="00E05552"/>
    <w:rsid w:val="00E05DD5"/>
    <w:rsid w:val="00E13CC6"/>
    <w:rsid w:val="00E5110F"/>
    <w:rsid w:val="00E576EF"/>
    <w:rsid w:val="00E731B4"/>
    <w:rsid w:val="00E83EDB"/>
    <w:rsid w:val="00EA4716"/>
    <w:rsid w:val="00EB239C"/>
    <w:rsid w:val="00ED52B0"/>
    <w:rsid w:val="00F31EFD"/>
    <w:rsid w:val="00F355B0"/>
    <w:rsid w:val="00F434D8"/>
    <w:rsid w:val="00FB3CE5"/>
    <w:rsid w:val="00FC4D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E9C6A1"/>
  <w15:chartTrackingRefBased/>
  <w15:docId w15:val="{F983DDE7-671C-4D2D-9DBE-AA143CB4C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1E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110F"/>
    <w:pPr>
      <w:ind w:left="720"/>
      <w:contextualSpacing/>
    </w:pPr>
  </w:style>
  <w:style w:type="character" w:styleId="CommentReference">
    <w:name w:val="annotation reference"/>
    <w:basedOn w:val="DefaultParagraphFont"/>
    <w:uiPriority w:val="99"/>
    <w:semiHidden/>
    <w:unhideWhenUsed/>
    <w:rsid w:val="00E5110F"/>
    <w:rPr>
      <w:sz w:val="16"/>
      <w:szCs w:val="16"/>
    </w:rPr>
  </w:style>
  <w:style w:type="paragraph" w:styleId="CommentText">
    <w:name w:val="annotation text"/>
    <w:basedOn w:val="Normal"/>
    <w:link w:val="CommentTextChar"/>
    <w:uiPriority w:val="99"/>
    <w:semiHidden/>
    <w:unhideWhenUsed/>
    <w:rsid w:val="00E5110F"/>
    <w:pPr>
      <w:spacing w:line="240" w:lineRule="auto"/>
    </w:pPr>
    <w:rPr>
      <w:sz w:val="20"/>
      <w:szCs w:val="20"/>
    </w:rPr>
  </w:style>
  <w:style w:type="character" w:customStyle="1" w:styleId="CommentTextChar">
    <w:name w:val="Comment Text Char"/>
    <w:basedOn w:val="DefaultParagraphFont"/>
    <w:link w:val="CommentText"/>
    <w:uiPriority w:val="99"/>
    <w:semiHidden/>
    <w:rsid w:val="00E5110F"/>
    <w:rPr>
      <w:sz w:val="20"/>
      <w:szCs w:val="20"/>
    </w:rPr>
  </w:style>
  <w:style w:type="paragraph" w:styleId="CommentSubject">
    <w:name w:val="annotation subject"/>
    <w:basedOn w:val="CommentText"/>
    <w:next w:val="CommentText"/>
    <w:link w:val="CommentSubjectChar"/>
    <w:uiPriority w:val="99"/>
    <w:semiHidden/>
    <w:unhideWhenUsed/>
    <w:rsid w:val="00E5110F"/>
    <w:rPr>
      <w:b/>
      <w:bCs/>
    </w:rPr>
  </w:style>
  <w:style w:type="character" w:customStyle="1" w:styleId="CommentSubjectChar">
    <w:name w:val="Comment Subject Char"/>
    <w:basedOn w:val="CommentTextChar"/>
    <w:link w:val="CommentSubject"/>
    <w:uiPriority w:val="99"/>
    <w:semiHidden/>
    <w:rsid w:val="00E5110F"/>
    <w:rPr>
      <w:b/>
      <w:bCs/>
      <w:sz w:val="20"/>
      <w:szCs w:val="20"/>
    </w:rPr>
  </w:style>
  <w:style w:type="paragraph" w:styleId="BalloonText">
    <w:name w:val="Balloon Text"/>
    <w:basedOn w:val="Normal"/>
    <w:link w:val="BalloonTextChar"/>
    <w:uiPriority w:val="99"/>
    <w:semiHidden/>
    <w:unhideWhenUsed/>
    <w:rsid w:val="00E511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110F"/>
    <w:rPr>
      <w:rFonts w:ascii="Segoe UI" w:hAnsi="Segoe UI" w:cs="Segoe UI"/>
      <w:sz w:val="18"/>
      <w:szCs w:val="18"/>
    </w:rPr>
  </w:style>
  <w:style w:type="paragraph" w:styleId="Header">
    <w:name w:val="header"/>
    <w:basedOn w:val="Normal"/>
    <w:link w:val="HeaderChar"/>
    <w:uiPriority w:val="99"/>
    <w:unhideWhenUsed/>
    <w:rsid w:val="00E83E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3EDB"/>
  </w:style>
  <w:style w:type="paragraph" w:styleId="Footer">
    <w:name w:val="footer"/>
    <w:basedOn w:val="Normal"/>
    <w:link w:val="FooterChar"/>
    <w:uiPriority w:val="99"/>
    <w:unhideWhenUsed/>
    <w:rsid w:val="00E83E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3EDB"/>
  </w:style>
  <w:style w:type="character" w:styleId="PlaceholderText">
    <w:name w:val="Placeholder Text"/>
    <w:basedOn w:val="DefaultParagraphFont"/>
    <w:uiPriority w:val="99"/>
    <w:semiHidden/>
    <w:rsid w:val="00EB239C"/>
    <w:rPr>
      <w:color w:val="808080"/>
    </w:rPr>
  </w:style>
  <w:style w:type="character" w:styleId="Hyperlink">
    <w:name w:val="Hyperlink"/>
    <w:basedOn w:val="DefaultParagraphFont"/>
    <w:uiPriority w:val="99"/>
    <w:unhideWhenUsed/>
    <w:rsid w:val="00B2501B"/>
    <w:rPr>
      <w:color w:val="0563C1" w:themeColor="hyperlink"/>
      <w:u w:val="single"/>
    </w:rPr>
  </w:style>
  <w:style w:type="paragraph" w:styleId="BodyText">
    <w:name w:val="Body Text"/>
    <w:basedOn w:val="Normal"/>
    <w:link w:val="BodyTextChar"/>
    <w:uiPriority w:val="1"/>
    <w:qFormat/>
    <w:rsid w:val="00C51D03"/>
    <w:pPr>
      <w:widowControl w:val="0"/>
      <w:autoSpaceDE w:val="0"/>
      <w:autoSpaceDN w:val="0"/>
      <w:spacing w:before="208" w:after="0" w:line="240" w:lineRule="auto"/>
      <w:ind w:left="100"/>
    </w:pPr>
    <w:rPr>
      <w:rFonts w:ascii="Arial" w:eastAsia="Arial" w:hAnsi="Arial" w:cs="Arial"/>
      <w:b/>
      <w:bCs/>
      <w:sz w:val="21"/>
      <w:szCs w:val="21"/>
    </w:rPr>
  </w:style>
  <w:style w:type="character" w:customStyle="1" w:styleId="BodyTextChar">
    <w:name w:val="Body Text Char"/>
    <w:basedOn w:val="DefaultParagraphFont"/>
    <w:link w:val="BodyText"/>
    <w:uiPriority w:val="1"/>
    <w:rsid w:val="00C51D03"/>
    <w:rPr>
      <w:rFonts w:ascii="Arial" w:eastAsia="Arial" w:hAnsi="Arial" w:cs="Arial"/>
      <w:b/>
      <w:bCs/>
      <w:sz w:val="21"/>
      <w:szCs w:val="21"/>
    </w:rPr>
  </w:style>
  <w:style w:type="table" w:styleId="TableGrid">
    <w:name w:val="Table Grid"/>
    <w:basedOn w:val="TableNormal"/>
    <w:uiPriority w:val="39"/>
    <w:rsid w:val="00EA47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72332">
      <w:bodyDiv w:val="1"/>
      <w:marLeft w:val="0"/>
      <w:marRight w:val="0"/>
      <w:marTop w:val="0"/>
      <w:marBottom w:val="0"/>
      <w:divBdr>
        <w:top w:val="none" w:sz="0" w:space="0" w:color="auto"/>
        <w:left w:val="none" w:sz="0" w:space="0" w:color="auto"/>
        <w:bottom w:val="none" w:sz="0" w:space="0" w:color="auto"/>
        <w:right w:val="none" w:sz="0" w:space="0" w:color="auto"/>
      </w:divBdr>
    </w:div>
    <w:div w:id="187716833">
      <w:bodyDiv w:val="1"/>
      <w:marLeft w:val="0"/>
      <w:marRight w:val="0"/>
      <w:marTop w:val="0"/>
      <w:marBottom w:val="0"/>
      <w:divBdr>
        <w:top w:val="none" w:sz="0" w:space="0" w:color="auto"/>
        <w:left w:val="none" w:sz="0" w:space="0" w:color="auto"/>
        <w:bottom w:val="none" w:sz="0" w:space="0" w:color="auto"/>
        <w:right w:val="none" w:sz="0" w:space="0" w:color="auto"/>
      </w:divBdr>
    </w:div>
    <w:div w:id="606741754">
      <w:bodyDiv w:val="1"/>
      <w:marLeft w:val="0"/>
      <w:marRight w:val="0"/>
      <w:marTop w:val="0"/>
      <w:marBottom w:val="0"/>
      <w:divBdr>
        <w:top w:val="none" w:sz="0" w:space="0" w:color="auto"/>
        <w:left w:val="none" w:sz="0" w:space="0" w:color="auto"/>
        <w:bottom w:val="none" w:sz="0" w:space="0" w:color="auto"/>
        <w:right w:val="none" w:sz="0" w:space="0" w:color="auto"/>
      </w:divBdr>
    </w:div>
    <w:div w:id="747381261">
      <w:bodyDiv w:val="1"/>
      <w:marLeft w:val="0"/>
      <w:marRight w:val="0"/>
      <w:marTop w:val="0"/>
      <w:marBottom w:val="0"/>
      <w:divBdr>
        <w:top w:val="none" w:sz="0" w:space="0" w:color="auto"/>
        <w:left w:val="none" w:sz="0" w:space="0" w:color="auto"/>
        <w:bottom w:val="none" w:sz="0" w:space="0" w:color="auto"/>
        <w:right w:val="none" w:sz="0" w:space="0" w:color="auto"/>
      </w:divBdr>
    </w:div>
    <w:div w:id="895891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bit.ly/3OGDZ8F"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B39BCD97-3D88-49D6-9DF4-CAD5BB8F6414}"/>
      </w:docPartPr>
      <w:docPartBody>
        <w:p w:rsidR="00623409" w:rsidRDefault="00781C0C">
          <w:r w:rsidRPr="00011503">
            <w:rPr>
              <w:rStyle w:val="PlaceholderText"/>
            </w:rPr>
            <w:t>Click or tap here to enter text.</w:t>
          </w:r>
        </w:p>
      </w:docPartBody>
    </w:docPart>
    <w:docPart>
      <w:docPartPr>
        <w:name w:val="942523C07C7C400E97B07BA772CEB733"/>
        <w:category>
          <w:name w:val="General"/>
          <w:gallery w:val="placeholder"/>
        </w:category>
        <w:types>
          <w:type w:val="bbPlcHdr"/>
        </w:types>
        <w:behaviors>
          <w:behavior w:val="content"/>
        </w:behaviors>
        <w:guid w:val="{DE5DA184-6187-4D99-B305-9382581D4821}"/>
      </w:docPartPr>
      <w:docPartBody>
        <w:p w:rsidR="0013117D" w:rsidRDefault="00B40DAD" w:rsidP="00B40DAD">
          <w:pPr>
            <w:pStyle w:val="942523C07C7C400E97B07BA772CEB733"/>
          </w:pPr>
          <w:r w:rsidRPr="00011503">
            <w:rPr>
              <w:rStyle w:val="PlaceholderText"/>
            </w:rPr>
            <w:t>Click or tap here to enter text.</w:t>
          </w:r>
        </w:p>
      </w:docPartBody>
    </w:docPart>
    <w:docPart>
      <w:docPartPr>
        <w:name w:val="BCD48BBE6806499CAD6B3E123CF62632"/>
        <w:category>
          <w:name w:val="General"/>
          <w:gallery w:val="placeholder"/>
        </w:category>
        <w:types>
          <w:type w:val="bbPlcHdr"/>
        </w:types>
        <w:behaviors>
          <w:behavior w:val="content"/>
        </w:behaviors>
        <w:guid w:val="{09E71C32-B3AF-4C2E-800A-2E651471439C}"/>
      </w:docPartPr>
      <w:docPartBody>
        <w:p w:rsidR="00A2169D" w:rsidRDefault="00FD2CBF" w:rsidP="00FD2CBF">
          <w:pPr>
            <w:pStyle w:val="BCD48BBE6806499CAD6B3E123CF62632"/>
          </w:pPr>
          <w:r>
            <w:rPr>
              <w:rStyle w:val="PlaceholderText"/>
            </w:rPr>
            <w:t>Choose an item.</w:t>
          </w:r>
        </w:p>
      </w:docPartBody>
    </w:docPart>
    <w:docPart>
      <w:docPartPr>
        <w:name w:val="73543F8803FB4A3082E92BF61A4579C0"/>
        <w:category>
          <w:name w:val="General"/>
          <w:gallery w:val="placeholder"/>
        </w:category>
        <w:types>
          <w:type w:val="bbPlcHdr"/>
        </w:types>
        <w:behaviors>
          <w:behavior w:val="content"/>
        </w:behaviors>
        <w:guid w:val="{42FD05EE-DDA4-47CF-B800-A2903E7304B4}"/>
      </w:docPartPr>
      <w:docPartBody>
        <w:p w:rsidR="00A2169D" w:rsidRDefault="00FD2CBF" w:rsidP="00FD2CBF">
          <w:pPr>
            <w:pStyle w:val="73543F8803FB4A3082E92BF61A4579C0"/>
          </w:pPr>
          <w:r>
            <w:rPr>
              <w:rStyle w:val="PlaceholderText"/>
            </w:rPr>
            <w:t>Choose an item.</w:t>
          </w:r>
        </w:p>
      </w:docPartBody>
    </w:docPart>
    <w:docPart>
      <w:docPartPr>
        <w:name w:val="513E98DD4F934790BE051FCB67D5FEBC"/>
        <w:category>
          <w:name w:val="General"/>
          <w:gallery w:val="placeholder"/>
        </w:category>
        <w:types>
          <w:type w:val="bbPlcHdr"/>
        </w:types>
        <w:behaviors>
          <w:behavior w:val="content"/>
        </w:behaviors>
        <w:guid w:val="{7FE58D22-EDB8-49FE-8BE9-F7C109C66398}"/>
      </w:docPartPr>
      <w:docPartBody>
        <w:p w:rsidR="00A2169D" w:rsidRDefault="00FD2CBF" w:rsidP="00FD2CBF">
          <w:pPr>
            <w:pStyle w:val="513E98DD4F934790BE051FCB67D5FEBC"/>
          </w:pPr>
          <w:r>
            <w:rPr>
              <w:rStyle w:val="PlaceholderText"/>
            </w:rPr>
            <w:t>Choose an item.</w:t>
          </w:r>
        </w:p>
      </w:docPartBody>
    </w:docPart>
    <w:docPart>
      <w:docPartPr>
        <w:name w:val="F9E67F66D0E7461B825E433FA0CB7188"/>
        <w:category>
          <w:name w:val="General"/>
          <w:gallery w:val="placeholder"/>
        </w:category>
        <w:types>
          <w:type w:val="bbPlcHdr"/>
        </w:types>
        <w:behaviors>
          <w:behavior w:val="content"/>
        </w:behaviors>
        <w:guid w:val="{3C677406-43A2-4C3E-B243-FF93E93C73D5}"/>
      </w:docPartPr>
      <w:docPartBody>
        <w:p w:rsidR="00A2169D" w:rsidRDefault="00FD2CBF" w:rsidP="00FD2CBF">
          <w:pPr>
            <w:pStyle w:val="F9E67F66D0E7461B825E433FA0CB7188"/>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C0C"/>
    <w:rsid w:val="0013117D"/>
    <w:rsid w:val="006139DA"/>
    <w:rsid w:val="00623409"/>
    <w:rsid w:val="006C722C"/>
    <w:rsid w:val="00781C0C"/>
    <w:rsid w:val="00786EA1"/>
    <w:rsid w:val="007F577B"/>
    <w:rsid w:val="00A2169D"/>
    <w:rsid w:val="00A22568"/>
    <w:rsid w:val="00B40DAD"/>
    <w:rsid w:val="00E1664C"/>
    <w:rsid w:val="00EE6C80"/>
    <w:rsid w:val="00FD2C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D2CBF"/>
  </w:style>
  <w:style w:type="paragraph" w:customStyle="1" w:styleId="942523C07C7C400E97B07BA772CEB733">
    <w:name w:val="942523C07C7C400E97B07BA772CEB733"/>
    <w:rsid w:val="00B40DAD"/>
  </w:style>
  <w:style w:type="paragraph" w:customStyle="1" w:styleId="BCD48BBE6806499CAD6B3E123CF62632">
    <w:name w:val="BCD48BBE6806499CAD6B3E123CF62632"/>
    <w:rsid w:val="00FD2CBF"/>
    <w:rPr>
      <w:kern w:val="2"/>
      <w14:ligatures w14:val="standardContextual"/>
    </w:rPr>
  </w:style>
  <w:style w:type="paragraph" w:customStyle="1" w:styleId="73543F8803FB4A3082E92BF61A4579C0">
    <w:name w:val="73543F8803FB4A3082E92BF61A4579C0"/>
    <w:rsid w:val="00FD2CBF"/>
    <w:rPr>
      <w:kern w:val="2"/>
      <w14:ligatures w14:val="standardContextual"/>
    </w:rPr>
  </w:style>
  <w:style w:type="paragraph" w:customStyle="1" w:styleId="513E98DD4F934790BE051FCB67D5FEBC">
    <w:name w:val="513E98DD4F934790BE051FCB67D5FEBC"/>
    <w:rsid w:val="00FD2CBF"/>
    <w:rPr>
      <w:kern w:val="2"/>
      <w14:ligatures w14:val="standardContextual"/>
    </w:rPr>
  </w:style>
  <w:style w:type="paragraph" w:customStyle="1" w:styleId="F9E67F66D0E7461B825E433FA0CB7188">
    <w:name w:val="F9E67F66D0E7461B825E433FA0CB7188"/>
    <w:rsid w:val="00FD2CBF"/>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9c094cbd-8ae8-4472-aa01-f60e4aaa1ce6">AKJJJW3SPXA4-771892920-33598</_dlc_DocId>
    <_dlc_DocIdUrl xmlns="9c094cbd-8ae8-4472-aa01-f60e4aaa1ce6">
      <Url>https://cityofbellevue.sharepoint.com/sites/cdARCHInvestments/_layouts/15/DocIdRedir.aspx?ID=AKJJJW3SPXA4-771892920-33598</Url>
      <Description>AKJJJW3SPXA4-771892920-33598</Description>
    </_dlc_DocIdUrl>
    <OtherName xmlns="d22cc41a-e6f7-40aa-ac05-5d6cc60a2148" xsi:nil="true"/>
    <JDE_x0023_ xmlns="d22cc41a-e6f7-40aa-ac05-5d6cc60a2148" xsi:nil="true"/>
    <lcf76f155ced4ddcb4097134ff3c332f xmlns="d22cc41a-e6f7-40aa-ac05-5d6cc60a2148">
      <Terms xmlns="http://schemas.microsoft.com/office/infopath/2007/PartnerControls"/>
    </lcf76f155ced4ddcb4097134ff3c332f>
    <TaxCatchAll xmlns="9c094cbd-8ae8-4472-aa01-f60e4aaa1ce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91CC9740F65FF4D827DFBA295F13C61" ma:contentTypeVersion="16" ma:contentTypeDescription="Create a new document." ma:contentTypeScope="" ma:versionID="594cc3b5a4fd48cfd662f77c1c4d9e0c">
  <xsd:schema xmlns:xsd="http://www.w3.org/2001/XMLSchema" xmlns:xs="http://www.w3.org/2001/XMLSchema" xmlns:p="http://schemas.microsoft.com/office/2006/metadata/properties" xmlns:ns2="9c094cbd-8ae8-4472-aa01-f60e4aaa1ce6" xmlns:ns3="d22cc41a-e6f7-40aa-ac05-5d6cc60a2148" targetNamespace="http://schemas.microsoft.com/office/2006/metadata/properties" ma:root="true" ma:fieldsID="b431c372052f37220887be2097f458cf" ns2:_="" ns3:_="">
    <xsd:import namespace="9c094cbd-8ae8-4472-aa01-f60e4aaa1ce6"/>
    <xsd:import namespace="d22cc41a-e6f7-40aa-ac05-5d6cc60a214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Location" minOccurs="0"/>
                <xsd:element ref="ns3:MediaServiceGenerationTime" minOccurs="0"/>
                <xsd:element ref="ns3:MediaServiceEventHashCode" minOccurs="0"/>
                <xsd:element ref="ns3:MediaServiceOCR" minOccurs="0"/>
                <xsd:element ref="ns3:JDE_x0023_" minOccurs="0"/>
                <xsd:element ref="ns3:OtherNam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094cbd-8ae8-4472-aa01-f60e4aaa1ce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7" nillable="true" ma:displayName="Taxonomy Catch All Column" ma:hidden="true" ma:list="{7bf9d4a8-1ffc-4539-bd77-f8d05cb76b32}" ma:internalName="TaxCatchAll" ma:showField="CatchAllData" ma:web="9c094cbd-8ae8-4472-aa01-f60e4aaa1ce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2cc41a-e6f7-40aa-ac05-5d6cc60a214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7335994f-b73d-41c5-a964-a7eea22fa3f6"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JDE_x0023_" ma:index="23" nillable="true" ma:displayName="JDE #" ma:format="Dropdown" ma:internalName="JDE_x0023_">
      <xsd:simpleType>
        <xsd:restriction base="dms:Text">
          <xsd:maxLength value="255"/>
        </xsd:restriction>
      </xsd:simpleType>
    </xsd:element>
    <xsd:element name="OtherName" ma:index="24" nillable="true" ma:displayName="Other Name" ma:format="Dropdown" ma:internalName="OtherName">
      <xsd:simpleType>
        <xsd:restriction base="dms:Text">
          <xsd:maxLength value="255"/>
        </xsd:restriction>
      </xsd:simpleType>
    </xsd:element>
    <xsd:element name="MediaLengthInSeconds" ma:index="2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7E05EA-7E7C-4201-A8BD-9C735C49CBBE}">
  <ds:schemaRefs>
    <ds:schemaRef ds:uri="http://schemas.microsoft.com/office/2006/metadata/properties"/>
    <ds:schemaRef ds:uri="http://schemas.microsoft.com/office/infopath/2007/PartnerControls"/>
    <ds:schemaRef ds:uri="f51ff12f-2415-4429-a52f-e7795c34e00e"/>
    <ds:schemaRef ds:uri="eaee9f7f-16e0-46b3-b9ae-78b14c3e59f5"/>
  </ds:schemaRefs>
</ds:datastoreItem>
</file>

<file path=customXml/itemProps2.xml><?xml version="1.0" encoding="utf-8"?>
<ds:datastoreItem xmlns:ds="http://schemas.openxmlformats.org/officeDocument/2006/customXml" ds:itemID="{EB22F26C-83E7-499E-88FA-8DB9C186E5C7}"/>
</file>

<file path=customXml/itemProps3.xml><?xml version="1.0" encoding="utf-8"?>
<ds:datastoreItem xmlns:ds="http://schemas.openxmlformats.org/officeDocument/2006/customXml" ds:itemID="{8C27F28A-F7B2-4E39-9403-091BB5CC91E2}">
  <ds:schemaRefs>
    <ds:schemaRef ds:uri="http://schemas.microsoft.com/sharepoint/events"/>
  </ds:schemaRefs>
</ds:datastoreItem>
</file>

<file path=customXml/itemProps4.xml><?xml version="1.0" encoding="utf-8"?>
<ds:datastoreItem xmlns:ds="http://schemas.openxmlformats.org/officeDocument/2006/customXml" ds:itemID="{54574235-65C6-4140-B48B-EADD7D79A0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662</Words>
  <Characters>3777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Liesl</dc:creator>
  <cp:keywords/>
  <dc:description/>
  <cp:lastModifiedBy>Tippy, Patrick</cp:lastModifiedBy>
  <cp:revision>24</cp:revision>
  <cp:lastPrinted>2021-08-24T17:07:00Z</cp:lastPrinted>
  <dcterms:created xsi:type="dcterms:W3CDTF">2022-07-12T23:08:00Z</dcterms:created>
  <dcterms:modified xsi:type="dcterms:W3CDTF">2024-06-20T15:56:00Z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0x010100291CC9740F65FF4D827DFBA295F13C61</vt:lpwstr>
  </property>
  <property fmtid="{D5CDD505-2E9C-101B-9397-08002B2CF9AE}" pid="3" name="Parks Workgroup">
    <vt:lpwstr/>
  </property>
  <property fmtid="{D5CDD505-2E9C-101B-9397-08002B2CF9AE}" pid="4" name="PermitType">
    <vt:lpwstr/>
  </property>
  <property fmtid="{D5CDD505-2E9C-101B-9397-08002B2CF9AE}" pid="5" name="Budget Period">
    <vt:lpwstr/>
  </property>
  <property fmtid="{D5CDD505-2E9C-101B-9397-08002B2CF9AE}" pid="6" name="Termination Year">
    <vt:lpwstr/>
  </property>
  <property fmtid="{D5CDD505-2E9C-101B-9397-08002B2CF9AE}" pid="7" name="Parks Site Name">
    <vt:lpwstr/>
  </property>
  <property fmtid="{D5CDD505-2E9C-101B-9397-08002B2CF9AE}" pid="8" name="DocumentStatus">
    <vt:lpwstr/>
  </property>
  <property fmtid="{D5CDD505-2E9C-101B-9397-08002B2CF9AE}" pid="9" name="Util Equipment">
    <vt:lpwstr/>
  </property>
  <property fmtid="{D5CDD505-2E9C-101B-9397-08002B2CF9AE}" pid="10" name="DocumentType">
    <vt:lpwstr/>
  </property>
  <property fmtid="{D5CDD505-2E9C-101B-9397-08002B2CF9AE}" pid="11" name="OEM Keywords">
    <vt:lpwstr/>
  </property>
  <property fmtid="{D5CDD505-2E9C-101B-9397-08002B2CF9AE}" pid="12" name="Parks Record Type">
    <vt:lpwstr/>
  </property>
  <property fmtid="{D5CDD505-2E9C-101B-9397-08002B2CF9AE}" pid="13" name="COB Department">
    <vt:lpwstr/>
  </property>
  <property fmtid="{D5CDD505-2E9C-101B-9397-08002B2CF9AE}" pid="14" name="Budget One Audience">
    <vt:lpwstr/>
  </property>
  <property fmtid="{D5CDD505-2E9C-101B-9397-08002B2CF9AE}" pid="15" name="Budget One Product">
    <vt:lpwstr/>
  </property>
  <property fmtid="{D5CDD505-2E9C-101B-9397-08002B2CF9AE}" pid="16" name="Util Manufacturer">
    <vt:lpwstr/>
  </property>
  <property fmtid="{D5CDD505-2E9C-101B-9397-08002B2CF9AE}" pid="17" name="_dlc_DocIdItemGuid">
    <vt:lpwstr>6f0a6a84-90c4-40cd-9231-6c1eebd88fbd</vt:lpwstr>
  </property>
  <property fmtid="{D5CDD505-2E9C-101B-9397-08002B2CF9AE}" pid="18" name="DocumentTypeGroups">
    <vt:lpwstr/>
  </property>
  <property fmtid="{D5CDD505-2E9C-101B-9397-08002B2CF9AE}" pid="19" name="b48e1a976cc94964ae02b048301877de">
    <vt:lpwstr/>
  </property>
  <property fmtid="{D5CDD505-2E9C-101B-9397-08002B2CF9AE}" pid="20" name="SaveLocal">
    <vt:bool>true</vt:bool>
  </property>
  <property fmtid="{D5CDD505-2E9C-101B-9397-08002B2CF9AE}" pid="21" name="MediaServiceImageTags">
    <vt:lpwstr/>
  </property>
</Properties>
</file>