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B7543" w:rsidR="00DE2DF2" w:rsidP="00413D7F" w:rsidRDefault="0025056D" w14:paraId="6199BFCE" w14:textId="6C5D8A3A">
      <w:pPr>
        <w:spacing w:after="0"/>
        <w:jc w:val="center"/>
        <w:rPr>
          <w:b/>
          <w:sz w:val="22"/>
          <w:szCs w:val="22"/>
        </w:rPr>
      </w:pPr>
      <w:r w:rsidRPr="008B7543">
        <w:rPr>
          <w:b/>
          <w:sz w:val="22"/>
          <w:szCs w:val="22"/>
        </w:rPr>
        <w:t>INTER</w:t>
      </w:r>
      <w:r w:rsidRPr="008B7543" w:rsidR="00E42E3D">
        <w:rPr>
          <w:b/>
          <w:sz w:val="22"/>
          <w:szCs w:val="22"/>
        </w:rPr>
        <w:t>LOCAL</w:t>
      </w:r>
      <w:r w:rsidRPr="008B7543" w:rsidR="00DE2DF2">
        <w:rPr>
          <w:b/>
          <w:sz w:val="22"/>
          <w:szCs w:val="22"/>
        </w:rPr>
        <w:t xml:space="preserve"> </w:t>
      </w:r>
      <w:r w:rsidR="003F61CE">
        <w:rPr>
          <w:b/>
          <w:sz w:val="22"/>
          <w:szCs w:val="22"/>
        </w:rPr>
        <w:t xml:space="preserve">COOPERATIVE </w:t>
      </w:r>
      <w:r w:rsidRPr="008B7543">
        <w:rPr>
          <w:b/>
          <w:sz w:val="22"/>
          <w:szCs w:val="22"/>
        </w:rPr>
        <w:t>AGREEMENT</w:t>
      </w:r>
      <w:r w:rsidRPr="008B7543" w:rsidR="00DE2DF2">
        <w:rPr>
          <w:b/>
          <w:sz w:val="22"/>
          <w:szCs w:val="22"/>
        </w:rPr>
        <w:t xml:space="preserve"> </w:t>
      </w:r>
    </w:p>
    <w:p w:rsidR="00413D7F" w:rsidP="00413D7F" w:rsidRDefault="00413D7F" w14:paraId="24E367D9" w14:textId="77777777">
      <w:pPr>
        <w:spacing w:after="0"/>
        <w:rPr>
          <w:sz w:val="22"/>
          <w:szCs w:val="22"/>
        </w:rPr>
      </w:pPr>
    </w:p>
    <w:p w:rsidR="0025056D" w:rsidP="00413D7F" w:rsidRDefault="007822D1" w14:paraId="1646CB2B" w14:textId="3AB58802">
      <w:pPr>
        <w:spacing w:after="0"/>
        <w:rPr>
          <w:sz w:val="22"/>
          <w:szCs w:val="22"/>
        </w:rPr>
      </w:pPr>
      <w:r w:rsidRPr="008B7543">
        <w:rPr>
          <w:sz w:val="22"/>
          <w:szCs w:val="22"/>
        </w:rPr>
        <w:tab/>
        <w:t xml:space="preserve">This </w:t>
      </w:r>
      <w:r w:rsidRPr="008B7543" w:rsidR="00BF306A">
        <w:rPr>
          <w:sz w:val="22"/>
          <w:szCs w:val="22"/>
        </w:rPr>
        <w:t xml:space="preserve">Interlocal </w:t>
      </w:r>
      <w:r w:rsidR="003F61CE">
        <w:rPr>
          <w:sz w:val="22"/>
          <w:szCs w:val="22"/>
        </w:rPr>
        <w:t xml:space="preserve">Cooperative </w:t>
      </w:r>
      <w:r w:rsidRPr="008B7543" w:rsidR="00D87C7E">
        <w:rPr>
          <w:sz w:val="22"/>
          <w:szCs w:val="22"/>
        </w:rPr>
        <w:t xml:space="preserve">Agreement </w:t>
      </w:r>
      <w:r w:rsidRPr="008B7543" w:rsidR="0025056D">
        <w:rPr>
          <w:sz w:val="22"/>
          <w:szCs w:val="22"/>
        </w:rPr>
        <w:t xml:space="preserve">is made and entered into </w:t>
      </w:r>
      <w:r w:rsidRPr="008B7543" w:rsidR="001965D9">
        <w:rPr>
          <w:sz w:val="22"/>
          <w:szCs w:val="22"/>
        </w:rPr>
        <w:t xml:space="preserve">as of the </w:t>
      </w:r>
      <w:r w:rsidRPr="008B7543" w:rsidR="002A5CBC">
        <w:rPr>
          <w:sz w:val="22"/>
          <w:szCs w:val="22"/>
        </w:rPr>
        <w:t>__</w:t>
      </w:r>
      <w:r w:rsidRPr="008B7543" w:rsidR="006F3B9B">
        <w:rPr>
          <w:sz w:val="22"/>
          <w:szCs w:val="22"/>
        </w:rPr>
        <w:t xml:space="preserve"> </w:t>
      </w:r>
      <w:r w:rsidRPr="008B7543" w:rsidR="0025056D">
        <w:rPr>
          <w:sz w:val="22"/>
          <w:szCs w:val="22"/>
        </w:rPr>
        <w:t xml:space="preserve">day of </w:t>
      </w:r>
      <w:r w:rsidRPr="008B7543" w:rsidR="002A5CBC">
        <w:rPr>
          <w:sz w:val="22"/>
          <w:szCs w:val="22"/>
        </w:rPr>
        <w:t>____________</w:t>
      </w:r>
      <w:r w:rsidRPr="008B7543" w:rsidR="0025056D">
        <w:rPr>
          <w:sz w:val="22"/>
          <w:szCs w:val="22"/>
        </w:rPr>
        <w:t xml:space="preserve">, </w:t>
      </w:r>
      <w:r w:rsidRPr="008B7543" w:rsidR="00C368E4">
        <w:rPr>
          <w:sz w:val="22"/>
          <w:szCs w:val="22"/>
        </w:rPr>
        <w:t>202</w:t>
      </w:r>
      <w:r w:rsidRPr="008B7543" w:rsidR="00BF306A">
        <w:rPr>
          <w:sz w:val="22"/>
          <w:szCs w:val="22"/>
        </w:rPr>
        <w:t>2</w:t>
      </w:r>
      <w:r w:rsidRPr="008B7543" w:rsidR="0025056D">
        <w:rPr>
          <w:sz w:val="22"/>
          <w:szCs w:val="22"/>
        </w:rPr>
        <w:t xml:space="preserve">, by and between </w:t>
      </w:r>
      <w:r w:rsidR="00FA4AD5">
        <w:rPr>
          <w:sz w:val="22"/>
          <w:szCs w:val="22"/>
        </w:rPr>
        <w:t>T</w:t>
      </w:r>
      <w:r w:rsidRPr="008B7543" w:rsidR="00BF306A">
        <w:rPr>
          <w:sz w:val="22"/>
          <w:szCs w:val="22"/>
        </w:rPr>
        <w:t>he</w:t>
      </w:r>
      <w:r w:rsidRPr="008B7543" w:rsidR="00BC479D">
        <w:rPr>
          <w:sz w:val="22"/>
          <w:szCs w:val="22"/>
        </w:rPr>
        <w:t xml:space="preserve"> Industrial Development Board of the County of Hamilton</w:t>
      </w:r>
      <w:r w:rsidRPr="008B7543" w:rsidR="00BF306A">
        <w:rPr>
          <w:sz w:val="22"/>
          <w:szCs w:val="22"/>
        </w:rPr>
        <w:t>, Tennessee (the “</w:t>
      </w:r>
      <w:r w:rsidR="00FA4AD5">
        <w:rPr>
          <w:sz w:val="22"/>
          <w:szCs w:val="22"/>
        </w:rPr>
        <w:t>County IDB</w:t>
      </w:r>
      <w:r w:rsidRPr="008B7543" w:rsidR="00165219">
        <w:rPr>
          <w:sz w:val="22"/>
          <w:szCs w:val="22"/>
        </w:rPr>
        <w:t>”), and</w:t>
      </w:r>
      <w:r w:rsidRPr="008B7543" w:rsidR="00BF306A">
        <w:rPr>
          <w:sz w:val="22"/>
          <w:szCs w:val="22"/>
        </w:rPr>
        <w:t xml:space="preserve"> </w:t>
      </w:r>
      <w:r w:rsidR="00801580">
        <w:rPr>
          <w:sz w:val="22"/>
          <w:szCs w:val="22"/>
        </w:rPr>
        <w:t>t</w:t>
      </w:r>
      <w:r w:rsidRPr="008B7543" w:rsidR="00C023AF">
        <w:rPr>
          <w:sz w:val="22"/>
          <w:szCs w:val="22"/>
        </w:rPr>
        <w:t>he</w:t>
      </w:r>
      <w:r w:rsidRPr="008B7543" w:rsidR="00BC479D">
        <w:rPr>
          <w:sz w:val="22"/>
          <w:szCs w:val="22"/>
        </w:rPr>
        <w:t xml:space="preserve"> Industrial </w:t>
      </w:r>
      <w:r w:rsidRPr="008B7543" w:rsidR="00C023AF">
        <w:rPr>
          <w:sz w:val="22"/>
          <w:szCs w:val="22"/>
        </w:rPr>
        <w:t xml:space="preserve">Development Board of </w:t>
      </w:r>
      <w:r w:rsidRPr="008B7543" w:rsidR="00BC479D">
        <w:rPr>
          <w:sz w:val="22"/>
          <w:szCs w:val="22"/>
        </w:rPr>
        <w:t>the City of Chattanooga</w:t>
      </w:r>
      <w:r w:rsidRPr="008B7543" w:rsidR="00D25A2F">
        <w:rPr>
          <w:sz w:val="22"/>
          <w:szCs w:val="22"/>
        </w:rPr>
        <w:t xml:space="preserve"> </w:t>
      </w:r>
      <w:r w:rsidRPr="008B7543" w:rsidR="00BB1AFD">
        <w:rPr>
          <w:sz w:val="22"/>
          <w:szCs w:val="22"/>
        </w:rPr>
        <w:t>(</w:t>
      </w:r>
      <w:r w:rsidRPr="008B7543" w:rsidR="00D25A2F">
        <w:rPr>
          <w:sz w:val="22"/>
          <w:szCs w:val="22"/>
        </w:rPr>
        <w:t>the “</w:t>
      </w:r>
      <w:r w:rsidR="00FA4AD5">
        <w:rPr>
          <w:sz w:val="22"/>
          <w:szCs w:val="22"/>
        </w:rPr>
        <w:t>City IDB</w:t>
      </w:r>
      <w:r w:rsidRPr="008B7543" w:rsidR="00C023AF">
        <w:rPr>
          <w:sz w:val="22"/>
          <w:szCs w:val="22"/>
        </w:rPr>
        <w:t>”)</w:t>
      </w:r>
      <w:r w:rsidR="003F152A">
        <w:rPr>
          <w:sz w:val="22"/>
          <w:szCs w:val="22"/>
        </w:rPr>
        <w:t xml:space="preserve"> (</w:t>
      </w:r>
      <w:r w:rsidR="0049579B">
        <w:rPr>
          <w:sz w:val="22"/>
          <w:szCs w:val="22"/>
        </w:rPr>
        <w:t xml:space="preserve">the City IDB </w:t>
      </w:r>
      <w:r w:rsidR="003F152A">
        <w:rPr>
          <w:sz w:val="22"/>
          <w:szCs w:val="22"/>
        </w:rPr>
        <w:t xml:space="preserve">collectively with the </w:t>
      </w:r>
      <w:r w:rsidR="00FA4AD5">
        <w:rPr>
          <w:sz w:val="22"/>
          <w:szCs w:val="22"/>
        </w:rPr>
        <w:t>County IDB</w:t>
      </w:r>
      <w:r w:rsidR="003F152A">
        <w:rPr>
          <w:sz w:val="22"/>
          <w:szCs w:val="22"/>
        </w:rPr>
        <w:t>, the “Parties”</w:t>
      </w:r>
      <w:r w:rsidR="00AF54B9">
        <w:rPr>
          <w:sz w:val="22"/>
          <w:szCs w:val="22"/>
        </w:rPr>
        <w:t xml:space="preserve"> and each a “Party”</w:t>
      </w:r>
      <w:r w:rsidR="003F152A">
        <w:rPr>
          <w:sz w:val="22"/>
          <w:szCs w:val="22"/>
        </w:rPr>
        <w:t>).</w:t>
      </w:r>
    </w:p>
    <w:p w:rsidRPr="008B7543" w:rsidR="00567F77" w:rsidP="00413D7F" w:rsidRDefault="00567F77" w14:paraId="612F8A25" w14:textId="77777777">
      <w:pPr>
        <w:spacing w:after="0"/>
        <w:rPr>
          <w:sz w:val="22"/>
          <w:szCs w:val="22"/>
        </w:rPr>
      </w:pPr>
    </w:p>
    <w:p w:rsidRPr="008B7543" w:rsidR="0025056D" w:rsidP="0025056D" w:rsidRDefault="0025056D" w14:paraId="34ECF0FC" w14:textId="77777777">
      <w:pPr>
        <w:jc w:val="center"/>
        <w:rPr>
          <w:sz w:val="22"/>
          <w:szCs w:val="22"/>
        </w:rPr>
      </w:pPr>
      <w:r w:rsidRPr="008B7543">
        <w:rPr>
          <w:b/>
          <w:sz w:val="22"/>
          <w:szCs w:val="22"/>
          <w:u w:val="single"/>
        </w:rPr>
        <w:t>WITNESSETH</w:t>
      </w:r>
      <w:r w:rsidRPr="008B7543">
        <w:rPr>
          <w:sz w:val="22"/>
          <w:szCs w:val="22"/>
        </w:rPr>
        <w:t>:</w:t>
      </w:r>
    </w:p>
    <w:p w:rsidRPr="008B7543" w:rsidR="00F21C4A" w:rsidP="00F21C4A" w:rsidRDefault="00D03CC5" w14:paraId="0B303EB3" w14:textId="5FCE7159">
      <w:pPr>
        <w:ind w:firstLine="720"/>
        <w:rPr>
          <w:sz w:val="22"/>
          <w:szCs w:val="22"/>
        </w:rPr>
      </w:pPr>
      <w:r w:rsidRPr="008B7543">
        <w:rPr>
          <w:sz w:val="22"/>
          <w:szCs w:val="22"/>
        </w:rPr>
        <w:t>W</w:t>
      </w:r>
      <w:r w:rsidRPr="008B7543" w:rsidR="00847F7D">
        <w:rPr>
          <w:sz w:val="22"/>
          <w:szCs w:val="22"/>
        </w:rPr>
        <w:t>HEREAS,</w:t>
      </w:r>
      <w:r w:rsidRPr="008B7543" w:rsidR="006822AB">
        <w:rPr>
          <w:sz w:val="22"/>
          <w:szCs w:val="22"/>
        </w:rPr>
        <w:t xml:space="preserve"> the </w:t>
      </w:r>
      <w:r w:rsidR="00FA4AD5">
        <w:rPr>
          <w:sz w:val="22"/>
          <w:szCs w:val="22"/>
        </w:rPr>
        <w:t>County IDB</w:t>
      </w:r>
      <w:r w:rsidRPr="008B7543" w:rsidR="006822AB">
        <w:rPr>
          <w:sz w:val="22"/>
          <w:szCs w:val="22"/>
        </w:rPr>
        <w:t xml:space="preserve"> and the </w:t>
      </w:r>
      <w:r w:rsidR="00FA4AD5">
        <w:rPr>
          <w:sz w:val="22"/>
          <w:szCs w:val="22"/>
        </w:rPr>
        <w:t>City IDB</w:t>
      </w:r>
      <w:r w:rsidRPr="008B7543" w:rsidR="006822AB">
        <w:rPr>
          <w:sz w:val="22"/>
          <w:szCs w:val="22"/>
        </w:rPr>
        <w:t xml:space="preserve"> are industrial development corporations duly incorporated pursuant to</w:t>
      </w:r>
      <w:r w:rsidRPr="008B7543" w:rsidR="0043519E">
        <w:rPr>
          <w:sz w:val="22"/>
          <w:szCs w:val="22"/>
        </w:rPr>
        <w:t xml:space="preserve"> Chapter 53, Title</w:t>
      </w:r>
      <w:r w:rsidRPr="008B7543" w:rsidR="006822AB">
        <w:rPr>
          <w:sz w:val="22"/>
          <w:szCs w:val="22"/>
        </w:rPr>
        <w:t xml:space="preserve"> 7</w:t>
      </w:r>
      <w:r w:rsidRPr="008B7543" w:rsidR="0043519E">
        <w:rPr>
          <w:sz w:val="22"/>
          <w:szCs w:val="22"/>
        </w:rPr>
        <w:t>,</w:t>
      </w:r>
      <w:r w:rsidRPr="008B7543" w:rsidR="006822AB">
        <w:rPr>
          <w:sz w:val="22"/>
          <w:szCs w:val="22"/>
        </w:rPr>
        <w:t xml:space="preserve"> Tennessee Code Annotated, as amended (the “Act”); and   </w:t>
      </w:r>
    </w:p>
    <w:p w:rsidR="00955E38" w:rsidP="00F21C4A" w:rsidRDefault="00C12AE5" w14:paraId="446D45EA" w14:textId="5DCB2E9B">
      <w:pPr>
        <w:ind w:firstLine="720"/>
        <w:rPr>
          <w:sz w:val="22"/>
          <w:szCs w:val="22"/>
        </w:rPr>
      </w:pPr>
      <w:r w:rsidRPr="008B7543">
        <w:rPr>
          <w:sz w:val="22"/>
          <w:szCs w:val="22"/>
        </w:rPr>
        <w:t>WHEREAS</w:t>
      </w:r>
      <w:r w:rsidRPr="008B7543" w:rsidR="00955E38">
        <w:rPr>
          <w:sz w:val="22"/>
          <w:szCs w:val="22"/>
        </w:rPr>
        <w:t>,</w:t>
      </w:r>
      <w:r w:rsidR="00D42867">
        <w:rPr>
          <w:sz w:val="22"/>
          <w:szCs w:val="22"/>
        </w:rPr>
        <w:t xml:space="preserve"> the </w:t>
      </w:r>
      <w:r w:rsidRPr="008B7543" w:rsidR="00995596">
        <w:rPr>
          <w:sz w:val="22"/>
          <w:szCs w:val="22"/>
        </w:rPr>
        <w:t>Board of C</w:t>
      </w:r>
      <w:r w:rsidR="00D42867">
        <w:rPr>
          <w:sz w:val="22"/>
          <w:szCs w:val="22"/>
        </w:rPr>
        <w:t xml:space="preserve">ommissioners </w:t>
      </w:r>
      <w:r w:rsidR="00E5463E">
        <w:rPr>
          <w:sz w:val="22"/>
          <w:szCs w:val="22"/>
        </w:rPr>
        <w:t xml:space="preserve">(the “County Commission”) </w:t>
      </w:r>
      <w:r w:rsidR="00D42867">
        <w:rPr>
          <w:sz w:val="22"/>
          <w:szCs w:val="22"/>
        </w:rPr>
        <w:t xml:space="preserve">of Hamilton County, Tennessee (the “County”) </w:t>
      </w:r>
      <w:r w:rsidR="007F5BAE">
        <w:rPr>
          <w:sz w:val="22"/>
          <w:szCs w:val="22"/>
        </w:rPr>
        <w:t xml:space="preserve">has approved an </w:t>
      </w:r>
      <w:r w:rsidRPr="008B7543" w:rsidR="00995596">
        <w:rPr>
          <w:sz w:val="22"/>
          <w:szCs w:val="22"/>
        </w:rPr>
        <w:t>Economic Impact Plan</w:t>
      </w:r>
      <w:r w:rsidRPr="008B7543" w:rsidR="006B05EC">
        <w:rPr>
          <w:sz w:val="22"/>
          <w:szCs w:val="22"/>
        </w:rPr>
        <w:t xml:space="preserve"> for South Broad District Plan Area (the “Plan”) in order to promote and accelerate the economic development of the </w:t>
      </w:r>
      <w:r w:rsidRPr="008B7543" w:rsidR="0015322E">
        <w:rPr>
          <w:sz w:val="22"/>
          <w:szCs w:val="22"/>
        </w:rPr>
        <w:t xml:space="preserve">South </w:t>
      </w:r>
      <w:r w:rsidR="007F5BAE">
        <w:rPr>
          <w:sz w:val="22"/>
          <w:szCs w:val="22"/>
        </w:rPr>
        <w:t xml:space="preserve">Broad District </w:t>
      </w:r>
      <w:r w:rsidRPr="008B7543" w:rsidR="0015322E">
        <w:rPr>
          <w:sz w:val="22"/>
          <w:szCs w:val="22"/>
        </w:rPr>
        <w:t>and certain parcels adjacent to the District that would benefit from redevelopment of the District (the “Plan Area”)</w:t>
      </w:r>
      <w:r w:rsidRPr="008B7543" w:rsidR="0054471A">
        <w:rPr>
          <w:sz w:val="22"/>
          <w:szCs w:val="22"/>
        </w:rPr>
        <w:t xml:space="preserve">; </w:t>
      </w:r>
      <w:r w:rsidR="00C05F57">
        <w:rPr>
          <w:sz w:val="22"/>
          <w:szCs w:val="22"/>
        </w:rPr>
        <w:t>and</w:t>
      </w:r>
    </w:p>
    <w:p w:rsidRPr="008B7543" w:rsidR="00C05F57" w:rsidP="00F21C4A" w:rsidRDefault="00C05F57" w14:paraId="2AE1D08B" w14:textId="16338016">
      <w:pPr>
        <w:ind w:firstLine="720"/>
        <w:rPr>
          <w:sz w:val="22"/>
          <w:szCs w:val="22"/>
        </w:rPr>
      </w:pPr>
      <w:r>
        <w:rPr>
          <w:sz w:val="22"/>
          <w:szCs w:val="22"/>
        </w:rPr>
        <w:t>WHER</w:t>
      </w:r>
      <w:r w:rsidR="0049579B">
        <w:rPr>
          <w:sz w:val="22"/>
          <w:szCs w:val="22"/>
        </w:rPr>
        <w:t>E</w:t>
      </w:r>
      <w:r>
        <w:rPr>
          <w:sz w:val="22"/>
          <w:szCs w:val="22"/>
        </w:rPr>
        <w:t xml:space="preserve">AS, pursuant to the Plan, certain incremental property tax revenues </w:t>
      </w:r>
      <w:r w:rsidR="00D42867">
        <w:rPr>
          <w:sz w:val="22"/>
          <w:szCs w:val="22"/>
        </w:rPr>
        <w:t xml:space="preserve">derived from the Plan Area </w:t>
      </w:r>
      <w:r>
        <w:rPr>
          <w:sz w:val="22"/>
          <w:szCs w:val="22"/>
        </w:rPr>
        <w:t xml:space="preserve">will be allocated by the County </w:t>
      </w:r>
      <w:r w:rsidR="00D42867">
        <w:rPr>
          <w:sz w:val="22"/>
          <w:szCs w:val="22"/>
        </w:rPr>
        <w:t>to the County IDB</w:t>
      </w:r>
      <w:r w:rsidR="0049579B">
        <w:rPr>
          <w:sz w:val="22"/>
          <w:szCs w:val="22"/>
        </w:rPr>
        <w:t xml:space="preserve"> for use consistent with this Agreement</w:t>
      </w:r>
      <w:r w:rsidR="00861DBD">
        <w:rPr>
          <w:sz w:val="22"/>
          <w:szCs w:val="22"/>
        </w:rPr>
        <w:t>; and</w:t>
      </w:r>
    </w:p>
    <w:p w:rsidRPr="008B7543" w:rsidR="00E67A79" w:rsidP="00F21C4A" w:rsidRDefault="00C12AE5" w14:paraId="3C1DDCFD" w14:textId="7BA78C6F">
      <w:pPr>
        <w:ind w:firstLine="720"/>
        <w:rPr>
          <w:sz w:val="22"/>
          <w:szCs w:val="22"/>
        </w:rPr>
      </w:pPr>
      <w:r w:rsidRPr="008B7543">
        <w:rPr>
          <w:sz w:val="22"/>
          <w:szCs w:val="22"/>
        </w:rPr>
        <w:t>WHEREAS</w:t>
      </w:r>
      <w:r w:rsidRPr="008B7543" w:rsidR="006B05EC">
        <w:rPr>
          <w:sz w:val="22"/>
          <w:szCs w:val="22"/>
        </w:rPr>
        <w:t xml:space="preserve">, </w:t>
      </w:r>
      <w:r w:rsidR="00866BBA">
        <w:rPr>
          <w:sz w:val="22"/>
          <w:szCs w:val="22"/>
        </w:rPr>
        <w:t xml:space="preserve">as described in the Plan, a new stadium </w:t>
      </w:r>
      <w:r w:rsidR="009C1096">
        <w:rPr>
          <w:sz w:val="22"/>
          <w:szCs w:val="22"/>
        </w:rPr>
        <w:t xml:space="preserve">(the “Stadium”) </w:t>
      </w:r>
      <w:r w:rsidR="00866BBA">
        <w:rPr>
          <w:sz w:val="22"/>
          <w:szCs w:val="22"/>
        </w:rPr>
        <w:t xml:space="preserve">is expected to be constructed within the Plan Area and </w:t>
      </w:r>
      <w:r w:rsidR="0019606E">
        <w:rPr>
          <w:sz w:val="22"/>
          <w:szCs w:val="22"/>
        </w:rPr>
        <w:t>is intended to</w:t>
      </w:r>
      <w:r w:rsidR="00866BBA">
        <w:rPr>
          <w:sz w:val="22"/>
          <w:szCs w:val="22"/>
        </w:rPr>
        <w:t xml:space="preserve"> be a catalytic project </w:t>
      </w:r>
      <w:r w:rsidR="009C1096">
        <w:rPr>
          <w:sz w:val="22"/>
          <w:szCs w:val="22"/>
        </w:rPr>
        <w:t>to promote and accelerate the redevelopment of the Plan Area</w:t>
      </w:r>
      <w:r w:rsidRPr="008B7543" w:rsidR="00E67A79">
        <w:rPr>
          <w:sz w:val="22"/>
          <w:szCs w:val="22"/>
        </w:rPr>
        <w:t xml:space="preserve">; and </w:t>
      </w:r>
    </w:p>
    <w:p w:rsidR="00BE591D" w:rsidP="00FD2F2B" w:rsidRDefault="001A1D15" w14:paraId="1734AF7E" w14:textId="77777777">
      <w:pPr>
        <w:rPr>
          <w:sz w:val="22"/>
          <w:szCs w:val="22"/>
        </w:rPr>
      </w:pPr>
      <w:r w:rsidRPr="008B7543">
        <w:rPr>
          <w:sz w:val="22"/>
          <w:szCs w:val="22"/>
        </w:rPr>
        <w:tab/>
      </w:r>
      <w:r w:rsidRPr="008B7543" w:rsidR="00EB773A">
        <w:rPr>
          <w:sz w:val="22"/>
          <w:szCs w:val="22"/>
        </w:rPr>
        <w:t>WHEREAS</w:t>
      </w:r>
      <w:r w:rsidRPr="008B7543">
        <w:rPr>
          <w:sz w:val="22"/>
          <w:szCs w:val="22"/>
        </w:rPr>
        <w:t xml:space="preserve">, </w:t>
      </w:r>
      <w:r w:rsidR="009C1096">
        <w:rPr>
          <w:sz w:val="22"/>
          <w:szCs w:val="22"/>
        </w:rPr>
        <w:t xml:space="preserve">a sports authority to be jointly formed by the City and the County </w:t>
      </w:r>
      <w:r w:rsidR="00861DBD">
        <w:rPr>
          <w:sz w:val="22"/>
          <w:szCs w:val="22"/>
        </w:rPr>
        <w:t xml:space="preserve">(the “Sports Authority”) </w:t>
      </w:r>
      <w:r w:rsidR="009C1096">
        <w:rPr>
          <w:sz w:val="22"/>
          <w:szCs w:val="22"/>
        </w:rPr>
        <w:t xml:space="preserve">is expected to </w:t>
      </w:r>
      <w:r w:rsidR="00861DBD">
        <w:rPr>
          <w:sz w:val="22"/>
          <w:szCs w:val="22"/>
        </w:rPr>
        <w:t xml:space="preserve">own the Stadium and finance </w:t>
      </w:r>
      <w:r w:rsidR="00C05F57">
        <w:rPr>
          <w:sz w:val="22"/>
          <w:szCs w:val="22"/>
        </w:rPr>
        <w:t xml:space="preserve">all or a portion of the cost of the </w:t>
      </w:r>
      <w:r w:rsidRPr="008B7543">
        <w:rPr>
          <w:sz w:val="22"/>
          <w:szCs w:val="22"/>
        </w:rPr>
        <w:t xml:space="preserve">construction of the Stadium through the issuance of </w:t>
      </w:r>
      <w:r w:rsidR="00BE591D">
        <w:rPr>
          <w:sz w:val="22"/>
          <w:szCs w:val="22"/>
        </w:rPr>
        <w:t xml:space="preserve">bonds or </w:t>
      </w:r>
      <w:r w:rsidRPr="008B7543" w:rsidR="00EB773A">
        <w:rPr>
          <w:sz w:val="22"/>
          <w:szCs w:val="22"/>
        </w:rPr>
        <w:t>other obligations</w:t>
      </w:r>
      <w:r w:rsidR="00A72D4E">
        <w:rPr>
          <w:sz w:val="22"/>
          <w:szCs w:val="22"/>
        </w:rPr>
        <w:t xml:space="preserve"> (the “Stadium Bonds”)</w:t>
      </w:r>
      <w:r w:rsidR="00BE591D">
        <w:rPr>
          <w:sz w:val="22"/>
          <w:szCs w:val="22"/>
        </w:rPr>
        <w:t>; and</w:t>
      </w:r>
    </w:p>
    <w:p w:rsidR="001A1D15" w:rsidP="00FD2F2B" w:rsidRDefault="00BE591D" w14:paraId="23BEA0B7" w14:textId="32A31D30">
      <w:pPr>
        <w:rPr>
          <w:sz w:val="22"/>
          <w:szCs w:val="22"/>
        </w:rPr>
      </w:pPr>
      <w:r>
        <w:rPr>
          <w:sz w:val="22"/>
          <w:szCs w:val="22"/>
        </w:rPr>
        <w:tab/>
        <w:t xml:space="preserve">WHEREAS, </w:t>
      </w:r>
      <w:r w:rsidR="004A2C06">
        <w:rPr>
          <w:sz w:val="22"/>
          <w:szCs w:val="22"/>
        </w:rPr>
        <w:t>the County IDB desires for the incremental property tax revenues paid</w:t>
      </w:r>
      <w:r w:rsidR="0019606E">
        <w:rPr>
          <w:sz w:val="22"/>
          <w:szCs w:val="22"/>
        </w:rPr>
        <w:t xml:space="preserve"> by the County</w:t>
      </w:r>
      <w:r w:rsidR="004A2C06">
        <w:rPr>
          <w:sz w:val="22"/>
          <w:szCs w:val="22"/>
        </w:rPr>
        <w:t xml:space="preserve"> to the County IDB pursuant to the Plan to be applied, in order to promote economic development, to pay debt service on the Stadium Bonds, with any </w:t>
      </w:r>
      <w:r w:rsidR="00562BE5">
        <w:rPr>
          <w:sz w:val="22"/>
          <w:szCs w:val="22"/>
        </w:rPr>
        <w:t xml:space="preserve">excess of incremental property tax revenues being applied </w:t>
      </w:r>
      <w:r w:rsidR="00930EC5">
        <w:rPr>
          <w:sz w:val="22"/>
          <w:szCs w:val="22"/>
        </w:rPr>
        <w:t>to (i) the reimbursement of the County and the City for financial assistance provided to the Sports Authority to pay such debt service; (ii) the cost of capital improvements or the funding of a capital reserve for capital improvements for the Stadium and (iii) the cost of or debt service relating to the financing of the cost of public infrastructure improvements in the Plan Area</w:t>
      </w:r>
      <w:r w:rsidR="00562BE5">
        <w:rPr>
          <w:sz w:val="22"/>
          <w:szCs w:val="22"/>
        </w:rPr>
        <w:t>; and</w:t>
      </w:r>
    </w:p>
    <w:p w:rsidRPr="008B7543" w:rsidR="0025056D" w:rsidP="00562BE5" w:rsidRDefault="00562BE5" w14:paraId="7C68A954" w14:textId="242390B9">
      <w:pPr>
        <w:rPr>
          <w:sz w:val="22"/>
          <w:szCs w:val="22"/>
        </w:rPr>
      </w:pPr>
      <w:r>
        <w:rPr>
          <w:sz w:val="22"/>
          <w:szCs w:val="22"/>
        </w:rPr>
        <w:tab/>
        <w:t>WHEREAS, for administrative convenience and efficiency, the County IDB desires to pay such incremental property tax revenues</w:t>
      </w:r>
      <w:r w:rsidR="005348B4">
        <w:rPr>
          <w:sz w:val="22"/>
          <w:szCs w:val="22"/>
        </w:rPr>
        <w:t xml:space="preserve"> so</w:t>
      </w:r>
      <w:r>
        <w:rPr>
          <w:sz w:val="22"/>
          <w:szCs w:val="22"/>
        </w:rPr>
        <w:t xml:space="preserve"> deri</w:t>
      </w:r>
      <w:r w:rsidR="00E5463E">
        <w:rPr>
          <w:sz w:val="22"/>
          <w:szCs w:val="22"/>
        </w:rPr>
        <w:t xml:space="preserve">ved from County taxes to the City IDB </w:t>
      </w:r>
      <w:r w:rsidR="004D5E9A">
        <w:rPr>
          <w:sz w:val="22"/>
          <w:szCs w:val="22"/>
        </w:rPr>
        <w:t>to be combined with comparable incremental property tax revenues of the City</w:t>
      </w:r>
      <w:r>
        <w:rPr>
          <w:sz w:val="22"/>
          <w:szCs w:val="22"/>
        </w:rPr>
        <w:t xml:space="preserve"> of Chattanooga (the “City”)</w:t>
      </w:r>
      <w:r w:rsidR="004D5E9A">
        <w:rPr>
          <w:sz w:val="22"/>
          <w:szCs w:val="22"/>
        </w:rPr>
        <w:t xml:space="preserve"> </w:t>
      </w:r>
      <w:r w:rsidR="005348B4">
        <w:rPr>
          <w:sz w:val="22"/>
          <w:szCs w:val="22"/>
        </w:rPr>
        <w:t xml:space="preserve">thereafter </w:t>
      </w:r>
      <w:r w:rsidR="004D5E9A">
        <w:rPr>
          <w:sz w:val="22"/>
          <w:szCs w:val="22"/>
        </w:rPr>
        <w:t>for payment</w:t>
      </w:r>
      <w:r w:rsidR="005348B4">
        <w:rPr>
          <w:sz w:val="22"/>
          <w:szCs w:val="22"/>
        </w:rPr>
        <w:t xml:space="preserve"> by the City IDB</w:t>
      </w:r>
      <w:r w:rsidR="004D5E9A">
        <w:rPr>
          <w:sz w:val="22"/>
          <w:szCs w:val="22"/>
        </w:rPr>
        <w:t xml:space="preserve"> to the Sports Authority for the purposes described herein</w:t>
      </w:r>
      <w:r w:rsidR="00A572B5">
        <w:rPr>
          <w:sz w:val="22"/>
          <w:szCs w:val="22"/>
        </w:rPr>
        <w:t>.</w:t>
      </w:r>
    </w:p>
    <w:p w:rsidRPr="008B7543" w:rsidR="0025056D" w:rsidP="0025056D" w:rsidRDefault="0025056D" w14:paraId="5634FFC3" w14:textId="5F8B5C43">
      <w:pPr>
        <w:rPr>
          <w:sz w:val="22"/>
          <w:szCs w:val="22"/>
        </w:rPr>
      </w:pPr>
      <w:r w:rsidRPr="008B7543">
        <w:rPr>
          <w:sz w:val="22"/>
          <w:szCs w:val="22"/>
        </w:rPr>
        <w:tab/>
        <w:t xml:space="preserve">NOW, THEREFORE, for and in consideration of the premises and the mutual covenants contained herein, and other good and valuable consideration, the receipt and sufficiency of all of which is hereby acknowledged, the </w:t>
      </w:r>
      <w:r w:rsidR="00620887">
        <w:rPr>
          <w:sz w:val="22"/>
          <w:szCs w:val="22"/>
        </w:rPr>
        <w:t>P</w:t>
      </w:r>
      <w:r w:rsidRPr="008B7543">
        <w:rPr>
          <w:sz w:val="22"/>
          <w:szCs w:val="22"/>
        </w:rPr>
        <w:t>arties agree as follows:</w:t>
      </w:r>
    </w:p>
    <w:p w:rsidRPr="008B7543" w:rsidR="00D342E6" w:rsidP="00176373" w:rsidRDefault="00CB1119" w14:paraId="0257439B" w14:textId="00F6E756">
      <w:pPr>
        <w:pStyle w:val="Heading1"/>
        <w:keepNext/>
        <w:rPr>
          <w:rFonts w:cs="Times New Roman"/>
          <w:sz w:val="22"/>
          <w:szCs w:val="22"/>
        </w:rPr>
      </w:pPr>
      <w:r>
        <w:rPr>
          <w:rFonts w:cs="Times New Roman"/>
          <w:sz w:val="22"/>
          <w:szCs w:val="22"/>
          <w:u w:val="single"/>
        </w:rPr>
        <w:t>Payment of Tax Increment Revenues</w:t>
      </w:r>
      <w:r w:rsidRPr="008B7543" w:rsidR="00B16094">
        <w:rPr>
          <w:rFonts w:cs="Times New Roman"/>
          <w:sz w:val="22"/>
          <w:szCs w:val="22"/>
        </w:rPr>
        <w:t>.</w:t>
      </w:r>
      <w:r w:rsidRPr="008B7543" w:rsidR="002F31D0">
        <w:rPr>
          <w:rFonts w:cs="Times New Roman"/>
          <w:sz w:val="22"/>
          <w:szCs w:val="22"/>
        </w:rPr>
        <w:t xml:space="preserve">  </w:t>
      </w:r>
      <w:r w:rsidR="009B15EF">
        <w:rPr>
          <w:rFonts w:cs="Times New Roman"/>
          <w:sz w:val="22"/>
          <w:szCs w:val="22"/>
        </w:rPr>
        <w:t>Subject to rece</w:t>
      </w:r>
      <w:r w:rsidR="00F718DC">
        <w:rPr>
          <w:rFonts w:cs="Times New Roman"/>
          <w:sz w:val="22"/>
          <w:szCs w:val="22"/>
        </w:rPr>
        <w:t>iving any approval required by Section 6</w:t>
      </w:r>
      <w:r w:rsidR="00EE592A">
        <w:rPr>
          <w:rFonts w:cs="Times New Roman"/>
          <w:sz w:val="22"/>
          <w:szCs w:val="22"/>
        </w:rPr>
        <w:t xml:space="preserve"> hereof and to the conditions set forth in Section 2 hereof</w:t>
      </w:r>
      <w:r w:rsidR="00F718DC">
        <w:rPr>
          <w:rFonts w:cs="Times New Roman"/>
          <w:sz w:val="22"/>
          <w:szCs w:val="22"/>
        </w:rPr>
        <w:t>, t</w:t>
      </w:r>
      <w:r w:rsidRPr="008B7543" w:rsidR="00D342E6">
        <w:rPr>
          <w:rFonts w:cs="Times New Roman"/>
          <w:sz w:val="22"/>
          <w:szCs w:val="22"/>
        </w:rPr>
        <w:t xml:space="preserve">he </w:t>
      </w:r>
      <w:r w:rsidR="00FA4AD5">
        <w:rPr>
          <w:rFonts w:cs="Times New Roman"/>
          <w:sz w:val="22"/>
          <w:szCs w:val="22"/>
        </w:rPr>
        <w:t>County IDB</w:t>
      </w:r>
      <w:r w:rsidRPr="008B7543" w:rsidR="00D342E6">
        <w:rPr>
          <w:rFonts w:cs="Times New Roman"/>
          <w:sz w:val="22"/>
          <w:szCs w:val="22"/>
        </w:rPr>
        <w:t xml:space="preserve"> </w:t>
      </w:r>
      <w:r w:rsidR="00F718DC">
        <w:rPr>
          <w:rFonts w:cs="Times New Roman"/>
          <w:sz w:val="22"/>
          <w:szCs w:val="22"/>
        </w:rPr>
        <w:t>agrees to pay all incremental property tax revenues (the</w:t>
      </w:r>
      <w:r w:rsidRPr="008B7543" w:rsidR="00D342E6">
        <w:rPr>
          <w:rFonts w:cs="Times New Roman"/>
          <w:sz w:val="22"/>
          <w:szCs w:val="22"/>
        </w:rPr>
        <w:t xml:space="preserve"> </w:t>
      </w:r>
      <w:r w:rsidR="00F718DC">
        <w:rPr>
          <w:rFonts w:cs="Times New Roman"/>
          <w:sz w:val="22"/>
          <w:szCs w:val="22"/>
        </w:rPr>
        <w:t>“</w:t>
      </w:r>
      <w:r w:rsidR="00EE63C6">
        <w:rPr>
          <w:rFonts w:cs="Times New Roman"/>
          <w:sz w:val="22"/>
          <w:szCs w:val="22"/>
        </w:rPr>
        <w:t xml:space="preserve">County </w:t>
      </w:r>
      <w:r w:rsidRPr="008B7543" w:rsidR="00D342E6">
        <w:rPr>
          <w:rFonts w:cs="Times New Roman"/>
          <w:sz w:val="22"/>
          <w:szCs w:val="22"/>
        </w:rPr>
        <w:t>Tax Increment Revenues</w:t>
      </w:r>
      <w:r w:rsidR="00F718DC">
        <w:rPr>
          <w:rFonts w:cs="Times New Roman"/>
          <w:sz w:val="22"/>
          <w:szCs w:val="22"/>
        </w:rPr>
        <w:t xml:space="preserve">”) allocated to the County IDB </w:t>
      </w:r>
      <w:r w:rsidR="00F718DC">
        <w:rPr>
          <w:rFonts w:cs="Times New Roman"/>
          <w:sz w:val="22"/>
          <w:szCs w:val="22"/>
        </w:rPr>
        <w:lastRenderedPageBreak/>
        <w:t xml:space="preserve">pursuant to the Plan, </w:t>
      </w:r>
      <w:r w:rsidR="00F91AF0">
        <w:rPr>
          <w:rFonts w:cs="Times New Roman"/>
          <w:sz w:val="22"/>
          <w:szCs w:val="22"/>
        </w:rPr>
        <w:t xml:space="preserve">as received, </w:t>
      </w:r>
      <w:r w:rsidR="00F718DC">
        <w:rPr>
          <w:rFonts w:cs="Times New Roman"/>
          <w:sz w:val="22"/>
          <w:szCs w:val="22"/>
        </w:rPr>
        <w:t xml:space="preserve">less any administrative expenses </w:t>
      </w:r>
      <w:r w:rsidR="00EE592A">
        <w:rPr>
          <w:rFonts w:cs="Times New Roman"/>
          <w:sz w:val="22"/>
          <w:szCs w:val="22"/>
        </w:rPr>
        <w:t>deducted by the County IDB</w:t>
      </w:r>
      <w:r w:rsidR="00F91AF0">
        <w:rPr>
          <w:rFonts w:cs="Times New Roman"/>
          <w:sz w:val="22"/>
          <w:szCs w:val="22"/>
        </w:rPr>
        <w:t xml:space="preserve">, </w:t>
      </w:r>
      <w:r w:rsidR="00EE592A">
        <w:rPr>
          <w:rFonts w:cs="Times New Roman"/>
          <w:sz w:val="22"/>
          <w:szCs w:val="22"/>
        </w:rPr>
        <w:t>to the City ID</w:t>
      </w:r>
      <w:r w:rsidR="00F91AF0">
        <w:rPr>
          <w:rFonts w:cs="Times New Roman"/>
          <w:sz w:val="22"/>
          <w:szCs w:val="22"/>
        </w:rPr>
        <w:t>B for payment to the Sports Authority as provided in Section 2</w:t>
      </w:r>
      <w:r w:rsidR="00620887">
        <w:rPr>
          <w:rFonts w:cs="Times New Roman"/>
          <w:sz w:val="22"/>
          <w:szCs w:val="22"/>
        </w:rPr>
        <w:t>.</w:t>
      </w:r>
    </w:p>
    <w:p w:rsidRPr="008B7543" w:rsidR="008029DE" w:rsidP="008029DE" w:rsidRDefault="00E914AF" w14:paraId="79910704" w14:textId="1B9338C9">
      <w:pPr>
        <w:pStyle w:val="Heading1"/>
        <w:rPr>
          <w:sz w:val="22"/>
          <w:szCs w:val="22"/>
        </w:rPr>
      </w:pPr>
      <w:r>
        <w:rPr>
          <w:sz w:val="22"/>
          <w:szCs w:val="22"/>
          <w:u w:val="single"/>
        </w:rPr>
        <w:t xml:space="preserve">City </w:t>
      </w:r>
      <w:r w:rsidRPr="008B7543" w:rsidR="00116AC5">
        <w:rPr>
          <w:sz w:val="22"/>
          <w:szCs w:val="22"/>
          <w:u w:val="single"/>
        </w:rPr>
        <w:t>Tax Increment Revenues</w:t>
      </w:r>
      <w:r w:rsidRPr="008B7543" w:rsidR="00116AC5">
        <w:rPr>
          <w:sz w:val="22"/>
          <w:szCs w:val="22"/>
        </w:rPr>
        <w:t xml:space="preserve">. </w:t>
      </w:r>
      <w:r w:rsidRPr="008B7543" w:rsidR="000C1BCF">
        <w:rPr>
          <w:sz w:val="22"/>
          <w:szCs w:val="22"/>
        </w:rPr>
        <w:t xml:space="preserve">The </w:t>
      </w:r>
      <w:r w:rsidR="00FA4AD5">
        <w:rPr>
          <w:sz w:val="22"/>
          <w:szCs w:val="22"/>
        </w:rPr>
        <w:t>City IDB</w:t>
      </w:r>
      <w:r w:rsidRPr="008B7543" w:rsidR="000C1BCF">
        <w:rPr>
          <w:sz w:val="22"/>
          <w:szCs w:val="22"/>
        </w:rPr>
        <w:t xml:space="preserve"> </w:t>
      </w:r>
      <w:r w:rsidR="009E4908">
        <w:rPr>
          <w:sz w:val="22"/>
          <w:szCs w:val="22"/>
        </w:rPr>
        <w:t xml:space="preserve">represents that the City IDB has submitted </w:t>
      </w:r>
      <w:r w:rsidR="00ED1062">
        <w:rPr>
          <w:sz w:val="22"/>
          <w:szCs w:val="22"/>
        </w:rPr>
        <w:t xml:space="preserve">to the City </w:t>
      </w:r>
      <w:r w:rsidR="009E4908">
        <w:rPr>
          <w:sz w:val="22"/>
          <w:szCs w:val="22"/>
        </w:rPr>
        <w:t>and the C</w:t>
      </w:r>
      <w:r w:rsidR="00ED1062">
        <w:rPr>
          <w:sz w:val="22"/>
          <w:szCs w:val="22"/>
        </w:rPr>
        <w:t xml:space="preserve">ity Council of the City </w:t>
      </w:r>
      <w:r w:rsidR="009E4908">
        <w:rPr>
          <w:sz w:val="22"/>
          <w:szCs w:val="22"/>
        </w:rPr>
        <w:t>has approved an economic i</w:t>
      </w:r>
      <w:r w:rsidR="000D75BF">
        <w:rPr>
          <w:sz w:val="22"/>
          <w:szCs w:val="22"/>
        </w:rPr>
        <w:t xml:space="preserve">mpact plan </w:t>
      </w:r>
      <w:r w:rsidR="007F05B6">
        <w:rPr>
          <w:sz w:val="22"/>
          <w:szCs w:val="22"/>
        </w:rPr>
        <w:t xml:space="preserve">(the “City Plan”) </w:t>
      </w:r>
      <w:r w:rsidR="000D75BF">
        <w:rPr>
          <w:sz w:val="22"/>
          <w:szCs w:val="22"/>
        </w:rPr>
        <w:t>pursuant to which certain</w:t>
      </w:r>
      <w:r w:rsidR="009E4908">
        <w:rPr>
          <w:sz w:val="22"/>
          <w:szCs w:val="22"/>
        </w:rPr>
        <w:t xml:space="preserve"> incremental property tax revenues </w:t>
      </w:r>
      <w:r w:rsidR="000D75BF">
        <w:rPr>
          <w:sz w:val="22"/>
          <w:szCs w:val="22"/>
        </w:rPr>
        <w:t xml:space="preserve">received by the City </w:t>
      </w:r>
      <w:r w:rsidR="00EE63C6">
        <w:rPr>
          <w:sz w:val="22"/>
          <w:szCs w:val="22"/>
        </w:rPr>
        <w:t>from the Plan Area (the “City Tax Increment Revenues”)</w:t>
      </w:r>
      <w:r w:rsidR="000D75BF">
        <w:rPr>
          <w:sz w:val="22"/>
          <w:szCs w:val="22"/>
        </w:rPr>
        <w:t xml:space="preserve"> </w:t>
      </w:r>
      <w:r w:rsidR="00EE63C6">
        <w:rPr>
          <w:sz w:val="22"/>
          <w:szCs w:val="22"/>
        </w:rPr>
        <w:t xml:space="preserve">will also be made available to the Sports Authority for the same purposes for which the County Tax Increment Revenues </w:t>
      </w:r>
      <w:r w:rsidR="00ED1062">
        <w:rPr>
          <w:sz w:val="22"/>
          <w:szCs w:val="22"/>
        </w:rPr>
        <w:t xml:space="preserve">can be applied pursuant to the Plan.  </w:t>
      </w:r>
      <w:r w:rsidR="0076716F">
        <w:rPr>
          <w:sz w:val="22"/>
          <w:szCs w:val="22"/>
        </w:rPr>
        <w:t xml:space="preserve">The City IDB </w:t>
      </w:r>
      <w:r w:rsidRPr="008B7543" w:rsidR="000C1BCF">
        <w:rPr>
          <w:sz w:val="22"/>
          <w:szCs w:val="22"/>
        </w:rPr>
        <w:t xml:space="preserve">agrees to </w:t>
      </w:r>
      <w:r w:rsidR="0076716F">
        <w:rPr>
          <w:sz w:val="22"/>
          <w:szCs w:val="22"/>
        </w:rPr>
        <w:t>transfer the City Tax Increment Revenues, together with the County Tax Increment Revenues, as received, to the Sports Authority</w:t>
      </w:r>
      <w:r w:rsidR="006872A1">
        <w:rPr>
          <w:sz w:val="22"/>
          <w:szCs w:val="22"/>
        </w:rPr>
        <w:t xml:space="preserve"> to be applied to pay d</w:t>
      </w:r>
      <w:r w:rsidRPr="008B7543" w:rsidR="006872A1">
        <w:rPr>
          <w:sz w:val="22"/>
          <w:szCs w:val="22"/>
        </w:rPr>
        <w:t xml:space="preserve">ebt service </w:t>
      </w:r>
      <w:r w:rsidR="006872A1">
        <w:rPr>
          <w:sz w:val="22"/>
          <w:szCs w:val="22"/>
        </w:rPr>
        <w:t xml:space="preserve">on </w:t>
      </w:r>
      <w:r w:rsidRPr="008B7543" w:rsidR="006872A1">
        <w:rPr>
          <w:sz w:val="22"/>
          <w:szCs w:val="22"/>
        </w:rPr>
        <w:t>the</w:t>
      </w:r>
      <w:r w:rsidR="006872A1">
        <w:rPr>
          <w:sz w:val="22"/>
          <w:szCs w:val="22"/>
        </w:rPr>
        <w:t xml:space="preserve"> Stadium Bonds</w:t>
      </w:r>
      <w:r w:rsidRPr="008B7543" w:rsidR="006872A1">
        <w:rPr>
          <w:sz w:val="22"/>
          <w:szCs w:val="22"/>
        </w:rPr>
        <w:t xml:space="preserve"> </w:t>
      </w:r>
      <w:r w:rsidR="006872A1">
        <w:rPr>
          <w:sz w:val="22"/>
          <w:szCs w:val="22"/>
        </w:rPr>
        <w:t xml:space="preserve">with any excess of County </w:t>
      </w:r>
      <w:r w:rsidRPr="008B7543" w:rsidR="006872A1">
        <w:rPr>
          <w:sz w:val="22"/>
          <w:szCs w:val="22"/>
        </w:rPr>
        <w:t>Tax Increment Revenues</w:t>
      </w:r>
      <w:r w:rsidR="006872A1">
        <w:rPr>
          <w:sz w:val="22"/>
          <w:szCs w:val="22"/>
        </w:rPr>
        <w:t xml:space="preserve"> and City Tax </w:t>
      </w:r>
      <w:r w:rsidR="00E5463E">
        <w:rPr>
          <w:sz w:val="22"/>
          <w:szCs w:val="22"/>
        </w:rPr>
        <w:t xml:space="preserve">Increment </w:t>
      </w:r>
      <w:r w:rsidR="006872A1">
        <w:rPr>
          <w:sz w:val="22"/>
          <w:szCs w:val="22"/>
        </w:rPr>
        <w:t xml:space="preserve">Revenues being applied </w:t>
      </w:r>
      <w:r w:rsidR="00E07060">
        <w:rPr>
          <w:sz w:val="22"/>
          <w:szCs w:val="22"/>
        </w:rPr>
        <w:t xml:space="preserve">to (i) the reimbursement of the County and the City for financial assistance provided to the Sports Authority to pay such debt service; (ii) the cost of capital improvements or the funding of a capital reserve for capital improvements for the Stadium and (iii) the cost of or debt service relating to the financing of the cost of public infrastructure improvements in the Plan </w:t>
      </w:r>
      <w:r w:rsidRPr="008B7543" w:rsidR="00E07060">
        <w:rPr>
          <w:sz w:val="22"/>
          <w:szCs w:val="22"/>
        </w:rPr>
        <w:t>Area</w:t>
      </w:r>
      <w:bookmarkStart w:name="_GoBack" w:id="0"/>
      <w:bookmarkEnd w:id="0"/>
      <w:r w:rsidRPr="008B7543" w:rsidR="000C1BCF">
        <w:rPr>
          <w:sz w:val="22"/>
          <w:szCs w:val="22"/>
        </w:rPr>
        <w:t>.</w:t>
      </w:r>
      <w:r w:rsidR="00F822DD">
        <w:rPr>
          <w:sz w:val="22"/>
          <w:szCs w:val="22"/>
        </w:rPr>
        <w:t xml:space="preserve">  The County IDB’s obligation in Section 1 to pay County Tax Increment Revenues to the City IDB</w:t>
      </w:r>
      <w:r w:rsidR="008575D3">
        <w:rPr>
          <w:sz w:val="22"/>
          <w:szCs w:val="22"/>
        </w:rPr>
        <w:t xml:space="preserve"> for the foregoing purposes</w:t>
      </w:r>
      <w:r w:rsidR="00F822DD">
        <w:rPr>
          <w:sz w:val="22"/>
          <w:szCs w:val="22"/>
        </w:rPr>
        <w:t xml:space="preserve"> shall be conditioned upon </w:t>
      </w:r>
      <w:r w:rsidR="009C1F0B">
        <w:rPr>
          <w:sz w:val="22"/>
          <w:szCs w:val="22"/>
        </w:rPr>
        <w:t>the City IDB’s continued right to receive the City Tax Increment Revenues and the City IDB’s obligation to pay such City Tax Increment Revenues to the Sports Authority pursuant to a binding agreement.</w:t>
      </w:r>
    </w:p>
    <w:p w:rsidRPr="008B7543" w:rsidR="000C1BCF" w:rsidP="008029DE" w:rsidRDefault="00242FE8" w14:paraId="3A59F8EC" w14:textId="39CA1FB2">
      <w:pPr>
        <w:pStyle w:val="Heading1"/>
        <w:rPr>
          <w:sz w:val="22"/>
          <w:szCs w:val="22"/>
        </w:rPr>
      </w:pPr>
      <w:r>
        <w:rPr>
          <w:sz w:val="22"/>
          <w:szCs w:val="22"/>
          <w:u w:val="single"/>
        </w:rPr>
        <w:t>Application of Tax Increment Revenues</w:t>
      </w:r>
      <w:r w:rsidRPr="008B7543" w:rsidR="008029DE">
        <w:rPr>
          <w:sz w:val="22"/>
          <w:szCs w:val="22"/>
        </w:rPr>
        <w:t xml:space="preserve">.  </w:t>
      </w:r>
      <w:r>
        <w:rPr>
          <w:sz w:val="22"/>
          <w:szCs w:val="22"/>
        </w:rPr>
        <w:t>The City IDB, by agreement with the Sports A</w:t>
      </w:r>
      <w:r w:rsidR="00E914AF">
        <w:rPr>
          <w:sz w:val="22"/>
          <w:szCs w:val="22"/>
        </w:rPr>
        <w:t>uthority, will ensure that</w:t>
      </w:r>
      <w:r>
        <w:rPr>
          <w:sz w:val="22"/>
          <w:szCs w:val="22"/>
        </w:rPr>
        <w:t xml:space="preserve"> all </w:t>
      </w:r>
      <w:r w:rsidR="008575D3">
        <w:rPr>
          <w:sz w:val="22"/>
          <w:szCs w:val="22"/>
        </w:rPr>
        <w:t xml:space="preserve">County </w:t>
      </w:r>
      <w:r>
        <w:rPr>
          <w:sz w:val="22"/>
          <w:szCs w:val="22"/>
        </w:rPr>
        <w:t>Tax Increment Revenues</w:t>
      </w:r>
      <w:r w:rsidR="008575D3">
        <w:rPr>
          <w:sz w:val="22"/>
          <w:szCs w:val="22"/>
        </w:rPr>
        <w:t xml:space="preserve"> and City Tax Increment Revenues</w:t>
      </w:r>
      <w:r>
        <w:rPr>
          <w:sz w:val="22"/>
          <w:szCs w:val="22"/>
        </w:rPr>
        <w:t xml:space="preserve"> paid to the Sports Authority shall only be applied for the purposes authorized in the Plan, including the payment of debt service on the Stadium Bonds w</w:t>
      </w:r>
      <w:r w:rsidR="00F63950">
        <w:rPr>
          <w:sz w:val="22"/>
          <w:szCs w:val="22"/>
        </w:rPr>
        <w:t xml:space="preserve">ith any excess being applied to (i) the reimbursement of the County and the City for financial assistance provided to the Sports Authority to pay such debt service; (ii) the cost of capital improvements or the funding of a capital reserve for capital improvements for the Stadium and (iii) the cost of or debt service relating to the financing of the cost of public infrastructure improvements in the Plan </w:t>
      </w:r>
      <w:r w:rsidRPr="008B7543" w:rsidR="00176373">
        <w:rPr>
          <w:sz w:val="22"/>
          <w:szCs w:val="22"/>
        </w:rPr>
        <w:t>Area.</w:t>
      </w:r>
    </w:p>
    <w:p w:rsidRPr="00AE6C55" w:rsidR="00231873" w:rsidP="003B4DFD" w:rsidRDefault="00CF1E5D" w14:paraId="60C2D7DE" w14:textId="09E3B3E5">
      <w:pPr>
        <w:pStyle w:val="Heading1"/>
        <w:keepNext/>
        <w:rPr>
          <w:rFonts w:cs="Times New Roman"/>
          <w:sz w:val="22"/>
          <w:szCs w:val="22"/>
        </w:rPr>
      </w:pPr>
      <w:r w:rsidRPr="008B7543">
        <w:rPr>
          <w:rFonts w:cs="Times New Roman"/>
          <w:sz w:val="22"/>
          <w:szCs w:val="22"/>
          <w:u w:val="single"/>
        </w:rPr>
        <w:t>Term</w:t>
      </w:r>
      <w:r w:rsidRPr="008B7543" w:rsidR="00623D98">
        <w:rPr>
          <w:rFonts w:cs="Times New Roman"/>
          <w:sz w:val="22"/>
          <w:szCs w:val="22"/>
        </w:rPr>
        <w:t>.</w:t>
      </w:r>
      <w:r w:rsidRPr="008B7543" w:rsidR="003B4DFD">
        <w:rPr>
          <w:rFonts w:cs="Times New Roman"/>
          <w:sz w:val="22"/>
          <w:szCs w:val="22"/>
        </w:rPr>
        <w:t xml:space="preserve"> </w:t>
      </w:r>
      <w:r w:rsidRPr="008B7543" w:rsidR="00623D98">
        <w:rPr>
          <w:rFonts w:cs="Times New Roman"/>
          <w:sz w:val="22"/>
          <w:szCs w:val="22"/>
        </w:rPr>
        <w:t xml:space="preserve"> </w:t>
      </w:r>
      <w:r w:rsidR="007455DA">
        <w:rPr>
          <w:rFonts w:cs="Times New Roman"/>
          <w:sz w:val="22"/>
          <w:szCs w:val="22"/>
        </w:rPr>
        <w:t>Subject to the approvals and conditions herein, t</w:t>
      </w:r>
      <w:r w:rsidRPr="008B7543" w:rsidR="00623D98">
        <w:rPr>
          <w:rFonts w:cs="Times New Roman"/>
          <w:sz w:val="22"/>
          <w:szCs w:val="22"/>
        </w:rPr>
        <w:t>he duti</w:t>
      </w:r>
      <w:r w:rsidR="00395C2F">
        <w:rPr>
          <w:rFonts w:cs="Times New Roman"/>
          <w:sz w:val="22"/>
          <w:szCs w:val="22"/>
        </w:rPr>
        <w:t>es and responsibilities of the P</w:t>
      </w:r>
      <w:r w:rsidRPr="008B7543" w:rsidR="00623D98">
        <w:rPr>
          <w:rFonts w:cs="Times New Roman"/>
          <w:sz w:val="22"/>
          <w:szCs w:val="22"/>
        </w:rPr>
        <w:t xml:space="preserve">arties hereunder shall commence as of the date hereof and shall continue </w:t>
      </w:r>
      <w:r w:rsidR="007455DA">
        <w:rPr>
          <w:rFonts w:cs="Times New Roman"/>
          <w:sz w:val="22"/>
          <w:szCs w:val="22"/>
        </w:rPr>
        <w:t xml:space="preserve">until </w:t>
      </w:r>
      <w:r w:rsidR="002566C6">
        <w:rPr>
          <w:rFonts w:cs="Times New Roman"/>
          <w:sz w:val="22"/>
          <w:szCs w:val="22"/>
        </w:rPr>
        <w:t>all</w:t>
      </w:r>
      <w:r w:rsidR="007455DA">
        <w:rPr>
          <w:rFonts w:cs="Times New Roman"/>
          <w:sz w:val="22"/>
          <w:szCs w:val="22"/>
        </w:rPr>
        <w:t xml:space="preserve"> County</w:t>
      </w:r>
      <w:r w:rsidR="002566C6">
        <w:rPr>
          <w:rFonts w:cs="Times New Roman"/>
          <w:sz w:val="22"/>
          <w:szCs w:val="22"/>
        </w:rPr>
        <w:t xml:space="preserve"> Tax Increment Revenues have been allocated pursuant to the Plan and paid to the City IDB as provided hereunder</w:t>
      </w:r>
      <w:r w:rsidRPr="00AE6C55" w:rsidR="00A959A5">
        <w:rPr>
          <w:rFonts w:cs="Times New Roman"/>
          <w:sz w:val="22"/>
          <w:szCs w:val="22"/>
        </w:rPr>
        <w:t>.</w:t>
      </w:r>
    </w:p>
    <w:p w:rsidRPr="00171171" w:rsidR="00AE6C55" w:rsidP="00AE6C55" w:rsidRDefault="00E51D17" w14:paraId="20C75A90" w14:textId="7F20106C">
      <w:pPr>
        <w:pStyle w:val="Heading1"/>
        <w:rPr>
          <w:sz w:val="22"/>
          <w:szCs w:val="22"/>
        </w:rPr>
      </w:pPr>
      <w:r>
        <w:rPr>
          <w:sz w:val="22"/>
          <w:szCs w:val="22"/>
          <w:u w:val="single"/>
        </w:rPr>
        <w:t>Interlocal Cooperation Provisions</w:t>
      </w:r>
      <w:r>
        <w:rPr>
          <w:sz w:val="22"/>
          <w:szCs w:val="22"/>
        </w:rPr>
        <w:t xml:space="preserve">.  For purposes </w:t>
      </w:r>
      <w:r w:rsidR="003E45FB">
        <w:rPr>
          <w:sz w:val="22"/>
          <w:szCs w:val="22"/>
        </w:rPr>
        <w:t xml:space="preserve">of </w:t>
      </w:r>
      <w:r>
        <w:rPr>
          <w:sz w:val="22"/>
          <w:szCs w:val="22"/>
        </w:rPr>
        <w:t>Section 12-9-104 of the Tennessee Code Annotated, as amended, the Count</w:t>
      </w:r>
      <w:r w:rsidR="003E45FB">
        <w:rPr>
          <w:sz w:val="22"/>
          <w:szCs w:val="22"/>
        </w:rPr>
        <w:t xml:space="preserve">y IDB and the City IDB agree </w:t>
      </w:r>
      <w:r w:rsidR="002B4050">
        <w:rPr>
          <w:sz w:val="22"/>
          <w:szCs w:val="22"/>
        </w:rPr>
        <w:t xml:space="preserve">that (i) no separate legal entity shall be established to conduct the cooperative undertaking </w:t>
      </w:r>
      <w:r w:rsidR="00BC1DC1">
        <w:rPr>
          <w:sz w:val="22"/>
          <w:szCs w:val="22"/>
        </w:rPr>
        <w:t xml:space="preserve">being undertaken </w:t>
      </w:r>
      <w:r w:rsidR="002B4050">
        <w:rPr>
          <w:sz w:val="22"/>
          <w:szCs w:val="22"/>
        </w:rPr>
        <w:t xml:space="preserve">pursuant to this Agreement; (ii) </w:t>
      </w:r>
      <w:r w:rsidR="00171171">
        <w:rPr>
          <w:sz w:val="22"/>
          <w:szCs w:val="22"/>
        </w:rPr>
        <w:t xml:space="preserve">no real or personal property is expected to be acquired in connection with </w:t>
      </w:r>
      <w:r w:rsidR="00BC1DC1">
        <w:rPr>
          <w:sz w:val="22"/>
          <w:szCs w:val="22"/>
        </w:rPr>
        <w:t xml:space="preserve">the </w:t>
      </w:r>
      <w:r w:rsidR="00171171">
        <w:rPr>
          <w:sz w:val="22"/>
          <w:szCs w:val="22"/>
        </w:rPr>
        <w:t>cooperative undertaking</w:t>
      </w:r>
      <w:r w:rsidR="00BC1DC1">
        <w:rPr>
          <w:sz w:val="22"/>
          <w:szCs w:val="22"/>
        </w:rPr>
        <w:t xml:space="preserve"> being undertaken pursuant to this Agreement</w:t>
      </w:r>
      <w:r w:rsidR="00171171">
        <w:rPr>
          <w:sz w:val="22"/>
          <w:szCs w:val="22"/>
        </w:rPr>
        <w:t xml:space="preserve">; and (iii) prior to the first </w:t>
      </w:r>
      <w:r w:rsidRPr="00171171" w:rsidR="00171171">
        <w:rPr>
          <w:sz w:val="22"/>
          <w:szCs w:val="22"/>
        </w:rPr>
        <w:t xml:space="preserve">payment of </w:t>
      </w:r>
      <w:r w:rsidR="00581CBD">
        <w:rPr>
          <w:rFonts w:cs="Times New Roman"/>
          <w:sz w:val="22"/>
          <w:szCs w:val="22"/>
        </w:rPr>
        <w:t xml:space="preserve">County </w:t>
      </w:r>
      <w:r w:rsidRPr="00171171" w:rsidR="00171171">
        <w:rPr>
          <w:sz w:val="22"/>
          <w:szCs w:val="22"/>
        </w:rPr>
        <w:t>Tax Increment</w:t>
      </w:r>
      <w:r w:rsidR="00395C2F">
        <w:rPr>
          <w:sz w:val="22"/>
          <w:szCs w:val="22"/>
        </w:rPr>
        <w:t xml:space="preserve"> Revenues to the City IDB, the P</w:t>
      </w:r>
      <w:r w:rsidRPr="00171171" w:rsidR="00171171">
        <w:rPr>
          <w:sz w:val="22"/>
          <w:szCs w:val="22"/>
        </w:rPr>
        <w:t>arties shall jointly designate an administrator to oversee the performance of the provisions of this Agreement.</w:t>
      </w:r>
    </w:p>
    <w:p w:rsidRPr="00171171" w:rsidR="00AE6C55" w:rsidP="00AE6C55" w:rsidRDefault="00171171" w14:paraId="778B95A5" w14:textId="6BC22AB4">
      <w:pPr>
        <w:pStyle w:val="Heading1"/>
        <w:rPr>
          <w:sz w:val="22"/>
          <w:szCs w:val="22"/>
        </w:rPr>
      </w:pPr>
      <w:r w:rsidRPr="00171171">
        <w:rPr>
          <w:sz w:val="22"/>
          <w:szCs w:val="22"/>
          <w:u w:val="single"/>
        </w:rPr>
        <w:t>State Determination</w:t>
      </w:r>
      <w:r w:rsidRPr="00171171">
        <w:rPr>
          <w:sz w:val="22"/>
          <w:szCs w:val="22"/>
        </w:rPr>
        <w:t xml:space="preserve">.  </w:t>
      </w:r>
      <w:r w:rsidR="00C01520">
        <w:rPr>
          <w:sz w:val="22"/>
          <w:szCs w:val="22"/>
        </w:rPr>
        <w:t>Promptly following the execution of this Agreement, t</w:t>
      </w:r>
      <w:r w:rsidR="00C01520">
        <w:rPr>
          <w:spacing w:val="-1"/>
          <w:sz w:val="22"/>
          <w:szCs w:val="22"/>
        </w:rPr>
        <w:t xml:space="preserve">he County IDB shall submit the </w:t>
      </w:r>
      <w:r w:rsidRPr="00171171">
        <w:rPr>
          <w:sz w:val="22"/>
          <w:szCs w:val="22"/>
        </w:rPr>
        <w:t>Plan</w:t>
      </w:r>
      <w:r w:rsidRPr="00171171">
        <w:rPr>
          <w:spacing w:val="2"/>
          <w:sz w:val="22"/>
          <w:szCs w:val="22"/>
        </w:rPr>
        <w:t xml:space="preserve"> </w:t>
      </w:r>
      <w:r w:rsidRPr="00171171">
        <w:rPr>
          <w:spacing w:val="-1"/>
          <w:sz w:val="22"/>
          <w:szCs w:val="22"/>
        </w:rPr>
        <w:t>a</w:t>
      </w:r>
      <w:r w:rsidRPr="00171171">
        <w:rPr>
          <w:sz w:val="22"/>
          <w:szCs w:val="22"/>
        </w:rPr>
        <w:t xml:space="preserve">nd </w:t>
      </w:r>
      <w:r w:rsidRPr="00171171">
        <w:rPr>
          <w:spacing w:val="-1"/>
          <w:sz w:val="22"/>
          <w:szCs w:val="22"/>
        </w:rPr>
        <w:t>a</w:t>
      </w:r>
      <w:r w:rsidRPr="00171171">
        <w:rPr>
          <w:sz w:val="22"/>
          <w:szCs w:val="22"/>
        </w:rPr>
        <w:t>ll</w:t>
      </w:r>
      <w:r w:rsidRPr="00171171">
        <w:rPr>
          <w:spacing w:val="1"/>
          <w:sz w:val="22"/>
          <w:szCs w:val="22"/>
        </w:rPr>
        <w:t xml:space="preserve"> </w:t>
      </w:r>
      <w:r w:rsidRPr="00171171">
        <w:rPr>
          <w:sz w:val="22"/>
          <w:szCs w:val="22"/>
        </w:rPr>
        <w:t>the approving r</w:t>
      </w:r>
      <w:r w:rsidRPr="00171171">
        <w:rPr>
          <w:spacing w:val="-2"/>
          <w:sz w:val="22"/>
          <w:szCs w:val="22"/>
        </w:rPr>
        <w:t>e</w:t>
      </w:r>
      <w:r w:rsidRPr="00171171">
        <w:rPr>
          <w:sz w:val="22"/>
          <w:szCs w:val="22"/>
        </w:rPr>
        <w:t>solu</w:t>
      </w:r>
      <w:r w:rsidRPr="00171171">
        <w:rPr>
          <w:spacing w:val="1"/>
          <w:sz w:val="22"/>
          <w:szCs w:val="22"/>
        </w:rPr>
        <w:t>t</w:t>
      </w:r>
      <w:r w:rsidRPr="00171171">
        <w:rPr>
          <w:sz w:val="22"/>
          <w:szCs w:val="22"/>
        </w:rPr>
        <w:t xml:space="preserve">ions </w:t>
      </w:r>
      <w:r w:rsidR="00C01520">
        <w:rPr>
          <w:sz w:val="22"/>
          <w:szCs w:val="22"/>
        </w:rPr>
        <w:t>of the County IDB</w:t>
      </w:r>
      <w:r w:rsidRPr="00171171">
        <w:rPr>
          <w:sz w:val="22"/>
          <w:szCs w:val="22"/>
        </w:rPr>
        <w:t xml:space="preserve"> and County Commission</w:t>
      </w:r>
      <w:r w:rsidR="00C01520">
        <w:rPr>
          <w:sz w:val="22"/>
          <w:szCs w:val="22"/>
        </w:rPr>
        <w:t xml:space="preserve"> </w:t>
      </w:r>
      <w:r w:rsidRPr="00171171">
        <w:rPr>
          <w:sz w:val="22"/>
          <w:szCs w:val="22"/>
        </w:rPr>
        <w:t>to the</w:t>
      </w:r>
      <w:r w:rsidRPr="00171171">
        <w:rPr>
          <w:spacing w:val="1"/>
          <w:sz w:val="22"/>
          <w:szCs w:val="22"/>
        </w:rPr>
        <w:t xml:space="preserve"> S</w:t>
      </w:r>
      <w:r w:rsidRPr="00171171">
        <w:rPr>
          <w:sz w:val="22"/>
          <w:szCs w:val="22"/>
        </w:rPr>
        <w:t>tate</w:t>
      </w:r>
      <w:r w:rsidRPr="00171171">
        <w:rPr>
          <w:spacing w:val="2"/>
          <w:sz w:val="22"/>
          <w:szCs w:val="22"/>
        </w:rPr>
        <w:t xml:space="preserve"> </w:t>
      </w:r>
      <w:r w:rsidRPr="00171171">
        <w:rPr>
          <w:sz w:val="22"/>
          <w:szCs w:val="22"/>
        </w:rPr>
        <w:t xml:space="preserve">of </w:t>
      </w:r>
      <w:r w:rsidRPr="00171171">
        <w:rPr>
          <w:spacing w:val="2"/>
          <w:sz w:val="22"/>
          <w:szCs w:val="22"/>
        </w:rPr>
        <w:t>T</w:t>
      </w:r>
      <w:r w:rsidRPr="00171171">
        <w:rPr>
          <w:spacing w:val="-1"/>
          <w:sz w:val="22"/>
          <w:szCs w:val="22"/>
        </w:rPr>
        <w:t>e</w:t>
      </w:r>
      <w:r w:rsidRPr="00171171">
        <w:rPr>
          <w:sz w:val="22"/>
          <w:szCs w:val="22"/>
        </w:rPr>
        <w:t>nn</w:t>
      </w:r>
      <w:r w:rsidRPr="00171171">
        <w:rPr>
          <w:spacing w:val="-1"/>
          <w:sz w:val="22"/>
          <w:szCs w:val="22"/>
        </w:rPr>
        <w:t>e</w:t>
      </w:r>
      <w:r w:rsidRPr="00171171">
        <w:rPr>
          <w:sz w:val="22"/>
          <w:szCs w:val="22"/>
        </w:rPr>
        <w:t>s</w:t>
      </w:r>
      <w:r w:rsidRPr="00171171">
        <w:rPr>
          <w:spacing w:val="3"/>
          <w:sz w:val="22"/>
          <w:szCs w:val="22"/>
        </w:rPr>
        <w:t>s</w:t>
      </w:r>
      <w:r w:rsidRPr="00171171">
        <w:rPr>
          <w:spacing w:val="1"/>
          <w:sz w:val="22"/>
          <w:szCs w:val="22"/>
        </w:rPr>
        <w:t>e</w:t>
      </w:r>
      <w:r w:rsidRPr="00171171">
        <w:rPr>
          <w:sz w:val="22"/>
          <w:szCs w:val="22"/>
        </w:rPr>
        <w:t>e D</w:t>
      </w:r>
      <w:r w:rsidRPr="00171171">
        <w:rPr>
          <w:spacing w:val="-1"/>
          <w:sz w:val="22"/>
          <w:szCs w:val="22"/>
        </w:rPr>
        <w:t>e</w:t>
      </w:r>
      <w:r w:rsidRPr="00171171">
        <w:rPr>
          <w:spacing w:val="2"/>
          <w:sz w:val="22"/>
          <w:szCs w:val="22"/>
        </w:rPr>
        <w:t>p</w:t>
      </w:r>
      <w:r w:rsidRPr="00171171">
        <w:rPr>
          <w:spacing w:val="-1"/>
          <w:sz w:val="22"/>
          <w:szCs w:val="22"/>
        </w:rPr>
        <w:t>a</w:t>
      </w:r>
      <w:r w:rsidRPr="00171171">
        <w:rPr>
          <w:sz w:val="22"/>
          <w:szCs w:val="22"/>
        </w:rPr>
        <w:t>rtm</w:t>
      </w:r>
      <w:r w:rsidRPr="00171171">
        <w:rPr>
          <w:spacing w:val="-1"/>
          <w:sz w:val="22"/>
          <w:szCs w:val="22"/>
        </w:rPr>
        <w:t>e</w:t>
      </w:r>
      <w:r w:rsidRPr="00171171">
        <w:rPr>
          <w:sz w:val="22"/>
          <w:szCs w:val="22"/>
        </w:rPr>
        <w:t>nt</w:t>
      </w:r>
      <w:r w:rsidRPr="00171171">
        <w:rPr>
          <w:spacing w:val="1"/>
          <w:sz w:val="22"/>
          <w:szCs w:val="22"/>
        </w:rPr>
        <w:t xml:space="preserve"> </w:t>
      </w:r>
      <w:r w:rsidRPr="00171171">
        <w:rPr>
          <w:spacing w:val="2"/>
          <w:sz w:val="22"/>
          <w:szCs w:val="22"/>
        </w:rPr>
        <w:t>o</w:t>
      </w:r>
      <w:r w:rsidRPr="00171171">
        <w:rPr>
          <w:sz w:val="22"/>
          <w:szCs w:val="22"/>
        </w:rPr>
        <w:t xml:space="preserve">f </w:t>
      </w:r>
      <w:r w:rsidRPr="00171171">
        <w:rPr>
          <w:spacing w:val="2"/>
          <w:sz w:val="22"/>
          <w:szCs w:val="22"/>
        </w:rPr>
        <w:t>E</w:t>
      </w:r>
      <w:r w:rsidRPr="00171171">
        <w:rPr>
          <w:spacing w:val="-1"/>
          <w:sz w:val="22"/>
          <w:szCs w:val="22"/>
        </w:rPr>
        <w:t>c</w:t>
      </w:r>
      <w:r w:rsidRPr="00171171">
        <w:rPr>
          <w:sz w:val="22"/>
          <w:szCs w:val="22"/>
        </w:rPr>
        <w:t>on</w:t>
      </w:r>
      <w:r w:rsidRPr="00171171">
        <w:rPr>
          <w:spacing w:val="2"/>
          <w:sz w:val="22"/>
          <w:szCs w:val="22"/>
        </w:rPr>
        <w:t>o</w:t>
      </w:r>
      <w:r w:rsidRPr="00171171">
        <w:rPr>
          <w:sz w:val="22"/>
          <w:szCs w:val="22"/>
        </w:rPr>
        <w:t>m</w:t>
      </w:r>
      <w:r w:rsidRPr="00171171">
        <w:rPr>
          <w:spacing w:val="1"/>
          <w:sz w:val="22"/>
          <w:szCs w:val="22"/>
        </w:rPr>
        <w:t>i</w:t>
      </w:r>
      <w:r w:rsidRPr="00171171">
        <w:rPr>
          <w:sz w:val="22"/>
          <w:szCs w:val="22"/>
        </w:rPr>
        <w:t xml:space="preserve">c </w:t>
      </w:r>
      <w:r w:rsidRPr="00171171">
        <w:rPr>
          <w:spacing w:val="-1"/>
          <w:sz w:val="22"/>
          <w:szCs w:val="22"/>
        </w:rPr>
        <w:t>a</w:t>
      </w:r>
      <w:r w:rsidRPr="00171171">
        <w:rPr>
          <w:sz w:val="22"/>
          <w:szCs w:val="22"/>
        </w:rPr>
        <w:t>nd</w:t>
      </w:r>
      <w:r w:rsidRPr="00171171">
        <w:rPr>
          <w:spacing w:val="1"/>
          <w:sz w:val="22"/>
          <w:szCs w:val="22"/>
        </w:rPr>
        <w:t xml:space="preserve"> </w:t>
      </w:r>
      <w:r w:rsidRPr="00171171">
        <w:rPr>
          <w:sz w:val="22"/>
          <w:szCs w:val="22"/>
        </w:rPr>
        <w:t>Com</w:t>
      </w:r>
      <w:r w:rsidRPr="00171171">
        <w:rPr>
          <w:spacing w:val="1"/>
          <w:sz w:val="22"/>
          <w:szCs w:val="22"/>
        </w:rPr>
        <w:t>m</w:t>
      </w:r>
      <w:r w:rsidRPr="00171171">
        <w:rPr>
          <w:sz w:val="22"/>
          <w:szCs w:val="22"/>
        </w:rPr>
        <w:t>uni</w:t>
      </w:r>
      <w:r w:rsidRPr="00171171">
        <w:rPr>
          <w:spacing w:val="3"/>
          <w:sz w:val="22"/>
          <w:szCs w:val="22"/>
        </w:rPr>
        <w:t>t</w:t>
      </w:r>
      <w:r w:rsidRPr="00171171">
        <w:rPr>
          <w:sz w:val="22"/>
          <w:szCs w:val="22"/>
        </w:rPr>
        <w:t>y D</w:t>
      </w:r>
      <w:r w:rsidRPr="00171171">
        <w:rPr>
          <w:spacing w:val="-1"/>
          <w:sz w:val="22"/>
          <w:szCs w:val="22"/>
        </w:rPr>
        <w:t>e</w:t>
      </w:r>
      <w:r w:rsidRPr="00171171">
        <w:rPr>
          <w:sz w:val="22"/>
          <w:szCs w:val="22"/>
        </w:rPr>
        <w:t>v</w:t>
      </w:r>
      <w:r w:rsidRPr="00171171">
        <w:rPr>
          <w:spacing w:val="-1"/>
          <w:sz w:val="22"/>
          <w:szCs w:val="22"/>
        </w:rPr>
        <w:t>e</w:t>
      </w:r>
      <w:r w:rsidRPr="00171171">
        <w:rPr>
          <w:sz w:val="22"/>
          <w:szCs w:val="22"/>
        </w:rPr>
        <w:t>lop</w:t>
      </w:r>
      <w:r w:rsidRPr="00171171">
        <w:rPr>
          <w:spacing w:val="1"/>
          <w:sz w:val="22"/>
          <w:szCs w:val="22"/>
        </w:rPr>
        <w:t>m</w:t>
      </w:r>
      <w:r w:rsidRPr="00171171">
        <w:rPr>
          <w:spacing w:val="-1"/>
          <w:sz w:val="22"/>
          <w:szCs w:val="22"/>
        </w:rPr>
        <w:t>e</w:t>
      </w:r>
      <w:r w:rsidRPr="00171171">
        <w:rPr>
          <w:sz w:val="22"/>
          <w:szCs w:val="22"/>
        </w:rPr>
        <w:t>nt</w:t>
      </w:r>
      <w:r w:rsidRPr="00171171">
        <w:rPr>
          <w:spacing w:val="5"/>
          <w:sz w:val="22"/>
          <w:szCs w:val="22"/>
        </w:rPr>
        <w:t xml:space="preserve"> </w:t>
      </w:r>
      <w:r w:rsidRPr="00171171">
        <w:rPr>
          <w:spacing w:val="-1"/>
          <w:sz w:val="22"/>
          <w:szCs w:val="22"/>
        </w:rPr>
        <w:t>a</w:t>
      </w:r>
      <w:r w:rsidRPr="00171171">
        <w:rPr>
          <w:sz w:val="22"/>
          <w:szCs w:val="22"/>
        </w:rPr>
        <w:t>nd</w:t>
      </w:r>
      <w:r w:rsidRPr="00171171">
        <w:rPr>
          <w:spacing w:val="5"/>
          <w:sz w:val="22"/>
          <w:szCs w:val="22"/>
        </w:rPr>
        <w:t xml:space="preserve"> </w:t>
      </w:r>
      <w:r w:rsidRPr="00171171">
        <w:rPr>
          <w:sz w:val="22"/>
          <w:szCs w:val="22"/>
        </w:rPr>
        <w:t>the</w:t>
      </w:r>
      <w:r w:rsidRPr="00171171">
        <w:rPr>
          <w:spacing w:val="7"/>
          <w:sz w:val="22"/>
          <w:szCs w:val="22"/>
        </w:rPr>
        <w:t xml:space="preserve"> </w:t>
      </w:r>
      <w:r w:rsidRPr="00171171">
        <w:rPr>
          <w:sz w:val="22"/>
          <w:szCs w:val="22"/>
        </w:rPr>
        <w:t>T</w:t>
      </w:r>
      <w:r w:rsidRPr="00171171">
        <w:rPr>
          <w:spacing w:val="-1"/>
          <w:sz w:val="22"/>
          <w:szCs w:val="22"/>
        </w:rPr>
        <w:t>e</w:t>
      </w:r>
      <w:r w:rsidRPr="00171171">
        <w:rPr>
          <w:sz w:val="22"/>
          <w:szCs w:val="22"/>
        </w:rPr>
        <w:t>nn</w:t>
      </w:r>
      <w:r w:rsidRPr="00171171">
        <w:rPr>
          <w:spacing w:val="-1"/>
          <w:sz w:val="22"/>
          <w:szCs w:val="22"/>
        </w:rPr>
        <w:t>e</w:t>
      </w:r>
      <w:r w:rsidRPr="00171171">
        <w:rPr>
          <w:sz w:val="22"/>
          <w:szCs w:val="22"/>
        </w:rPr>
        <w:t>ssee</w:t>
      </w:r>
      <w:r w:rsidRPr="00171171">
        <w:rPr>
          <w:spacing w:val="3"/>
          <w:sz w:val="22"/>
          <w:szCs w:val="22"/>
        </w:rPr>
        <w:t xml:space="preserve"> </w:t>
      </w:r>
      <w:r w:rsidRPr="00171171">
        <w:rPr>
          <w:sz w:val="22"/>
          <w:szCs w:val="22"/>
        </w:rPr>
        <w:t>Comp</w:t>
      </w:r>
      <w:r w:rsidRPr="00171171">
        <w:rPr>
          <w:spacing w:val="1"/>
          <w:sz w:val="22"/>
          <w:szCs w:val="22"/>
        </w:rPr>
        <w:t>t</w:t>
      </w:r>
      <w:r w:rsidRPr="00171171">
        <w:rPr>
          <w:sz w:val="22"/>
          <w:szCs w:val="22"/>
        </w:rPr>
        <w:t>roll</w:t>
      </w:r>
      <w:r w:rsidRPr="00171171">
        <w:rPr>
          <w:spacing w:val="-1"/>
          <w:sz w:val="22"/>
          <w:szCs w:val="22"/>
        </w:rPr>
        <w:t>e</w:t>
      </w:r>
      <w:r w:rsidRPr="00171171">
        <w:rPr>
          <w:sz w:val="22"/>
          <w:szCs w:val="22"/>
        </w:rPr>
        <w:t>r</w:t>
      </w:r>
      <w:r w:rsidRPr="00171171">
        <w:rPr>
          <w:spacing w:val="6"/>
          <w:sz w:val="22"/>
          <w:szCs w:val="22"/>
        </w:rPr>
        <w:t xml:space="preserve"> </w:t>
      </w:r>
      <w:r w:rsidRPr="00171171">
        <w:rPr>
          <w:sz w:val="22"/>
          <w:szCs w:val="22"/>
        </w:rPr>
        <w:t>of</w:t>
      </w:r>
      <w:r w:rsidRPr="00171171">
        <w:rPr>
          <w:spacing w:val="4"/>
          <w:sz w:val="22"/>
          <w:szCs w:val="22"/>
        </w:rPr>
        <w:t xml:space="preserve"> </w:t>
      </w:r>
      <w:r w:rsidRPr="00171171">
        <w:rPr>
          <w:sz w:val="22"/>
          <w:szCs w:val="22"/>
        </w:rPr>
        <w:t>the</w:t>
      </w:r>
      <w:r w:rsidRPr="00171171">
        <w:rPr>
          <w:spacing w:val="4"/>
          <w:sz w:val="22"/>
          <w:szCs w:val="22"/>
        </w:rPr>
        <w:t xml:space="preserve"> </w:t>
      </w:r>
      <w:r w:rsidRPr="00171171">
        <w:rPr>
          <w:sz w:val="22"/>
          <w:szCs w:val="22"/>
        </w:rPr>
        <w:t>T</w:t>
      </w:r>
      <w:r w:rsidRPr="00171171">
        <w:rPr>
          <w:spacing w:val="-1"/>
          <w:sz w:val="22"/>
          <w:szCs w:val="22"/>
        </w:rPr>
        <w:t>rea</w:t>
      </w:r>
      <w:r w:rsidRPr="00171171">
        <w:rPr>
          <w:sz w:val="22"/>
          <w:szCs w:val="22"/>
        </w:rPr>
        <w:t>s</w:t>
      </w:r>
      <w:r w:rsidRPr="00171171">
        <w:rPr>
          <w:spacing w:val="2"/>
          <w:sz w:val="22"/>
          <w:szCs w:val="22"/>
        </w:rPr>
        <w:t>u</w:t>
      </w:r>
      <w:r w:rsidRPr="00171171">
        <w:rPr>
          <w:spacing w:val="4"/>
          <w:sz w:val="22"/>
          <w:szCs w:val="22"/>
        </w:rPr>
        <w:t>r</w:t>
      </w:r>
      <w:r w:rsidRPr="00171171">
        <w:rPr>
          <w:sz w:val="22"/>
          <w:szCs w:val="22"/>
        </w:rPr>
        <w:t>y for</w:t>
      </w:r>
      <w:r w:rsidRPr="00171171">
        <w:rPr>
          <w:spacing w:val="-1"/>
          <w:sz w:val="22"/>
          <w:szCs w:val="22"/>
        </w:rPr>
        <w:t xml:space="preserve"> either </w:t>
      </w:r>
      <w:r w:rsidRPr="00171171">
        <w:rPr>
          <w:sz w:val="22"/>
          <w:szCs w:val="22"/>
        </w:rPr>
        <w:t>a</w:t>
      </w:r>
      <w:r w:rsidRPr="00171171">
        <w:rPr>
          <w:spacing w:val="-1"/>
          <w:sz w:val="22"/>
          <w:szCs w:val="22"/>
        </w:rPr>
        <w:t xml:space="preserve"> </w:t>
      </w:r>
      <w:r w:rsidRPr="00171171">
        <w:rPr>
          <w:sz w:val="22"/>
          <w:szCs w:val="22"/>
        </w:rPr>
        <w:t>w</w:t>
      </w:r>
      <w:r w:rsidRPr="00171171">
        <w:rPr>
          <w:spacing w:val="-1"/>
          <w:sz w:val="22"/>
          <w:szCs w:val="22"/>
        </w:rPr>
        <w:t>r</w:t>
      </w:r>
      <w:r w:rsidRPr="00171171">
        <w:rPr>
          <w:sz w:val="22"/>
          <w:szCs w:val="22"/>
        </w:rPr>
        <w:t>i</w:t>
      </w:r>
      <w:r w:rsidRPr="00171171">
        <w:rPr>
          <w:spacing w:val="1"/>
          <w:sz w:val="22"/>
          <w:szCs w:val="22"/>
        </w:rPr>
        <w:t>t</w:t>
      </w:r>
      <w:r w:rsidRPr="00171171">
        <w:rPr>
          <w:sz w:val="22"/>
          <w:szCs w:val="22"/>
        </w:rPr>
        <w:t>ten d</w:t>
      </w:r>
      <w:r w:rsidRPr="00171171">
        <w:rPr>
          <w:spacing w:val="-1"/>
          <w:sz w:val="22"/>
          <w:szCs w:val="22"/>
        </w:rPr>
        <w:t>e</w:t>
      </w:r>
      <w:r w:rsidRPr="00171171">
        <w:rPr>
          <w:sz w:val="22"/>
          <w:szCs w:val="22"/>
        </w:rPr>
        <w:t>te</w:t>
      </w:r>
      <w:r w:rsidRPr="00171171">
        <w:rPr>
          <w:spacing w:val="-1"/>
          <w:sz w:val="22"/>
          <w:szCs w:val="22"/>
        </w:rPr>
        <w:t>r</w:t>
      </w:r>
      <w:r w:rsidRPr="00171171">
        <w:rPr>
          <w:sz w:val="22"/>
          <w:szCs w:val="22"/>
        </w:rPr>
        <w:t>m</w:t>
      </w:r>
      <w:r w:rsidRPr="00171171">
        <w:rPr>
          <w:spacing w:val="1"/>
          <w:sz w:val="22"/>
          <w:szCs w:val="22"/>
        </w:rPr>
        <w:t>i</w:t>
      </w:r>
      <w:r w:rsidRPr="00171171">
        <w:rPr>
          <w:sz w:val="22"/>
          <w:szCs w:val="22"/>
        </w:rPr>
        <w:t>n</w:t>
      </w:r>
      <w:r w:rsidRPr="00171171">
        <w:rPr>
          <w:spacing w:val="-1"/>
          <w:sz w:val="22"/>
          <w:szCs w:val="22"/>
        </w:rPr>
        <w:t>a</w:t>
      </w:r>
      <w:r w:rsidRPr="00171171">
        <w:rPr>
          <w:sz w:val="22"/>
          <w:szCs w:val="22"/>
        </w:rPr>
        <w:t>t</w:t>
      </w:r>
      <w:r w:rsidRPr="00171171">
        <w:rPr>
          <w:spacing w:val="1"/>
          <w:sz w:val="22"/>
          <w:szCs w:val="22"/>
        </w:rPr>
        <w:t>i</w:t>
      </w:r>
      <w:r w:rsidRPr="00171171">
        <w:rPr>
          <w:sz w:val="22"/>
          <w:szCs w:val="22"/>
        </w:rPr>
        <w:t>on that it</w:t>
      </w:r>
      <w:r w:rsidRPr="00171171">
        <w:rPr>
          <w:spacing w:val="1"/>
          <w:sz w:val="22"/>
          <w:szCs w:val="22"/>
        </w:rPr>
        <w:t xml:space="preserve"> </w:t>
      </w:r>
      <w:r w:rsidRPr="00171171">
        <w:rPr>
          <w:sz w:val="22"/>
          <w:szCs w:val="22"/>
        </w:rPr>
        <w:t>is</w:t>
      </w:r>
      <w:r w:rsidRPr="00171171">
        <w:rPr>
          <w:spacing w:val="-4"/>
          <w:sz w:val="22"/>
          <w:szCs w:val="22"/>
        </w:rPr>
        <w:t xml:space="preserve"> </w:t>
      </w:r>
      <w:r w:rsidRPr="00171171">
        <w:rPr>
          <w:sz w:val="22"/>
          <w:szCs w:val="22"/>
        </w:rPr>
        <w:t xml:space="preserve">in </w:t>
      </w:r>
      <w:r w:rsidRPr="00171171">
        <w:rPr>
          <w:spacing w:val="1"/>
          <w:sz w:val="22"/>
          <w:szCs w:val="22"/>
        </w:rPr>
        <w:t>t</w:t>
      </w:r>
      <w:r w:rsidRPr="00171171">
        <w:rPr>
          <w:sz w:val="22"/>
          <w:szCs w:val="22"/>
        </w:rPr>
        <w:t>he</w:t>
      </w:r>
      <w:r w:rsidRPr="00171171">
        <w:rPr>
          <w:spacing w:val="-1"/>
          <w:sz w:val="22"/>
          <w:szCs w:val="22"/>
        </w:rPr>
        <w:t xml:space="preserve"> </w:t>
      </w:r>
      <w:r w:rsidRPr="00171171">
        <w:rPr>
          <w:sz w:val="22"/>
          <w:szCs w:val="22"/>
        </w:rPr>
        <w:t>b</w:t>
      </w:r>
      <w:r w:rsidRPr="00171171">
        <w:rPr>
          <w:spacing w:val="-1"/>
          <w:sz w:val="22"/>
          <w:szCs w:val="22"/>
        </w:rPr>
        <w:t>e</w:t>
      </w:r>
      <w:r w:rsidRPr="00171171">
        <w:rPr>
          <w:sz w:val="22"/>
          <w:szCs w:val="22"/>
        </w:rPr>
        <w:t xml:space="preserve">st </w:t>
      </w:r>
      <w:r w:rsidRPr="00171171">
        <w:rPr>
          <w:spacing w:val="1"/>
          <w:sz w:val="22"/>
          <w:szCs w:val="22"/>
        </w:rPr>
        <w:t>i</w:t>
      </w:r>
      <w:r w:rsidRPr="00171171">
        <w:rPr>
          <w:sz w:val="22"/>
          <w:szCs w:val="22"/>
        </w:rPr>
        <w:t>nte</w:t>
      </w:r>
      <w:r w:rsidRPr="00171171">
        <w:rPr>
          <w:spacing w:val="-1"/>
          <w:sz w:val="22"/>
          <w:szCs w:val="22"/>
        </w:rPr>
        <w:t>re</w:t>
      </w:r>
      <w:r w:rsidRPr="00171171">
        <w:rPr>
          <w:sz w:val="22"/>
          <w:szCs w:val="22"/>
        </w:rPr>
        <w:t>st of the</w:t>
      </w:r>
      <w:r w:rsidRPr="00171171">
        <w:rPr>
          <w:spacing w:val="-3"/>
          <w:sz w:val="22"/>
          <w:szCs w:val="22"/>
        </w:rPr>
        <w:t xml:space="preserve"> </w:t>
      </w:r>
      <w:r w:rsidRPr="00171171">
        <w:rPr>
          <w:spacing w:val="1"/>
          <w:sz w:val="22"/>
          <w:szCs w:val="22"/>
        </w:rPr>
        <w:t>S</w:t>
      </w:r>
      <w:r w:rsidRPr="00171171">
        <w:rPr>
          <w:sz w:val="22"/>
          <w:szCs w:val="22"/>
        </w:rPr>
        <w:t>tate</w:t>
      </w:r>
      <w:r w:rsidRPr="00171171">
        <w:rPr>
          <w:spacing w:val="-1"/>
          <w:sz w:val="22"/>
          <w:szCs w:val="22"/>
        </w:rPr>
        <w:t xml:space="preserve"> </w:t>
      </w:r>
      <w:r w:rsidRPr="00171171">
        <w:rPr>
          <w:sz w:val="22"/>
          <w:szCs w:val="22"/>
        </w:rPr>
        <w:t xml:space="preserve">of </w:t>
      </w:r>
      <w:r w:rsidRPr="00171171">
        <w:rPr>
          <w:spacing w:val="-1"/>
          <w:sz w:val="22"/>
          <w:szCs w:val="22"/>
        </w:rPr>
        <w:t>Te</w:t>
      </w:r>
      <w:r w:rsidRPr="00171171">
        <w:rPr>
          <w:sz w:val="22"/>
          <w:szCs w:val="22"/>
        </w:rPr>
        <w:t>nn</w:t>
      </w:r>
      <w:r w:rsidRPr="00171171">
        <w:rPr>
          <w:spacing w:val="-1"/>
          <w:sz w:val="22"/>
          <w:szCs w:val="22"/>
        </w:rPr>
        <w:t>e</w:t>
      </w:r>
      <w:r w:rsidRPr="00171171">
        <w:rPr>
          <w:sz w:val="22"/>
          <w:szCs w:val="22"/>
        </w:rPr>
        <w:t>ssee</w:t>
      </w:r>
      <w:r w:rsidRPr="00171171">
        <w:rPr>
          <w:spacing w:val="-1"/>
          <w:sz w:val="22"/>
          <w:szCs w:val="22"/>
        </w:rPr>
        <w:t xml:space="preserve"> </w:t>
      </w:r>
      <w:r w:rsidRPr="00171171">
        <w:rPr>
          <w:sz w:val="22"/>
          <w:szCs w:val="22"/>
        </w:rPr>
        <w:t>f</w:t>
      </w:r>
      <w:r w:rsidRPr="00171171">
        <w:rPr>
          <w:spacing w:val="1"/>
          <w:sz w:val="22"/>
          <w:szCs w:val="22"/>
        </w:rPr>
        <w:t>o</w:t>
      </w:r>
      <w:r w:rsidRPr="00171171">
        <w:rPr>
          <w:sz w:val="22"/>
          <w:szCs w:val="22"/>
        </w:rPr>
        <w:t xml:space="preserve">r </w:t>
      </w:r>
      <w:r w:rsidR="00581CBD">
        <w:rPr>
          <w:rFonts w:cs="Times New Roman"/>
          <w:sz w:val="22"/>
          <w:szCs w:val="22"/>
        </w:rPr>
        <w:t xml:space="preserve">County </w:t>
      </w:r>
      <w:r w:rsidR="00762C14">
        <w:rPr>
          <w:sz w:val="22"/>
          <w:szCs w:val="22"/>
        </w:rPr>
        <w:t>Tax Increment R</w:t>
      </w:r>
      <w:r w:rsidRPr="00171171">
        <w:rPr>
          <w:sz w:val="22"/>
          <w:szCs w:val="22"/>
        </w:rPr>
        <w:t>evenues t</w:t>
      </w:r>
      <w:r w:rsidR="00762C14">
        <w:rPr>
          <w:sz w:val="22"/>
          <w:szCs w:val="22"/>
        </w:rPr>
        <w:t>o be applied as provided in the</w:t>
      </w:r>
      <w:r w:rsidRPr="00171171">
        <w:rPr>
          <w:sz w:val="22"/>
          <w:szCs w:val="22"/>
        </w:rPr>
        <w:t xml:space="preserve"> Plan</w:t>
      </w:r>
      <w:r w:rsidRPr="00171171">
        <w:rPr>
          <w:spacing w:val="-7"/>
          <w:sz w:val="22"/>
          <w:szCs w:val="22"/>
        </w:rPr>
        <w:t xml:space="preserve"> </w:t>
      </w:r>
      <w:r w:rsidR="00762C14">
        <w:rPr>
          <w:spacing w:val="-7"/>
          <w:sz w:val="22"/>
          <w:szCs w:val="22"/>
        </w:rPr>
        <w:t xml:space="preserve">and this Agreement </w:t>
      </w:r>
      <w:r w:rsidRPr="00171171">
        <w:rPr>
          <w:spacing w:val="-7"/>
          <w:sz w:val="22"/>
          <w:szCs w:val="22"/>
        </w:rPr>
        <w:t xml:space="preserve">or a written confirmation that such a best interest determination is not required by applicable law.  This submission </w:t>
      </w:r>
      <w:r w:rsidR="00762C14">
        <w:rPr>
          <w:spacing w:val="-7"/>
          <w:sz w:val="22"/>
          <w:szCs w:val="22"/>
        </w:rPr>
        <w:t xml:space="preserve">shall also </w:t>
      </w:r>
      <w:r w:rsidRPr="00171171">
        <w:rPr>
          <w:spacing w:val="-7"/>
          <w:sz w:val="22"/>
          <w:szCs w:val="22"/>
        </w:rPr>
        <w:t xml:space="preserve">include a request for a written determination that it is in the best interest of the State of Tennessee for the allocation period </w:t>
      </w:r>
      <w:r w:rsidR="00380FD5">
        <w:rPr>
          <w:spacing w:val="-7"/>
          <w:sz w:val="22"/>
          <w:szCs w:val="22"/>
        </w:rPr>
        <w:t xml:space="preserve">of Tax Increment Revenues as to any parcel as </w:t>
      </w:r>
      <w:r w:rsidR="00762C14">
        <w:rPr>
          <w:spacing w:val="-7"/>
          <w:sz w:val="22"/>
          <w:szCs w:val="22"/>
        </w:rPr>
        <w:t xml:space="preserve">described in the Plan </w:t>
      </w:r>
      <w:r w:rsidRPr="00171171">
        <w:rPr>
          <w:spacing w:val="-7"/>
          <w:sz w:val="22"/>
          <w:szCs w:val="22"/>
        </w:rPr>
        <w:t>to not exceed thirty (30) years.</w:t>
      </w:r>
    </w:p>
    <w:p w:rsidRPr="00AE6C55" w:rsidR="00762C21" w:rsidP="00762C21" w:rsidRDefault="00762C21" w14:paraId="7677F3DF" w14:textId="031728F0">
      <w:pPr>
        <w:pStyle w:val="Heading1"/>
        <w:numPr>
          <w:ilvl w:val="0"/>
          <w:numId w:val="1"/>
        </w:numPr>
        <w:rPr>
          <w:rFonts w:cs="Times New Roman"/>
          <w:sz w:val="22"/>
          <w:szCs w:val="22"/>
        </w:rPr>
      </w:pPr>
      <w:r w:rsidRPr="00171171">
        <w:rPr>
          <w:rFonts w:cs="Times New Roman"/>
          <w:sz w:val="22"/>
          <w:szCs w:val="22"/>
          <w:u w:val="single"/>
        </w:rPr>
        <w:lastRenderedPageBreak/>
        <w:t>Default</w:t>
      </w:r>
      <w:r w:rsidRPr="00171171">
        <w:rPr>
          <w:rFonts w:cs="Times New Roman"/>
          <w:sz w:val="22"/>
          <w:szCs w:val="22"/>
        </w:rPr>
        <w:t xml:space="preserve">. In the event any of the </w:t>
      </w:r>
      <w:r w:rsidRPr="00171171" w:rsidR="004529D4">
        <w:rPr>
          <w:rFonts w:cs="Times New Roman"/>
          <w:sz w:val="22"/>
          <w:szCs w:val="22"/>
        </w:rPr>
        <w:t>P</w:t>
      </w:r>
      <w:r w:rsidRPr="00171171">
        <w:rPr>
          <w:rFonts w:cs="Times New Roman"/>
          <w:sz w:val="22"/>
          <w:szCs w:val="22"/>
        </w:rPr>
        <w:t>arties hereto shall fail to perform any of its obligations hereunder or shall become unable to perform by reason of bankruptcy, insolvency, receivership or other similar event, then the non-defaulting</w:t>
      </w:r>
      <w:r w:rsidR="00E5463E">
        <w:rPr>
          <w:rFonts w:cs="Times New Roman"/>
          <w:sz w:val="22"/>
          <w:szCs w:val="22"/>
        </w:rPr>
        <w:t xml:space="preserve"> Party, so long as said P</w:t>
      </w:r>
      <w:r w:rsidRPr="00AE6C55">
        <w:rPr>
          <w:rFonts w:cs="Times New Roman"/>
          <w:sz w:val="22"/>
          <w:szCs w:val="22"/>
        </w:rPr>
        <w:t>arty is not itself in default hereunder, may seek specific performance, mandamus or other extraordinary r</w:t>
      </w:r>
      <w:r w:rsidR="00E5463E">
        <w:rPr>
          <w:rFonts w:cs="Times New Roman"/>
          <w:sz w:val="22"/>
          <w:szCs w:val="22"/>
        </w:rPr>
        <w:t>elief to compel the defaulting P</w:t>
      </w:r>
      <w:r w:rsidRPr="00AE6C55">
        <w:rPr>
          <w:rFonts w:cs="Times New Roman"/>
          <w:sz w:val="22"/>
          <w:szCs w:val="22"/>
        </w:rPr>
        <w:t>arty to perform hereunder.</w:t>
      </w:r>
    </w:p>
    <w:p w:rsidRPr="00AE6C55" w:rsidR="003B6832" w:rsidP="003B6832" w:rsidRDefault="00762C21" w14:paraId="704F3B34" w14:textId="012959A8">
      <w:pPr>
        <w:pStyle w:val="Heading1"/>
        <w:spacing w:after="0"/>
        <w:rPr>
          <w:rFonts w:cs="Times New Roman"/>
          <w:sz w:val="22"/>
          <w:szCs w:val="22"/>
        </w:rPr>
      </w:pPr>
      <w:r w:rsidRPr="00AE6C55">
        <w:rPr>
          <w:rFonts w:cs="Times New Roman"/>
          <w:sz w:val="22"/>
          <w:szCs w:val="22"/>
          <w:u w:val="single"/>
        </w:rPr>
        <w:t>Establishment of Funds</w:t>
      </w:r>
      <w:r w:rsidRPr="00AE6C55">
        <w:rPr>
          <w:rFonts w:cs="Times New Roman"/>
          <w:sz w:val="22"/>
          <w:szCs w:val="22"/>
        </w:rPr>
        <w:t xml:space="preserve">. The </w:t>
      </w:r>
      <w:r w:rsidRPr="00AE6C55" w:rsidR="00FA4AD5">
        <w:rPr>
          <w:rFonts w:cs="Times New Roman"/>
          <w:sz w:val="22"/>
          <w:szCs w:val="22"/>
        </w:rPr>
        <w:t>County IDB</w:t>
      </w:r>
      <w:r w:rsidRPr="00AE6C55" w:rsidR="0028380A">
        <w:rPr>
          <w:rFonts w:cs="Times New Roman"/>
          <w:sz w:val="22"/>
          <w:szCs w:val="22"/>
        </w:rPr>
        <w:t xml:space="preserve"> and</w:t>
      </w:r>
      <w:r w:rsidRPr="00AE6C55" w:rsidR="00D9195D">
        <w:rPr>
          <w:rFonts w:cs="Times New Roman"/>
          <w:sz w:val="22"/>
          <w:szCs w:val="22"/>
        </w:rPr>
        <w:t xml:space="preserve"> the </w:t>
      </w:r>
      <w:r w:rsidRPr="00AE6C55" w:rsidR="00FA4AD5">
        <w:rPr>
          <w:rFonts w:cs="Times New Roman"/>
          <w:sz w:val="22"/>
          <w:szCs w:val="22"/>
        </w:rPr>
        <w:t>City IDB</w:t>
      </w:r>
      <w:r w:rsidRPr="00AE6C55" w:rsidR="0028380A">
        <w:rPr>
          <w:rFonts w:cs="Times New Roman"/>
          <w:sz w:val="22"/>
          <w:szCs w:val="22"/>
        </w:rPr>
        <w:t xml:space="preserve"> </w:t>
      </w:r>
      <w:r w:rsidRPr="00AE6C55">
        <w:rPr>
          <w:rFonts w:cs="Times New Roman"/>
          <w:sz w:val="22"/>
          <w:szCs w:val="22"/>
        </w:rPr>
        <w:t>agree to establish such funds and accounts that may be required with respect to the matters set forth herein and such further funds and accounts as shall be determined necessary and advisable for the payment of the costs of</w:t>
      </w:r>
      <w:r w:rsidRPr="00AE6C55" w:rsidR="00D9195D">
        <w:rPr>
          <w:rFonts w:cs="Times New Roman"/>
          <w:sz w:val="22"/>
          <w:szCs w:val="22"/>
        </w:rPr>
        <w:t xml:space="preserve"> constructing,</w:t>
      </w:r>
      <w:r w:rsidRPr="00AE6C55">
        <w:rPr>
          <w:rFonts w:cs="Times New Roman"/>
          <w:sz w:val="22"/>
          <w:szCs w:val="22"/>
        </w:rPr>
        <w:t xml:space="preserve"> operating, </w:t>
      </w:r>
      <w:r w:rsidRPr="00AE6C55" w:rsidR="00D9195D">
        <w:rPr>
          <w:rFonts w:cs="Times New Roman"/>
          <w:sz w:val="22"/>
          <w:szCs w:val="22"/>
        </w:rPr>
        <w:t xml:space="preserve">and </w:t>
      </w:r>
      <w:r w:rsidRPr="00AE6C55">
        <w:rPr>
          <w:rFonts w:cs="Times New Roman"/>
          <w:sz w:val="22"/>
          <w:szCs w:val="22"/>
        </w:rPr>
        <w:t>maintaining the Stadium and paying the p</w:t>
      </w:r>
      <w:r w:rsidRPr="00AE6C55" w:rsidR="005B5861">
        <w:rPr>
          <w:rFonts w:cs="Times New Roman"/>
          <w:sz w:val="22"/>
          <w:szCs w:val="22"/>
        </w:rPr>
        <w:t xml:space="preserve">rincipal of and interest on </w:t>
      </w:r>
      <w:r w:rsidRPr="00AE6C55" w:rsidR="00DA4E0C">
        <w:rPr>
          <w:rFonts w:cs="Times New Roman"/>
          <w:sz w:val="22"/>
          <w:szCs w:val="22"/>
        </w:rPr>
        <w:t>the Stadium B</w:t>
      </w:r>
      <w:r w:rsidRPr="00AE6C55" w:rsidR="005B5861">
        <w:rPr>
          <w:rFonts w:cs="Times New Roman"/>
          <w:sz w:val="22"/>
          <w:szCs w:val="22"/>
        </w:rPr>
        <w:t>onds.</w:t>
      </w:r>
    </w:p>
    <w:p w:rsidRPr="00AE6C55" w:rsidR="00480D9E" w:rsidP="008B7543" w:rsidRDefault="00480D9E" w14:paraId="3D6E721A" w14:textId="7B664077">
      <w:pPr>
        <w:pStyle w:val="Heading1"/>
        <w:numPr>
          <w:ilvl w:val="0"/>
          <w:numId w:val="0"/>
        </w:numPr>
        <w:spacing w:after="0"/>
        <w:rPr>
          <w:rFonts w:cs="Times New Roman"/>
          <w:sz w:val="22"/>
          <w:szCs w:val="22"/>
        </w:rPr>
      </w:pPr>
    </w:p>
    <w:p w:rsidRPr="00AE6C55" w:rsidR="003B6832" w:rsidP="00480D9E" w:rsidRDefault="00043B7F" w14:paraId="04907BE7" w14:textId="1BFAFA7B">
      <w:pPr>
        <w:pStyle w:val="Heading1"/>
        <w:spacing w:after="0"/>
        <w:rPr>
          <w:rFonts w:cs="Times New Roman"/>
          <w:sz w:val="22"/>
          <w:szCs w:val="22"/>
        </w:rPr>
      </w:pPr>
      <w:r w:rsidRPr="00AE6C55">
        <w:rPr>
          <w:rFonts w:cs="Times New Roman"/>
          <w:sz w:val="22"/>
          <w:szCs w:val="22"/>
          <w:u w:val="single"/>
        </w:rPr>
        <w:t>Cooperation of Parties</w:t>
      </w:r>
      <w:r w:rsidRPr="00AE6C55">
        <w:rPr>
          <w:rFonts w:cs="Times New Roman"/>
          <w:sz w:val="22"/>
          <w:szCs w:val="22"/>
        </w:rPr>
        <w:t>.  The Parties agree to cooperate with each other to facilitate the transactions described herein.</w:t>
      </w:r>
      <w:r w:rsidR="007F05B6">
        <w:rPr>
          <w:rFonts w:cs="Times New Roman"/>
          <w:sz w:val="22"/>
          <w:szCs w:val="22"/>
        </w:rPr>
        <w:t xml:space="preserve"> </w:t>
      </w:r>
      <w:r w:rsidRPr="00AE6C55">
        <w:rPr>
          <w:rFonts w:cs="Times New Roman"/>
          <w:sz w:val="22"/>
          <w:szCs w:val="22"/>
        </w:rPr>
        <w:t xml:space="preserve"> </w:t>
      </w:r>
      <w:r w:rsidR="007F05B6">
        <w:rPr>
          <w:rFonts w:cs="Times New Roman"/>
          <w:sz w:val="22"/>
          <w:szCs w:val="22"/>
        </w:rPr>
        <w:t xml:space="preserve">Without limiting the foregoing, the City IDB agrees to notify the County IDB when the </w:t>
      </w:r>
      <w:r w:rsidR="005B73A2">
        <w:rPr>
          <w:rFonts w:cs="Times New Roman"/>
          <w:sz w:val="22"/>
          <w:szCs w:val="22"/>
        </w:rPr>
        <w:t xml:space="preserve">City IDB </w:t>
      </w:r>
      <w:r w:rsidR="007F05B6">
        <w:rPr>
          <w:rFonts w:cs="Times New Roman"/>
          <w:sz w:val="22"/>
          <w:szCs w:val="22"/>
        </w:rPr>
        <w:t xml:space="preserve">designates, pursuant to the City Plan, that the allocation of </w:t>
      </w:r>
      <w:r w:rsidR="0007007A">
        <w:rPr>
          <w:rFonts w:cs="Times New Roman"/>
          <w:sz w:val="22"/>
          <w:szCs w:val="22"/>
        </w:rPr>
        <w:t xml:space="preserve">incremental property tax revenues from </w:t>
      </w:r>
      <w:r w:rsidR="007F05B6">
        <w:rPr>
          <w:rFonts w:cs="Times New Roman"/>
          <w:sz w:val="22"/>
          <w:szCs w:val="22"/>
        </w:rPr>
        <w:t xml:space="preserve">a parcel or group of parcels </w:t>
      </w:r>
      <w:r w:rsidR="0007007A">
        <w:rPr>
          <w:rFonts w:cs="Times New Roman"/>
          <w:sz w:val="22"/>
          <w:szCs w:val="22"/>
        </w:rPr>
        <w:t xml:space="preserve">will commence, and upon such notice, the County IDB will also give notice to the County of the commencement of such allocation as to such parcels.  The County IDB will not give notice of the commencement of an allocation of incremental property tax revenues as to any parcel unless the City IDB has also given notice of the commencement of an allocation as to such parcel.  The City IDB and the County IDB will </w:t>
      </w:r>
      <w:r w:rsidR="005B73A2">
        <w:rPr>
          <w:rFonts w:cs="Times New Roman"/>
          <w:sz w:val="22"/>
          <w:szCs w:val="22"/>
        </w:rPr>
        <w:t>request the administrator designated pursuant to Section 5 to coordinate the designation of parcels pursuant to this Section.</w:t>
      </w:r>
    </w:p>
    <w:p w:rsidRPr="00AE6C55" w:rsidR="00043B7F" w:rsidP="003B6832" w:rsidRDefault="00043B7F" w14:paraId="301127F9" w14:textId="6B0A790C">
      <w:pPr>
        <w:pStyle w:val="Heading1"/>
        <w:numPr>
          <w:ilvl w:val="0"/>
          <w:numId w:val="0"/>
        </w:numPr>
        <w:spacing w:after="0"/>
        <w:ind w:left="720"/>
        <w:rPr>
          <w:rFonts w:cs="Times New Roman"/>
          <w:sz w:val="22"/>
          <w:szCs w:val="22"/>
        </w:rPr>
      </w:pPr>
    </w:p>
    <w:p w:rsidRPr="008B7543" w:rsidR="00066C07" w:rsidP="00066C07" w:rsidRDefault="00066C07" w14:paraId="7997C252" w14:textId="35B348E8">
      <w:pPr>
        <w:pStyle w:val="Heading1"/>
        <w:spacing w:after="0"/>
        <w:rPr>
          <w:rFonts w:cs="Times New Roman"/>
          <w:sz w:val="22"/>
          <w:szCs w:val="22"/>
        </w:rPr>
      </w:pPr>
      <w:r w:rsidRPr="00AE6C55">
        <w:rPr>
          <w:rFonts w:cs="Times New Roman"/>
          <w:sz w:val="22"/>
          <w:szCs w:val="22"/>
          <w:u w:val="single"/>
        </w:rPr>
        <w:t>Notices</w:t>
      </w:r>
      <w:r w:rsidRPr="00AE6C55">
        <w:rPr>
          <w:rFonts w:cs="Times New Roman"/>
          <w:sz w:val="22"/>
          <w:szCs w:val="22"/>
        </w:rPr>
        <w:t>.  Any notice, request, demand, instruction or other communication (</w:t>
      </w:r>
      <w:r w:rsidR="00E5463E">
        <w:rPr>
          <w:rFonts w:cs="Times New Roman"/>
          <w:sz w:val="22"/>
          <w:szCs w:val="22"/>
        </w:rPr>
        <w:t>a “Notice”) to be given to any P</w:t>
      </w:r>
      <w:r w:rsidRPr="00AE6C55">
        <w:rPr>
          <w:rFonts w:cs="Times New Roman"/>
          <w:sz w:val="22"/>
          <w:szCs w:val="22"/>
        </w:rPr>
        <w:t>arty with respect to this Agreem</w:t>
      </w:r>
      <w:r w:rsidR="00AF54B9">
        <w:rPr>
          <w:rFonts w:cs="Times New Roman"/>
          <w:sz w:val="22"/>
          <w:szCs w:val="22"/>
        </w:rPr>
        <w:t>ent may be given either by the P</w:t>
      </w:r>
      <w:r w:rsidRPr="00AE6C55">
        <w:rPr>
          <w:rFonts w:cs="Times New Roman"/>
          <w:sz w:val="22"/>
          <w:szCs w:val="22"/>
        </w:rPr>
        <w:t>arty or its counsel and shall be deemed to have been properly sent and given when (a) delivered by hand, (b) sent by certified mail, return receipt requested, or (c) sent by reputable courier service. If delivered by hand or courier service, a Notice shall be deemed to have been sent, given and received on the date when actually received by the addressee (or on the date when the</w:t>
      </w:r>
      <w:r w:rsidRPr="008B7543">
        <w:rPr>
          <w:rFonts w:cs="Times New Roman"/>
          <w:sz w:val="22"/>
          <w:szCs w:val="22"/>
        </w:rPr>
        <w:t xml:space="preserve"> addressee refuses to accept delivery of same). If sent by certified mail, a Notice shall be deemed to have been sent and given when properly deposited with the United States Postal Service with the proper address and postage paid therewith, and shall be deemed to</w:t>
      </w:r>
      <w:r w:rsidRPr="008B7543" w:rsidR="00A959A5">
        <w:rPr>
          <w:rFonts w:cs="Times New Roman"/>
          <w:sz w:val="22"/>
          <w:szCs w:val="22"/>
        </w:rPr>
        <w:t xml:space="preserve"> have been received on the fifth</w:t>
      </w:r>
      <w:r w:rsidRPr="008B7543">
        <w:rPr>
          <w:rFonts w:cs="Times New Roman"/>
          <w:sz w:val="22"/>
          <w:szCs w:val="22"/>
        </w:rPr>
        <w:t xml:space="preserve"> (</w:t>
      </w:r>
      <w:r w:rsidRPr="008B7543" w:rsidR="00A959A5">
        <w:rPr>
          <w:rFonts w:cs="Times New Roman"/>
          <w:sz w:val="22"/>
          <w:szCs w:val="22"/>
        </w:rPr>
        <w:t>5th</w:t>
      </w:r>
      <w:r w:rsidRPr="008B7543">
        <w:rPr>
          <w:rFonts w:cs="Times New Roman"/>
          <w:sz w:val="22"/>
          <w:szCs w:val="22"/>
        </w:rPr>
        <w:t>) business day following the date of such deposit, whether or not actually received by addressee.  The addresses to which Notices shall be sent are:</w:t>
      </w:r>
    </w:p>
    <w:p w:rsidRPr="008B7543" w:rsidR="00066C07" w:rsidP="00066C07" w:rsidRDefault="00066C07" w14:paraId="4E06B65B" w14:textId="77777777">
      <w:pPr>
        <w:spacing w:after="0"/>
        <w:rPr>
          <w:sz w:val="22"/>
          <w:szCs w:val="22"/>
          <w:highlight w:val="yellow"/>
        </w:rPr>
      </w:pPr>
    </w:p>
    <w:p w:rsidRPr="008B7543" w:rsidR="007E5749" w:rsidP="0095605E" w:rsidRDefault="007E5749" w14:paraId="39127CDE" w14:textId="6DBED45D">
      <w:pPr>
        <w:spacing w:after="0"/>
        <w:ind w:left="3600" w:hanging="2880"/>
        <w:rPr>
          <w:sz w:val="22"/>
          <w:szCs w:val="22"/>
        </w:rPr>
      </w:pPr>
      <w:r w:rsidRPr="008B7543">
        <w:rPr>
          <w:sz w:val="22"/>
          <w:szCs w:val="22"/>
        </w:rPr>
        <w:t xml:space="preserve">If to the </w:t>
      </w:r>
      <w:r w:rsidR="00FA4AD5">
        <w:rPr>
          <w:sz w:val="22"/>
          <w:szCs w:val="22"/>
        </w:rPr>
        <w:t>County IDB</w:t>
      </w:r>
      <w:r w:rsidRPr="008B7543">
        <w:rPr>
          <w:sz w:val="22"/>
          <w:szCs w:val="22"/>
        </w:rPr>
        <w:t>:</w:t>
      </w:r>
      <w:r w:rsidRPr="008B7543">
        <w:rPr>
          <w:sz w:val="22"/>
          <w:szCs w:val="22"/>
        </w:rPr>
        <w:tab/>
      </w:r>
      <w:r w:rsidRPr="008B7543" w:rsidR="0095605E">
        <w:rPr>
          <w:sz w:val="22"/>
          <w:szCs w:val="22"/>
        </w:rPr>
        <w:t>The Industrial Development Board of the County of Hamilton, Tennessee</w:t>
      </w:r>
    </w:p>
    <w:p w:rsidRPr="008B7543" w:rsidR="007E5749" w:rsidP="007E5749" w:rsidRDefault="00DB71CE" w14:paraId="6EBD51DE" w14:textId="1CA65CAA">
      <w:pPr>
        <w:spacing w:after="0"/>
        <w:ind w:left="2880" w:firstLine="720"/>
        <w:rPr>
          <w:sz w:val="22"/>
          <w:szCs w:val="22"/>
        </w:rPr>
      </w:pPr>
      <w:r>
        <w:rPr>
          <w:sz w:val="22"/>
          <w:szCs w:val="22"/>
        </w:rPr>
        <w:t>633 Chestnut Street, Suite19</w:t>
      </w:r>
      <w:r w:rsidRPr="008B7543" w:rsidR="004D14BE">
        <w:rPr>
          <w:sz w:val="22"/>
          <w:szCs w:val="22"/>
        </w:rPr>
        <w:t>00</w:t>
      </w:r>
    </w:p>
    <w:p w:rsidRPr="008B7543" w:rsidR="007E5749" w:rsidP="007E5749" w:rsidRDefault="0095605E" w14:paraId="3B9F69A7" w14:textId="60EAE589">
      <w:pPr>
        <w:spacing w:after="0"/>
        <w:ind w:left="2880" w:firstLine="720"/>
        <w:rPr>
          <w:sz w:val="22"/>
          <w:szCs w:val="22"/>
        </w:rPr>
      </w:pPr>
      <w:r w:rsidRPr="008B7543">
        <w:rPr>
          <w:sz w:val="22"/>
          <w:szCs w:val="22"/>
        </w:rPr>
        <w:t>Chattanooga</w:t>
      </w:r>
      <w:r w:rsidRPr="008B7543" w:rsidR="007E5749">
        <w:rPr>
          <w:sz w:val="22"/>
          <w:szCs w:val="22"/>
        </w:rPr>
        <w:t>, Tennessee 37</w:t>
      </w:r>
      <w:r w:rsidR="00DB71CE">
        <w:rPr>
          <w:sz w:val="22"/>
          <w:szCs w:val="22"/>
        </w:rPr>
        <w:t>450</w:t>
      </w:r>
    </w:p>
    <w:p w:rsidRPr="008B7543" w:rsidR="007E5749" w:rsidP="007E5749" w:rsidRDefault="00B2501E" w14:paraId="1EF8D374" w14:textId="4928FACB">
      <w:pPr>
        <w:spacing w:after="0"/>
        <w:ind w:left="2880" w:firstLine="720"/>
        <w:rPr>
          <w:sz w:val="22"/>
          <w:szCs w:val="22"/>
        </w:rPr>
      </w:pPr>
      <w:r w:rsidRPr="008B7543">
        <w:rPr>
          <w:sz w:val="22"/>
          <w:szCs w:val="22"/>
        </w:rPr>
        <w:t xml:space="preserve">Attention: </w:t>
      </w:r>
      <w:r w:rsidRPr="008B7543" w:rsidR="0095605E">
        <w:rPr>
          <w:sz w:val="22"/>
          <w:szCs w:val="22"/>
        </w:rPr>
        <w:t>Chairman</w:t>
      </w:r>
    </w:p>
    <w:p w:rsidRPr="008B7543" w:rsidR="00FB1517" w:rsidP="007E5749" w:rsidRDefault="00FB1517" w14:paraId="5A2D8664" w14:textId="103F6B41">
      <w:pPr>
        <w:spacing w:after="0"/>
        <w:ind w:left="2880" w:firstLine="720"/>
        <w:rPr>
          <w:sz w:val="22"/>
          <w:szCs w:val="22"/>
        </w:rPr>
      </w:pPr>
    </w:p>
    <w:p w:rsidRPr="008B7543" w:rsidR="007E5749" w:rsidP="000D5D16" w:rsidRDefault="007E5749" w14:paraId="5492F9DF" w14:textId="726015F0">
      <w:pPr>
        <w:spacing w:after="0"/>
        <w:rPr>
          <w:sz w:val="22"/>
          <w:szCs w:val="22"/>
        </w:rPr>
      </w:pPr>
      <w:r w:rsidRPr="008B7543">
        <w:rPr>
          <w:sz w:val="22"/>
          <w:szCs w:val="22"/>
        </w:rPr>
        <w:tab/>
        <w:t xml:space="preserve">If to </w:t>
      </w:r>
      <w:r w:rsidRPr="008B7543" w:rsidR="00ED6F74">
        <w:rPr>
          <w:sz w:val="22"/>
          <w:szCs w:val="22"/>
        </w:rPr>
        <w:t xml:space="preserve">the </w:t>
      </w:r>
      <w:r w:rsidR="00FA4AD5">
        <w:rPr>
          <w:sz w:val="22"/>
          <w:szCs w:val="22"/>
        </w:rPr>
        <w:t>City IDB</w:t>
      </w:r>
      <w:r w:rsidRPr="008B7543">
        <w:rPr>
          <w:sz w:val="22"/>
          <w:szCs w:val="22"/>
        </w:rPr>
        <w:t>:</w:t>
      </w:r>
      <w:r w:rsidRPr="008B7543">
        <w:rPr>
          <w:sz w:val="22"/>
          <w:szCs w:val="22"/>
        </w:rPr>
        <w:tab/>
      </w:r>
      <w:r w:rsidRPr="008B7543">
        <w:rPr>
          <w:sz w:val="22"/>
          <w:szCs w:val="22"/>
        </w:rPr>
        <w:tab/>
      </w:r>
      <w:r w:rsidRPr="008B7543" w:rsidR="000D5D16">
        <w:rPr>
          <w:sz w:val="22"/>
          <w:szCs w:val="22"/>
        </w:rPr>
        <w:t>Industrial Development Board of the City of Chattanooga</w:t>
      </w:r>
    </w:p>
    <w:p w:rsidRPr="008B7543" w:rsidR="000D5D16" w:rsidP="000D5D16" w:rsidRDefault="000D5D16" w14:paraId="6B3F8773" w14:textId="13A8415C">
      <w:pPr>
        <w:spacing w:after="0"/>
        <w:rPr>
          <w:sz w:val="22"/>
          <w:szCs w:val="22"/>
        </w:rPr>
      </w:pPr>
      <w:r w:rsidRPr="008B7543">
        <w:rPr>
          <w:sz w:val="22"/>
          <w:szCs w:val="22"/>
        </w:rPr>
        <w:tab/>
      </w:r>
      <w:r w:rsidRPr="008B7543">
        <w:rPr>
          <w:sz w:val="22"/>
          <w:szCs w:val="22"/>
        </w:rPr>
        <w:tab/>
      </w:r>
      <w:r w:rsidRPr="008B7543">
        <w:rPr>
          <w:sz w:val="22"/>
          <w:szCs w:val="22"/>
        </w:rPr>
        <w:tab/>
      </w:r>
      <w:r w:rsidRPr="008B7543">
        <w:rPr>
          <w:sz w:val="22"/>
          <w:szCs w:val="22"/>
        </w:rPr>
        <w:tab/>
      </w:r>
      <w:r w:rsidRPr="008B7543">
        <w:rPr>
          <w:sz w:val="22"/>
          <w:szCs w:val="22"/>
        </w:rPr>
        <w:tab/>
        <w:t>10</w:t>
      </w:r>
      <w:r w:rsidRPr="008B7543" w:rsidR="004D14BE">
        <w:rPr>
          <w:sz w:val="22"/>
          <w:szCs w:val="22"/>
        </w:rPr>
        <w:t>1</w:t>
      </w:r>
      <w:r w:rsidRPr="008B7543">
        <w:rPr>
          <w:sz w:val="22"/>
          <w:szCs w:val="22"/>
        </w:rPr>
        <w:t xml:space="preserve"> East 11</w:t>
      </w:r>
      <w:r w:rsidRPr="008B7543">
        <w:rPr>
          <w:sz w:val="22"/>
          <w:szCs w:val="22"/>
          <w:vertAlign w:val="superscript"/>
        </w:rPr>
        <w:t>th</w:t>
      </w:r>
      <w:r w:rsidRPr="008B7543">
        <w:rPr>
          <w:sz w:val="22"/>
          <w:szCs w:val="22"/>
        </w:rPr>
        <w:t xml:space="preserve"> Street, 2</w:t>
      </w:r>
      <w:r w:rsidRPr="008B7543">
        <w:rPr>
          <w:sz w:val="22"/>
          <w:szCs w:val="22"/>
          <w:vertAlign w:val="superscript"/>
        </w:rPr>
        <w:t>nd</w:t>
      </w:r>
      <w:r w:rsidRPr="008B7543">
        <w:rPr>
          <w:sz w:val="22"/>
          <w:szCs w:val="22"/>
        </w:rPr>
        <w:t xml:space="preserve"> Floor</w:t>
      </w:r>
    </w:p>
    <w:p w:rsidRPr="008B7543" w:rsidR="000D5D16" w:rsidP="000D5D16" w:rsidRDefault="000D5D16" w14:paraId="75E81B3C" w14:textId="01B15F15">
      <w:pPr>
        <w:spacing w:after="0"/>
        <w:rPr>
          <w:sz w:val="22"/>
          <w:szCs w:val="22"/>
        </w:rPr>
      </w:pPr>
      <w:r w:rsidRPr="008B7543">
        <w:rPr>
          <w:sz w:val="22"/>
          <w:szCs w:val="22"/>
        </w:rPr>
        <w:tab/>
      </w:r>
      <w:r w:rsidRPr="008B7543">
        <w:rPr>
          <w:sz w:val="22"/>
          <w:szCs w:val="22"/>
        </w:rPr>
        <w:tab/>
      </w:r>
      <w:r w:rsidRPr="008B7543">
        <w:rPr>
          <w:sz w:val="22"/>
          <w:szCs w:val="22"/>
        </w:rPr>
        <w:tab/>
      </w:r>
      <w:r w:rsidRPr="008B7543">
        <w:rPr>
          <w:sz w:val="22"/>
          <w:szCs w:val="22"/>
        </w:rPr>
        <w:tab/>
      </w:r>
      <w:r w:rsidRPr="008B7543">
        <w:rPr>
          <w:sz w:val="22"/>
          <w:szCs w:val="22"/>
        </w:rPr>
        <w:tab/>
        <w:t>City Hall Annex, Suite 200</w:t>
      </w:r>
    </w:p>
    <w:p w:rsidRPr="008B7543" w:rsidR="00B4611D" w:rsidP="00B4611D" w:rsidRDefault="000D5D16" w14:paraId="15D01BB5" w14:textId="54D552A8">
      <w:pPr>
        <w:spacing w:after="0"/>
        <w:ind w:left="2880" w:firstLine="720"/>
        <w:rPr>
          <w:sz w:val="22"/>
          <w:szCs w:val="22"/>
        </w:rPr>
      </w:pPr>
      <w:r w:rsidRPr="008B7543">
        <w:rPr>
          <w:sz w:val="22"/>
          <w:szCs w:val="22"/>
        </w:rPr>
        <w:t>Chattanooga, Tennessee 374</w:t>
      </w:r>
      <w:r w:rsidRPr="008B7543" w:rsidR="00B4611D">
        <w:rPr>
          <w:sz w:val="22"/>
          <w:szCs w:val="22"/>
        </w:rPr>
        <w:t>02</w:t>
      </w:r>
    </w:p>
    <w:p w:rsidRPr="008B7543" w:rsidR="00B4611D" w:rsidP="00B4611D" w:rsidRDefault="00B4611D" w14:paraId="01DA93CF" w14:textId="739C5E33">
      <w:pPr>
        <w:spacing w:after="0"/>
        <w:ind w:left="2880" w:firstLine="720"/>
        <w:rPr>
          <w:sz w:val="22"/>
          <w:szCs w:val="22"/>
        </w:rPr>
      </w:pPr>
      <w:r w:rsidRPr="008B7543">
        <w:rPr>
          <w:sz w:val="22"/>
          <w:szCs w:val="22"/>
        </w:rPr>
        <w:t>Attenti</w:t>
      </w:r>
      <w:r w:rsidRPr="008B7543" w:rsidR="000D5D16">
        <w:rPr>
          <w:sz w:val="22"/>
          <w:szCs w:val="22"/>
        </w:rPr>
        <w:t>on: Chairman</w:t>
      </w:r>
    </w:p>
    <w:p w:rsidRPr="008B7543" w:rsidR="007E5749" w:rsidP="004D14BE" w:rsidRDefault="000D5D16" w14:paraId="506B96A1" w14:textId="55CD19E1">
      <w:pPr>
        <w:spacing w:after="0"/>
        <w:rPr>
          <w:sz w:val="22"/>
          <w:szCs w:val="22"/>
          <w:highlight w:val="yellow"/>
        </w:rPr>
      </w:pPr>
      <w:r w:rsidRPr="008B7543">
        <w:rPr>
          <w:sz w:val="22"/>
          <w:szCs w:val="22"/>
        </w:rPr>
        <w:tab/>
      </w:r>
      <w:r w:rsidRPr="008B7543">
        <w:rPr>
          <w:sz w:val="22"/>
          <w:szCs w:val="22"/>
        </w:rPr>
        <w:tab/>
      </w:r>
      <w:r w:rsidRPr="008B7543">
        <w:rPr>
          <w:sz w:val="22"/>
          <w:szCs w:val="22"/>
        </w:rPr>
        <w:tab/>
      </w:r>
      <w:r w:rsidRPr="008B7543">
        <w:rPr>
          <w:sz w:val="22"/>
          <w:szCs w:val="22"/>
        </w:rPr>
        <w:tab/>
      </w:r>
      <w:r w:rsidRPr="008B7543">
        <w:rPr>
          <w:sz w:val="22"/>
          <w:szCs w:val="22"/>
        </w:rPr>
        <w:tab/>
      </w:r>
    </w:p>
    <w:p w:rsidRPr="000608C7" w:rsidR="000608C7" w:rsidP="00623D98" w:rsidRDefault="000608C7" w14:paraId="5D827D5F" w14:textId="47AA6BE8">
      <w:pPr>
        <w:pStyle w:val="Heading1"/>
        <w:rPr>
          <w:rFonts w:cs="Times New Roman"/>
          <w:sz w:val="22"/>
          <w:szCs w:val="22"/>
        </w:rPr>
      </w:pPr>
      <w:r w:rsidRPr="001876CB">
        <w:rPr>
          <w:sz w:val="22"/>
          <w:szCs w:val="22"/>
          <w:u w:val="single"/>
        </w:rPr>
        <w:t>Assignment</w:t>
      </w:r>
      <w:r w:rsidR="00AF54B9">
        <w:rPr>
          <w:sz w:val="22"/>
          <w:szCs w:val="22"/>
        </w:rPr>
        <w:t>.  Neither P</w:t>
      </w:r>
      <w:r w:rsidR="00682E29">
        <w:rPr>
          <w:sz w:val="22"/>
          <w:szCs w:val="22"/>
        </w:rPr>
        <w:t>arty shall assign any right or obligation hereunder without first receiving th</w:t>
      </w:r>
      <w:r w:rsidR="00AF54B9">
        <w:rPr>
          <w:sz w:val="22"/>
          <w:szCs w:val="22"/>
        </w:rPr>
        <w:t>e written consent of the other P</w:t>
      </w:r>
      <w:r w:rsidR="00682E29">
        <w:rPr>
          <w:sz w:val="22"/>
          <w:szCs w:val="22"/>
        </w:rPr>
        <w:t>arty, provided, however, the City IDB</w:t>
      </w:r>
      <w:r w:rsidR="0026053B">
        <w:rPr>
          <w:sz w:val="22"/>
          <w:szCs w:val="22"/>
        </w:rPr>
        <w:t>,</w:t>
      </w:r>
      <w:r w:rsidR="00682E29">
        <w:rPr>
          <w:sz w:val="22"/>
          <w:szCs w:val="22"/>
        </w:rPr>
        <w:t xml:space="preserve"> </w:t>
      </w:r>
      <w:r w:rsidR="0026053B">
        <w:rPr>
          <w:sz w:val="22"/>
          <w:szCs w:val="22"/>
        </w:rPr>
        <w:t xml:space="preserve">after notice to the County IDB, </w:t>
      </w:r>
      <w:r w:rsidR="00682E29">
        <w:rPr>
          <w:sz w:val="22"/>
          <w:szCs w:val="22"/>
        </w:rPr>
        <w:t xml:space="preserve">may assign its right to receive </w:t>
      </w:r>
      <w:r w:rsidR="0026053B">
        <w:rPr>
          <w:sz w:val="22"/>
          <w:szCs w:val="22"/>
        </w:rPr>
        <w:t xml:space="preserve">County </w:t>
      </w:r>
      <w:r w:rsidR="00682E29">
        <w:rPr>
          <w:sz w:val="22"/>
          <w:szCs w:val="22"/>
        </w:rPr>
        <w:t xml:space="preserve">Tax Increment Revenues from the County </w:t>
      </w:r>
      <w:r w:rsidR="007A5D57">
        <w:rPr>
          <w:sz w:val="22"/>
          <w:szCs w:val="22"/>
        </w:rPr>
        <w:t xml:space="preserve">IDB pursuant to this Agreement </w:t>
      </w:r>
      <w:r w:rsidR="00682E29">
        <w:rPr>
          <w:sz w:val="22"/>
          <w:szCs w:val="22"/>
        </w:rPr>
        <w:t xml:space="preserve">to the Sports Authority </w:t>
      </w:r>
      <w:r w:rsidR="002566C6">
        <w:rPr>
          <w:sz w:val="22"/>
          <w:szCs w:val="22"/>
        </w:rPr>
        <w:t>if requ</w:t>
      </w:r>
      <w:r w:rsidR="00682E29">
        <w:rPr>
          <w:sz w:val="22"/>
          <w:szCs w:val="22"/>
        </w:rPr>
        <w:t>ested by the Sports Authority to provide</w:t>
      </w:r>
      <w:r w:rsidR="002566C6">
        <w:rPr>
          <w:sz w:val="22"/>
          <w:szCs w:val="22"/>
        </w:rPr>
        <w:t xml:space="preserve"> security for the payment of </w:t>
      </w:r>
      <w:r w:rsidRPr="00277EB3">
        <w:rPr>
          <w:sz w:val="22"/>
          <w:szCs w:val="22"/>
        </w:rPr>
        <w:t xml:space="preserve">the </w:t>
      </w:r>
      <w:r w:rsidR="00DA4E0C">
        <w:rPr>
          <w:sz w:val="22"/>
          <w:szCs w:val="22"/>
        </w:rPr>
        <w:t>Stadium B</w:t>
      </w:r>
      <w:r>
        <w:rPr>
          <w:sz w:val="22"/>
          <w:szCs w:val="22"/>
        </w:rPr>
        <w:t>onds.</w:t>
      </w:r>
    </w:p>
    <w:p w:rsidRPr="008B7543" w:rsidR="00623D98" w:rsidP="00623D98" w:rsidRDefault="00623D98" w14:paraId="3774355B" w14:textId="1E5C7F0B">
      <w:pPr>
        <w:pStyle w:val="Heading1"/>
        <w:rPr>
          <w:rFonts w:cs="Times New Roman"/>
          <w:sz w:val="22"/>
          <w:szCs w:val="22"/>
        </w:rPr>
      </w:pPr>
      <w:r w:rsidRPr="008B7543">
        <w:rPr>
          <w:rFonts w:cs="Times New Roman"/>
          <w:sz w:val="22"/>
          <w:szCs w:val="22"/>
          <w:u w:val="single"/>
        </w:rPr>
        <w:lastRenderedPageBreak/>
        <w:t>Severability</w:t>
      </w:r>
      <w:r w:rsidRPr="008B7543">
        <w:rPr>
          <w:rFonts w:cs="Times New Roman"/>
          <w:sz w:val="22"/>
          <w:szCs w:val="22"/>
        </w:rPr>
        <w:t>. If a court of competent jurisdiction or an arbitrator determines that any term of this Agreement is invalid or unenforceable to any extent under applicable law, the remainder of this Agreement (and the application of this Agreement to other circumstances) shall not be affected thereby, and each remaining term shall be valid and enforceable to the fullest extent permitted by law.</w:t>
      </w:r>
    </w:p>
    <w:p w:rsidRPr="008B7543" w:rsidR="00623D98" w:rsidP="00623D98" w:rsidRDefault="00623D98" w14:paraId="002FB3A3" w14:textId="6A30513A">
      <w:pPr>
        <w:pStyle w:val="Heading1"/>
        <w:rPr>
          <w:rFonts w:cs="Times New Roman"/>
          <w:sz w:val="22"/>
          <w:szCs w:val="22"/>
        </w:rPr>
      </w:pPr>
      <w:r w:rsidRPr="008B7543">
        <w:rPr>
          <w:rFonts w:cs="Times New Roman"/>
          <w:sz w:val="22"/>
          <w:szCs w:val="22"/>
          <w:u w:val="single"/>
        </w:rPr>
        <w:t>Governing Law</w:t>
      </w:r>
      <w:r w:rsidRPr="008B7543">
        <w:rPr>
          <w:rFonts w:cs="Times New Roman"/>
          <w:sz w:val="22"/>
          <w:szCs w:val="22"/>
        </w:rPr>
        <w:t>. This Agreement shall be governed by and construed in accordance with the laws of the State of Tennessee.</w:t>
      </w:r>
      <w:r w:rsidRPr="008B7543" w:rsidR="00324999">
        <w:rPr>
          <w:rFonts w:cs="Times New Roman"/>
          <w:sz w:val="22"/>
          <w:szCs w:val="22"/>
        </w:rPr>
        <w:t xml:space="preserve"> The Chancery Court and/or the Circuit Court of Hamilton County, Tennessee</w:t>
      </w:r>
      <w:r w:rsidR="00DA4E0C">
        <w:rPr>
          <w:rFonts w:cs="Times New Roman"/>
          <w:sz w:val="22"/>
          <w:szCs w:val="22"/>
        </w:rPr>
        <w:t>,</w:t>
      </w:r>
      <w:r w:rsidRPr="008B7543" w:rsidR="00324999">
        <w:rPr>
          <w:rFonts w:cs="Times New Roman"/>
          <w:sz w:val="22"/>
          <w:szCs w:val="22"/>
        </w:rPr>
        <w:t xml:space="preserve"> shall have exclusive and concurrent jurisdiction of any disputes which arise hereunder</w:t>
      </w:r>
      <w:r w:rsidR="00DA4E0C">
        <w:rPr>
          <w:rFonts w:cs="Times New Roman"/>
          <w:sz w:val="22"/>
          <w:szCs w:val="22"/>
        </w:rPr>
        <w:t>.</w:t>
      </w:r>
    </w:p>
    <w:p w:rsidRPr="008B7543" w:rsidR="00623D98" w:rsidP="00623D98" w:rsidRDefault="00623D98" w14:paraId="410B23F2" w14:textId="015597E6">
      <w:pPr>
        <w:pStyle w:val="Heading1"/>
        <w:rPr>
          <w:rFonts w:cs="Times New Roman"/>
          <w:sz w:val="22"/>
          <w:szCs w:val="22"/>
        </w:rPr>
      </w:pPr>
      <w:r w:rsidRPr="008B7543">
        <w:rPr>
          <w:rFonts w:cs="Times New Roman"/>
          <w:sz w:val="22"/>
          <w:szCs w:val="22"/>
          <w:u w:val="single"/>
        </w:rPr>
        <w:t>Entire Agreement</w:t>
      </w:r>
      <w:r w:rsidRPr="008B7543">
        <w:rPr>
          <w:rFonts w:cs="Times New Roman"/>
          <w:sz w:val="22"/>
          <w:szCs w:val="22"/>
        </w:rPr>
        <w:t xml:space="preserve">. This Agreement contains the entire understanding among the </w:t>
      </w:r>
      <w:r w:rsidR="00DA4E0C">
        <w:rPr>
          <w:rFonts w:cs="Times New Roman"/>
          <w:sz w:val="22"/>
          <w:szCs w:val="22"/>
        </w:rPr>
        <w:t>P</w:t>
      </w:r>
      <w:r w:rsidRPr="008B7543">
        <w:rPr>
          <w:rFonts w:cs="Times New Roman"/>
          <w:sz w:val="22"/>
          <w:szCs w:val="22"/>
        </w:rPr>
        <w:t xml:space="preserve">arties with respect to the matters contained herein, and supersedes any prior understanding and agreements between them respecting the within subject matter. There are no representations, agreements, arrangements or understandings, oral or written, between or among the </w:t>
      </w:r>
      <w:r w:rsidR="00934C66">
        <w:rPr>
          <w:rFonts w:cs="Times New Roman"/>
          <w:sz w:val="22"/>
          <w:szCs w:val="22"/>
        </w:rPr>
        <w:t>P</w:t>
      </w:r>
      <w:r w:rsidRPr="008B7543">
        <w:rPr>
          <w:rFonts w:cs="Times New Roman"/>
          <w:sz w:val="22"/>
          <w:szCs w:val="22"/>
        </w:rPr>
        <w:t>arties hereto relating to the subject matter of this Agreement which are not fully expressed herein. Notwithstanding the foregoing, to the extent this Agreement or any of the terms hereof shall conflict with the terms of any of the other documents or agreements referenced herein</w:t>
      </w:r>
      <w:r w:rsidR="0026053B">
        <w:rPr>
          <w:rFonts w:cs="Times New Roman"/>
          <w:sz w:val="22"/>
          <w:szCs w:val="22"/>
        </w:rPr>
        <w:t xml:space="preserve"> between the Parties</w:t>
      </w:r>
      <w:r w:rsidRPr="008B7543">
        <w:rPr>
          <w:rFonts w:cs="Times New Roman"/>
          <w:sz w:val="22"/>
          <w:szCs w:val="22"/>
        </w:rPr>
        <w:t>, the terms of said documents or agreements shall control.</w:t>
      </w:r>
    </w:p>
    <w:p w:rsidRPr="008B7543" w:rsidR="003B4DFD" w:rsidP="003B4DFD" w:rsidRDefault="00F71664" w14:paraId="6B4ADCA5" w14:textId="210552D2">
      <w:pPr>
        <w:pStyle w:val="Heading1"/>
        <w:rPr>
          <w:rFonts w:cs="Times New Roman"/>
          <w:sz w:val="22"/>
          <w:szCs w:val="22"/>
        </w:rPr>
      </w:pPr>
      <w:r w:rsidRPr="008B7543">
        <w:rPr>
          <w:rFonts w:cs="Times New Roman"/>
          <w:sz w:val="22"/>
          <w:szCs w:val="22"/>
          <w:u w:val="single"/>
        </w:rPr>
        <w:t>Amendments and Modifications</w:t>
      </w:r>
      <w:r w:rsidRPr="008B7543">
        <w:rPr>
          <w:rFonts w:cs="Times New Roman"/>
          <w:sz w:val="22"/>
          <w:szCs w:val="22"/>
        </w:rPr>
        <w:t>.  No amendment, modification, or alteration to this Agreement shall be valid or enforceable nor shall any waiver of any provision be effective unless such amendment, modification, or alteration is approved, in writing</w:t>
      </w:r>
      <w:r w:rsidR="00395C2F">
        <w:rPr>
          <w:rFonts w:cs="Times New Roman"/>
          <w:sz w:val="22"/>
          <w:szCs w:val="22"/>
        </w:rPr>
        <w:t>, by the governing body of the P</w:t>
      </w:r>
      <w:r w:rsidR="00AF54B9">
        <w:rPr>
          <w:rFonts w:cs="Times New Roman"/>
          <w:sz w:val="22"/>
          <w:szCs w:val="22"/>
        </w:rPr>
        <w:t>arties.</w:t>
      </w:r>
    </w:p>
    <w:p w:rsidRPr="008B7543" w:rsidR="00623D98" w:rsidP="00623D98" w:rsidRDefault="00623D98" w14:paraId="2C32C3B3" w14:textId="77777777">
      <w:pPr>
        <w:pStyle w:val="Heading1"/>
        <w:rPr>
          <w:rFonts w:cs="Times New Roman"/>
          <w:sz w:val="22"/>
          <w:szCs w:val="22"/>
        </w:rPr>
      </w:pPr>
      <w:r w:rsidRPr="008B7543">
        <w:rPr>
          <w:rFonts w:cs="Times New Roman"/>
          <w:sz w:val="22"/>
          <w:szCs w:val="22"/>
          <w:u w:val="single"/>
        </w:rPr>
        <w:t>Headings</w:t>
      </w:r>
      <w:r w:rsidRPr="008B7543">
        <w:rPr>
          <w:rFonts w:cs="Times New Roman"/>
          <w:sz w:val="22"/>
          <w:szCs w:val="22"/>
        </w:rPr>
        <w:t>. The paragraph headings are inserted only as a matter of convenience and for references and in no way define, limit or describe the scope or intent of this Agreement or in any way affect this Agreement.</w:t>
      </w:r>
    </w:p>
    <w:p w:rsidRPr="008B7543" w:rsidR="0039778F" w:rsidP="00623D98" w:rsidRDefault="00623D98" w14:paraId="328A8717" w14:textId="01C3B755">
      <w:pPr>
        <w:pStyle w:val="Heading1"/>
        <w:rPr>
          <w:rFonts w:cs="Times New Roman"/>
          <w:sz w:val="22"/>
          <w:szCs w:val="22"/>
        </w:rPr>
      </w:pPr>
      <w:r w:rsidRPr="008B7543">
        <w:rPr>
          <w:rFonts w:cs="Times New Roman"/>
          <w:sz w:val="22"/>
          <w:szCs w:val="22"/>
          <w:u w:val="single"/>
        </w:rPr>
        <w:t>Authorized Representatives</w:t>
      </w:r>
      <w:r w:rsidRPr="008B7543">
        <w:rPr>
          <w:rFonts w:cs="Times New Roman"/>
          <w:sz w:val="22"/>
          <w:szCs w:val="22"/>
        </w:rPr>
        <w:t xml:space="preserve">. Any action required of or permitted to be taken pursuant to this Agreement by any of the </w:t>
      </w:r>
      <w:r w:rsidR="00934C66">
        <w:rPr>
          <w:rFonts w:cs="Times New Roman"/>
          <w:sz w:val="22"/>
          <w:szCs w:val="22"/>
        </w:rPr>
        <w:t>P</w:t>
      </w:r>
      <w:r w:rsidRPr="008B7543">
        <w:rPr>
          <w:rFonts w:cs="Times New Roman"/>
          <w:sz w:val="22"/>
          <w:szCs w:val="22"/>
        </w:rPr>
        <w:t>arties hereto may be performed by an authorized re</w:t>
      </w:r>
      <w:r w:rsidR="00AF54B9">
        <w:rPr>
          <w:rFonts w:cs="Times New Roman"/>
          <w:sz w:val="22"/>
          <w:szCs w:val="22"/>
        </w:rPr>
        <w:t>presentative of the respective P</w:t>
      </w:r>
      <w:r w:rsidRPr="008B7543">
        <w:rPr>
          <w:rFonts w:cs="Times New Roman"/>
          <w:sz w:val="22"/>
          <w:szCs w:val="22"/>
        </w:rPr>
        <w:t>arty without further action</w:t>
      </w:r>
      <w:r w:rsidR="00AF54B9">
        <w:rPr>
          <w:rFonts w:cs="Times New Roman"/>
          <w:sz w:val="22"/>
          <w:szCs w:val="22"/>
        </w:rPr>
        <w:t xml:space="preserve"> by the governing body of such P</w:t>
      </w:r>
      <w:r w:rsidRPr="008B7543">
        <w:rPr>
          <w:rFonts w:cs="Times New Roman"/>
          <w:sz w:val="22"/>
          <w:szCs w:val="22"/>
        </w:rPr>
        <w:t>arty</w:t>
      </w:r>
      <w:r w:rsidRPr="008B7543" w:rsidR="0039778F">
        <w:rPr>
          <w:rFonts w:cs="Times New Roman"/>
          <w:sz w:val="22"/>
          <w:szCs w:val="22"/>
        </w:rPr>
        <w:t>.</w:t>
      </w:r>
    </w:p>
    <w:p w:rsidRPr="008B7543" w:rsidR="00623D98" w:rsidP="0039778F" w:rsidRDefault="0039778F" w14:paraId="076D47C3" w14:textId="04FBAB77">
      <w:pPr>
        <w:pStyle w:val="Heading1"/>
        <w:rPr>
          <w:rFonts w:cs="Times New Roman"/>
          <w:sz w:val="22"/>
          <w:szCs w:val="22"/>
        </w:rPr>
      </w:pPr>
      <w:r w:rsidRPr="008B7543">
        <w:rPr>
          <w:rFonts w:cs="Times New Roman"/>
          <w:sz w:val="22"/>
          <w:szCs w:val="22"/>
          <w:u w:val="single"/>
        </w:rPr>
        <w:t>Limitation of Liability</w:t>
      </w:r>
      <w:r w:rsidRPr="008B7543">
        <w:rPr>
          <w:rFonts w:cs="Times New Roman"/>
          <w:sz w:val="22"/>
          <w:szCs w:val="22"/>
        </w:rPr>
        <w:t>.  All covenants, stipulations, promises, agr</w:t>
      </w:r>
      <w:r w:rsidR="00395C2F">
        <w:rPr>
          <w:rFonts w:cs="Times New Roman"/>
          <w:sz w:val="22"/>
          <w:szCs w:val="22"/>
        </w:rPr>
        <w:t>eements and obligations of the P</w:t>
      </w:r>
      <w:r w:rsidRPr="008B7543">
        <w:rPr>
          <w:rFonts w:cs="Times New Roman"/>
          <w:sz w:val="22"/>
          <w:szCs w:val="22"/>
        </w:rPr>
        <w:t>arties contained in this Agreement shall be deemed to be the respective limited covenants, stipulations, promises, agreements and o</w:t>
      </w:r>
      <w:r w:rsidR="00395C2F">
        <w:rPr>
          <w:rFonts w:cs="Times New Roman"/>
          <w:sz w:val="22"/>
          <w:szCs w:val="22"/>
        </w:rPr>
        <w:t>bligations of the Parties</w:t>
      </w:r>
      <w:r w:rsidRPr="008B7543">
        <w:rPr>
          <w:rFonts w:cs="Times New Roman"/>
          <w:sz w:val="22"/>
          <w:szCs w:val="22"/>
        </w:rPr>
        <w:t>, as applicable, and not of any officer, direc</w:t>
      </w:r>
      <w:r w:rsidR="00395C2F">
        <w:rPr>
          <w:rFonts w:cs="Times New Roman"/>
          <w:sz w:val="22"/>
          <w:szCs w:val="22"/>
        </w:rPr>
        <w:t>tor, employee or agent of such P</w:t>
      </w:r>
      <w:r w:rsidRPr="008B7543">
        <w:rPr>
          <w:rFonts w:cs="Times New Roman"/>
          <w:sz w:val="22"/>
          <w:szCs w:val="22"/>
        </w:rPr>
        <w:t>arties nor of any incorporator, director, employee or agent of any suc</w:t>
      </w:r>
      <w:r w:rsidR="00AF54B9">
        <w:rPr>
          <w:rFonts w:cs="Times New Roman"/>
          <w:sz w:val="22"/>
          <w:szCs w:val="22"/>
        </w:rPr>
        <w:t>cessor corporation to any such P</w:t>
      </w:r>
      <w:r w:rsidRPr="008B7543">
        <w:rPr>
          <w:rFonts w:cs="Times New Roman"/>
          <w:sz w:val="22"/>
          <w:szCs w:val="22"/>
        </w:rPr>
        <w:t>arty, in its individual capacity.   No recourse shall be had against any such individual, either directly or otherwise under or upon any obligation, covenant, stipulation, promise or agreement contained herein or in any other document executed in connection herewith.</w:t>
      </w:r>
    </w:p>
    <w:p w:rsidRPr="008B7543" w:rsidR="00463FC4" w:rsidP="00893ECD" w:rsidRDefault="00463FC4" w14:paraId="08804E82" w14:textId="77777777">
      <w:pPr>
        <w:jc w:val="center"/>
        <w:rPr>
          <w:i/>
          <w:sz w:val="22"/>
          <w:szCs w:val="22"/>
        </w:rPr>
      </w:pPr>
      <w:r w:rsidRPr="008B7543">
        <w:rPr>
          <w:i/>
          <w:sz w:val="22"/>
          <w:szCs w:val="22"/>
        </w:rPr>
        <w:t>[Signature page follows]</w:t>
      </w:r>
    </w:p>
    <w:p w:rsidRPr="008B7543" w:rsidR="00463FC4" w:rsidP="00B0543F" w:rsidRDefault="00463FC4" w14:paraId="3D508FA4" w14:textId="2386792E">
      <w:pPr>
        <w:pStyle w:val="Heading1"/>
        <w:numPr>
          <w:ilvl w:val="0"/>
          <w:numId w:val="0"/>
        </w:numPr>
        <w:ind w:firstLine="720"/>
        <w:rPr>
          <w:rFonts w:cs="Times New Roman"/>
          <w:sz w:val="22"/>
          <w:szCs w:val="22"/>
        </w:rPr>
      </w:pPr>
      <w:r w:rsidRPr="008B7543">
        <w:rPr>
          <w:rFonts w:cs="Times New Roman"/>
          <w:b/>
          <w:sz w:val="22"/>
          <w:szCs w:val="22"/>
          <w:highlight w:val="yellow"/>
        </w:rPr>
        <w:br w:type="page"/>
      </w:r>
      <w:r w:rsidRPr="008B7543">
        <w:rPr>
          <w:rFonts w:cs="Times New Roman"/>
          <w:b/>
          <w:sz w:val="22"/>
          <w:szCs w:val="22"/>
        </w:rPr>
        <w:lastRenderedPageBreak/>
        <w:t>IN WITNESS WHEREOF</w:t>
      </w:r>
      <w:r w:rsidRPr="008B7543">
        <w:rPr>
          <w:rFonts w:cs="Times New Roman"/>
          <w:sz w:val="22"/>
          <w:szCs w:val="22"/>
        </w:rPr>
        <w:t xml:space="preserve">, the </w:t>
      </w:r>
      <w:r w:rsidR="00FB30D2">
        <w:rPr>
          <w:rFonts w:cs="Times New Roman"/>
          <w:sz w:val="22"/>
          <w:szCs w:val="22"/>
        </w:rPr>
        <w:t>P</w:t>
      </w:r>
      <w:r w:rsidRPr="008B7543">
        <w:rPr>
          <w:rFonts w:cs="Times New Roman"/>
          <w:sz w:val="22"/>
          <w:szCs w:val="22"/>
        </w:rPr>
        <w:t>arties hereto have caused this Agreement to be duly executed and delive</w:t>
      </w:r>
      <w:r w:rsidR="00BC1DC1">
        <w:rPr>
          <w:rFonts w:cs="Times New Roman"/>
          <w:sz w:val="22"/>
          <w:szCs w:val="22"/>
        </w:rPr>
        <w:t xml:space="preserve">red by their respective officers </w:t>
      </w:r>
      <w:r w:rsidRPr="008B7543">
        <w:rPr>
          <w:rFonts w:cs="Times New Roman"/>
          <w:sz w:val="22"/>
          <w:szCs w:val="22"/>
        </w:rPr>
        <w:t>as of the date first written above.</w:t>
      </w:r>
    </w:p>
    <w:p w:rsidRPr="008B7543" w:rsidR="00463FC4" w:rsidP="00463FC4" w:rsidRDefault="00463FC4" w14:paraId="56A36C2E" w14:textId="77777777">
      <w:pPr>
        <w:rPr>
          <w:sz w:val="22"/>
          <w:szCs w:val="22"/>
          <w:highlight w:val="yellow"/>
        </w:rPr>
      </w:pPr>
    </w:p>
    <w:tbl>
      <w:tblPr>
        <w:tblW w:w="0" w:type="auto"/>
        <w:tblLook w:val="04A0" w:firstRow="1" w:lastRow="0" w:firstColumn="1" w:lastColumn="0" w:noHBand="0" w:noVBand="1"/>
      </w:tblPr>
      <w:tblGrid>
        <w:gridCol w:w="4610"/>
        <w:gridCol w:w="4750"/>
      </w:tblGrid>
      <w:tr w:rsidRPr="008B7543" w:rsidR="00463FC4" w:rsidTr="00AF56D0" w14:paraId="16A7A6E2" w14:textId="77777777">
        <w:tc>
          <w:tcPr>
            <w:tcW w:w="4788" w:type="dxa"/>
            <w:shd w:val="clear" w:color="auto" w:fill="auto"/>
          </w:tcPr>
          <w:p w:rsidRPr="008B7543" w:rsidR="00024D29" w:rsidP="00AF56D0" w:rsidRDefault="00024D29" w14:paraId="567A063D" w14:textId="77777777">
            <w:pPr>
              <w:ind w:left="720"/>
              <w:rPr>
                <w:sz w:val="22"/>
                <w:szCs w:val="22"/>
              </w:rPr>
            </w:pPr>
          </w:p>
          <w:p w:rsidRPr="008B7543" w:rsidR="00024D29" w:rsidP="00AF56D0" w:rsidRDefault="00024D29" w14:paraId="224E30B9" w14:textId="77777777">
            <w:pPr>
              <w:ind w:left="720"/>
              <w:rPr>
                <w:sz w:val="22"/>
                <w:szCs w:val="22"/>
              </w:rPr>
            </w:pPr>
          </w:p>
          <w:p w:rsidRPr="008B7543" w:rsidR="00024D29" w:rsidP="00AF56D0" w:rsidRDefault="00024D29" w14:paraId="2CAFE587" w14:textId="77777777">
            <w:pPr>
              <w:ind w:left="720"/>
              <w:rPr>
                <w:sz w:val="22"/>
                <w:szCs w:val="22"/>
              </w:rPr>
            </w:pPr>
          </w:p>
          <w:p w:rsidRPr="008B7543" w:rsidR="00024D29" w:rsidP="00451A66" w:rsidRDefault="00024D29" w14:paraId="413807FB" w14:textId="77777777">
            <w:pPr>
              <w:ind w:left="720"/>
              <w:rPr>
                <w:sz w:val="22"/>
                <w:szCs w:val="22"/>
              </w:rPr>
            </w:pPr>
          </w:p>
        </w:tc>
        <w:tc>
          <w:tcPr>
            <w:tcW w:w="4788" w:type="dxa"/>
            <w:shd w:val="clear" w:color="auto" w:fill="auto"/>
          </w:tcPr>
          <w:p w:rsidRPr="008B7543" w:rsidR="00024D29" w:rsidP="00024D29" w:rsidRDefault="009C27E9" w14:paraId="1D9707DF" w14:textId="65EDF541">
            <w:pPr>
              <w:rPr>
                <w:sz w:val="22"/>
                <w:szCs w:val="22"/>
              </w:rPr>
            </w:pPr>
            <w:r w:rsidRPr="008B7543">
              <w:rPr>
                <w:sz w:val="22"/>
                <w:szCs w:val="22"/>
              </w:rPr>
              <w:t>THE INDUSTRIAL DEVELOPMENT BOARD OF THE COUNTY OF HAMILTON, TENNESSEE</w:t>
            </w:r>
          </w:p>
          <w:p w:rsidRPr="008B7543" w:rsidR="0007300F" w:rsidP="00AF56D0" w:rsidRDefault="0007300F" w14:paraId="2CBA2F5F" w14:textId="77777777">
            <w:pPr>
              <w:spacing w:after="0"/>
              <w:rPr>
                <w:sz w:val="22"/>
                <w:szCs w:val="22"/>
              </w:rPr>
            </w:pPr>
          </w:p>
          <w:p w:rsidRPr="008B7543" w:rsidR="00024D29" w:rsidP="00AF56D0" w:rsidRDefault="00451A66" w14:paraId="47D1D50E" w14:textId="15DF25CF">
            <w:pPr>
              <w:spacing w:after="0"/>
              <w:rPr>
                <w:sz w:val="22"/>
                <w:szCs w:val="22"/>
                <w:u w:val="single"/>
              </w:rPr>
            </w:pPr>
            <w:r w:rsidRPr="008B7543">
              <w:rPr>
                <w:sz w:val="22"/>
                <w:szCs w:val="22"/>
              </w:rPr>
              <w:t>By: __________________________________</w:t>
            </w:r>
          </w:p>
          <w:p w:rsidRPr="008B7543" w:rsidR="00024D29" w:rsidP="00451A66" w:rsidRDefault="00451A66" w14:paraId="57E76588" w14:textId="4CA60B0C">
            <w:pPr>
              <w:spacing w:after="0"/>
              <w:rPr>
                <w:sz w:val="22"/>
                <w:szCs w:val="22"/>
              </w:rPr>
            </w:pPr>
            <w:r w:rsidRPr="008B7543">
              <w:rPr>
                <w:sz w:val="22"/>
                <w:szCs w:val="22"/>
              </w:rPr>
              <w:t>Its:  __________________________________</w:t>
            </w:r>
          </w:p>
          <w:p w:rsidRPr="008B7543" w:rsidR="00463FC4" w:rsidP="00AF56D0" w:rsidRDefault="00463FC4" w14:paraId="1CE19F44" w14:textId="77777777">
            <w:pPr>
              <w:ind w:left="720"/>
              <w:rPr>
                <w:sz w:val="22"/>
                <w:szCs w:val="22"/>
              </w:rPr>
            </w:pPr>
          </w:p>
        </w:tc>
      </w:tr>
      <w:tr w:rsidRPr="008B7543" w:rsidR="00BE4768" w:rsidTr="00AF56D0" w14:paraId="68404C5B" w14:textId="77777777">
        <w:tc>
          <w:tcPr>
            <w:tcW w:w="4788" w:type="dxa"/>
            <w:shd w:val="clear" w:color="auto" w:fill="auto"/>
          </w:tcPr>
          <w:p w:rsidRPr="008B7543" w:rsidR="00277EE4" w:rsidP="00451A66" w:rsidRDefault="00277EE4" w14:paraId="309ABB1F" w14:textId="14176565">
            <w:pPr>
              <w:rPr>
                <w:sz w:val="22"/>
                <w:szCs w:val="22"/>
              </w:rPr>
            </w:pPr>
          </w:p>
        </w:tc>
        <w:tc>
          <w:tcPr>
            <w:tcW w:w="4788" w:type="dxa"/>
            <w:shd w:val="clear" w:color="auto" w:fill="auto"/>
          </w:tcPr>
          <w:p w:rsidRPr="008B7543" w:rsidR="00BE4768" w:rsidP="00463FC4" w:rsidRDefault="009C27E9" w14:paraId="3B09627D" w14:textId="4620BA1D">
            <w:pPr>
              <w:rPr>
                <w:sz w:val="22"/>
                <w:szCs w:val="22"/>
              </w:rPr>
            </w:pPr>
            <w:r w:rsidRPr="008B7543">
              <w:rPr>
                <w:sz w:val="22"/>
                <w:szCs w:val="22"/>
              </w:rPr>
              <w:t>INDUSTRIAL DEVELOPMENT BOARD OF THE CITY OF CHATTANOOGA</w:t>
            </w:r>
          </w:p>
          <w:p w:rsidRPr="008B7543" w:rsidR="0007300F" w:rsidP="00451A66" w:rsidRDefault="0007300F" w14:paraId="1375157E" w14:textId="77777777">
            <w:pPr>
              <w:spacing w:after="0"/>
              <w:rPr>
                <w:sz w:val="22"/>
                <w:szCs w:val="22"/>
              </w:rPr>
            </w:pPr>
          </w:p>
          <w:p w:rsidRPr="008B7543" w:rsidR="00451A66" w:rsidP="00451A66" w:rsidRDefault="00451A66" w14:paraId="4F72F720" w14:textId="0258605A">
            <w:pPr>
              <w:spacing w:after="0"/>
              <w:rPr>
                <w:sz w:val="22"/>
                <w:szCs w:val="22"/>
                <w:u w:val="single"/>
              </w:rPr>
            </w:pPr>
            <w:r w:rsidRPr="008B7543">
              <w:rPr>
                <w:sz w:val="22"/>
                <w:szCs w:val="22"/>
              </w:rPr>
              <w:t>By: __________________________________</w:t>
            </w:r>
          </w:p>
          <w:p w:rsidRPr="008B7543" w:rsidR="00024D29" w:rsidP="00451A66" w:rsidRDefault="00451A66" w14:paraId="5B370178" w14:textId="087F590D">
            <w:pPr>
              <w:rPr>
                <w:sz w:val="22"/>
                <w:szCs w:val="22"/>
              </w:rPr>
            </w:pPr>
            <w:r w:rsidRPr="008B7543">
              <w:rPr>
                <w:sz w:val="22"/>
                <w:szCs w:val="22"/>
              </w:rPr>
              <w:t>Its:  __________________________________</w:t>
            </w:r>
          </w:p>
        </w:tc>
      </w:tr>
    </w:tbl>
    <w:p w:rsidRPr="008B7543" w:rsidR="00E914C6" w:rsidP="00C330A6" w:rsidRDefault="00E914C6" w14:paraId="65F93DC2" w14:textId="282DE591">
      <w:pPr>
        <w:rPr>
          <w:sz w:val="22"/>
          <w:szCs w:val="22"/>
        </w:rPr>
      </w:pPr>
    </w:p>
    <w:bookmarkStart w:name="_iDocIDField_EOD" w:id="1"/>
    <w:p w:rsidR="00EC338E" w:rsidRDefault="00EC338E" w14:paraId="0E19E738" w14:textId="77777777">
      <w:pPr>
        <w:pStyle w:val="DocID"/>
      </w:pPr>
      <w:r>
        <w:fldChar w:fldCharType="begin"/>
      </w:r>
      <w:r>
        <w:instrText xml:space="preserve">  DOCPROPERTY "CUS_DocIDChunk0" </w:instrText>
      </w:r>
      <w:r>
        <w:fldChar w:fldCharType="separate"/>
      </w:r>
      <w:r>
        <w:t>33317613.6</w:t>
      </w:r>
      <w:r>
        <w:fldChar w:fldCharType="end"/>
      </w:r>
      <w:bookmarkEnd w:id="1"/>
    </w:p>
    <w:sectPr w:rsidR="00EC338E" w:rsidSect="002513E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510" w:rsidRDefault="00847510" w14:paraId="495CC450" w14:textId="77777777">
      <w:r>
        <w:separator/>
      </w:r>
    </w:p>
  </w:endnote>
  <w:endnote w:type="continuationSeparator" w:id="0">
    <w:p w:rsidR="00847510" w:rsidRDefault="00847510" w14:paraId="7701606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102" w:rsidRDefault="00E51102" w14:paraId="6934CBE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510" w:rsidRDefault="00847510" w14:paraId="2830953B" w14:textId="5BEE92DB">
    <w:pPr>
      <w:pStyle w:val="Footer"/>
      <w:jc w:val="center"/>
    </w:pPr>
    <w:r>
      <w:fldChar w:fldCharType="begin"/>
    </w:r>
    <w:r>
      <w:instrText xml:space="preserve"> PAGE   \* MERGEFORMAT </w:instrText>
    </w:r>
    <w:r>
      <w:fldChar w:fldCharType="separate"/>
    </w:r>
    <w:r w:rsidR="00253741">
      <w:rPr>
        <w:noProof/>
      </w:rPr>
      <w:t>3</w:t>
    </w:r>
    <w:r>
      <w:rPr>
        <w:noProof/>
      </w:rPr>
      <w:fldChar w:fldCharType="end"/>
    </w:r>
  </w:p>
  <w:p w:rsidRPr="00DA5737" w:rsidR="00847510" w:rsidP="00231860" w:rsidRDefault="00847510" w14:paraId="6AD9CA1A" w14:textId="77777777">
    <w:pPr>
      <w:pStyle w:val="Footer"/>
      <w:jc w:val="left"/>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510" w:rsidP="00231860" w:rsidRDefault="00847510" w14:paraId="57573DD4" w14:textId="77777777">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510" w:rsidRDefault="00847510" w14:paraId="7ED75FF4" w14:textId="77777777">
      <w:pPr>
        <w:rPr>
          <w:noProof/>
        </w:rPr>
      </w:pPr>
      <w:r>
        <w:rPr>
          <w:noProof/>
        </w:rPr>
        <w:separator/>
      </w:r>
    </w:p>
  </w:footnote>
  <w:footnote w:type="continuationSeparator" w:id="0">
    <w:p w:rsidR="00847510" w:rsidRDefault="00847510" w14:paraId="4FDC98F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102" w:rsidRDefault="00E51102" w14:paraId="7C78738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102" w:rsidRDefault="00E51102" w14:paraId="6F29A1F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102" w:rsidRDefault="00E51102" w14:paraId="3302937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63DA5"/>
    <w:multiLevelType w:val="hybridMultilevel"/>
    <w:tmpl w:val="0E4A8DBE"/>
    <w:lvl w:ilvl="0" w:tplc="C5B8AA62">
      <w:start w:val="1"/>
      <w:numFmt w:val="lowerLetter"/>
      <w:lvlText w:val="(%1)"/>
      <w:lvlJc w:val="left"/>
      <w:pPr>
        <w:ind w:left="1800" w:hanging="360"/>
      </w:pPr>
      <w:rPr>
        <w:rFonts w:hint="default"/>
      </w:rPr>
    </w:lvl>
    <w:lvl w:ilvl="1" w:tplc="44EA1072">
      <w:start w:val="1"/>
      <w:numFmt w:val="decimal"/>
      <w:lvlText w:val="%2)"/>
      <w:lvlJc w:val="left"/>
      <w:pPr>
        <w:ind w:left="2520" w:hanging="360"/>
      </w:pPr>
      <w:rPr>
        <w:sz w:val="22"/>
        <w:szCs w:val="22"/>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863B51"/>
    <w:multiLevelType w:val="hybridMultilevel"/>
    <w:tmpl w:val="42763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24FE9"/>
    <w:multiLevelType w:val="multilevel"/>
    <w:tmpl w:val="8386267C"/>
    <w:lvl w:ilvl="0">
      <w:start w:val="1"/>
      <w:numFmt w:val="decimal"/>
      <w:pStyle w:val="Heading1"/>
      <w:lvlText w:val="%1."/>
      <w:lvlJc w:val="left"/>
      <w:pPr>
        <w:tabs>
          <w:tab w:val="num" w:pos="1440"/>
        </w:tabs>
        <w:ind w:left="0" w:firstLine="720"/>
      </w:pPr>
      <w:rPr>
        <w:rFonts w:hint="default"/>
        <w:sz w:val="22"/>
        <w:szCs w:val="22"/>
      </w:rPr>
    </w:lvl>
    <w:lvl w:ilvl="1">
      <w:start w:val="1"/>
      <w:numFmt w:val="lowerLetter"/>
      <w:pStyle w:val="Heading2"/>
      <w:lvlText w:val="(%2)"/>
      <w:lvlJc w:val="left"/>
      <w:pPr>
        <w:tabs>
          <w:tab w:val="num" w:pos="2160"/>
        </w:tabs>
        <w:ind w:left="0" w:firstLine="1440"/>
      </w:pPr>
      <w:rPr>
        <w:rFonts w:hint="default"/>
      </w:rPr>
    </w:lvl>
    <w:lvl w:ilvl="2">
      <w:start w:val="1"/>
      <w:numFmt w:val="lowerRoman"/>
      <w:pStyle w:val="Heading3"/>
      <w:lvlText w:val="(%3)"/>
      <w:lvlJc w:val="left"/>
      <w:pPr>
        <w:tabs>
          <w:tab w:val="num" w:pos="2880"/>
        </w:tabs>
        <w:ind w:left="720" w:firstLine="1440"/>
      </w:pPr>
      <w:rPr>
        <w:rFonts w:hint="default"/>
      </w:rPr>
    </w:lvl>
    <w:lvl w:ilvl="3">
      <w:start w:val="1"/>
      <w:numFmt w:val="upperLetter"/>
      <w:pStyle w:val="Heading4"/>
      <w:lvlText w:val="(%4)"/>
      <w:lvlJc w:val="left"/>
      <w:pPr>
        <w:tabs>
          <w:tab w:val="num" w:pos="3600"/>
        </w:tabs>
        <w:ind w:left="1440" w:firstLine="1440"/>
      </w:pPr>
      <w:rPr>
        <w:rFonts w:hint="default"/>
      </w:rPr>
    </w:lvl>
    <w:lvl w:ilvl="4">
      <w:start w:val="1"/>
      <w:numFmt w:val="lowerLetter"/>
      <w:pStyle w:val="Heading5"/>
      <w:lvlText w:val="(%5)"/>
      <w:lvlJc w:val="left"/>
      <w:pPr>
        <w:tabs>
          <w:tab w:val="num" w:pos="4320"/>
        </w:tabs>
        <w:ind w:left="2160" w:firstLine="1440"/>
      </w:pPr>
      <w:rPr>
        <w:rFonts w:hint="default"/>
      </w:rPr>
    </w:lvl>
    <w:lvl w:ilvl="5">
      <w:start w:val="1"/>
      <w:numFmt w:val="lowerRoman"/>
      <w:pStyle w:val="Heading6"/>
      <w:lvlText w:val="(%6)"/>
      <w:lvlJc w:val="left"/>
      <w:pPr>
        <w:tabs>
          <w:tab w:val="num" w:pos="5040"/>
        </w:tabs>
        <w:ind w:left="2880" w:firstLine="1440"/>
      </w:pPr>
      <w:rPr>
        <w:rFonts w:hint="default"/>
      </w:rPr>
    </w:lvl>
    <w:lvl w:ilvl="6">
      <w:start w:val="1"/>
      <w:numFmt w:val="decimal"/>
      <w:pStyle w:val="Heading7"/>
      <w:lvlText w:val="%7)"/>
      <w:lvlJc w:val="left"/>
      <w:pPr>
        <w:tabs>
          <w:tab w:val="num" w:pos="5040"/>
        </w:tabs>
        <w:ind w:left="5040"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3" w15:restartNumberingAfterBreak="0">
    <w:nsid w:val="2C1E36CB"/>
    <w:multiLevelType w:val="multilevel"/>
    <w:tmpl w:val="9CDAC47A"/>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720" w:firstLine="1440"/>
      </w:pPr>
      <w:rPr>
        <w:rFonts w:hint="default"/>
      </w:rPr>
    </w:lvl>
    <w:lvl w:ilvl="3">
      <w:start w:val="1"/>
      <w:numFmt w:val="upperLetter"/>
      <w:lvlText w:val="(%4)"/>
      <w:lvlJc w:val="left"/>
      <w:pPr>
        <w:tabs>
          <w:tab w:val="num" w:pos="3600"/>
        </w:tabs>
        <w:ind w:left="1440" w:firstLine="1440"/>
      </w:pPr>
      <w:rPr>
        <w:rFonts w:hint="default"/>
      </w:rPr>
    </w:lvl>
    <w:lvl w:ilvl="4">
      <w:start w:val="1"/>
      <w:numFmt w:val="lowerLetter"/>
      <w:lvlText w:val="(%5)"/>
      <w:lvlJc w:val="left"/>
      <w:pPr>
        <w:tabs>
          <w:tab w:val="num" w:pos="4320"/>
        </w:tabs>
        <w:ind w:left="2160" w:firstLine="1440"/>
      </w:pPr>
      <w:rPr>
        <w:rFonts w:hint="default"/>
      </w:rPr>
    </w:lvl>
    <w:lvl w:ilvl="5">
      <w:start w:val="1"/>
      <w:numFmt w:val="lowerRoman"/>
      <w:lvlText w:val="(%6)"/>
      <w:lvlJc w:val="left"/>
      <w:pPr>
        <w:tabs>
          <w:tab w:val="num" w:pos="5040"/>
        </w:tabs>
        <w:ind w:left="2880" w:firstLine="144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15:restartNumberingAfterBreak="0">
    <w:nsid w:val="5B2A33A9"/>
    <w:multiLevelType w:val="multilevel"/>
    <w:tmpl w:val="B752729E"/>
    <w:name w:val="zzmpPleading1||Pleading1|2|1|1|1|0|37||1|0|32||1|0|32||1|0|32||1|0|32||1|0|32||1|0|32||mpNA||mpNA||"/>
    <w:lvl w:ilvl="0">
      <w:start w:val="1"/>
      <w:numFmt w:val="upperRoman"/>
      <w:pStyle w:val="Pleading1L1"/>
      <w:lvlText w:val="%1."/>
      <w:lvlJc w:val="left"/>
      <w:pPr>
        <w:tabs>
          <w:tab w:val="num" w:pos="720"/>
        </w:tabs>
        <w:ind w:left="720" w:hanging="720"/>
      </w:pPr>
      <w:rPr>
        <w:rFonts w:ascii="Times New Roman" w:hAnsi="Times New Roman"/>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1L2"/>
      <w:lvlText w:val="%2."/>
      <w:lvlJc w:val="left"/>
      <w:pPr>
        <w:tabs>
          <w:tab w:val="num" w:pos="2160"/>
        </w:tabs>
        <w:ind w:left="0" w:firstLine="1440"/>
      </w:pPr>
      <w:rPr>
        <w:rFonts w:ascii="Times New Roman" w:hAnsi="Times New Roman"/>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1L3"/>
      <w:lvlText w:val="%3."/>
      <w:lvlJc w:val="left"/>
      <w:pPr>
        <w:tabs>
          <w:tab w:val="num" w:pos="2160"/>
        </w:tabs>
        <w:ind w:left="2160" w:hanging="720"/>
      </w:pPr>
      <w:rPr>
        <w:rFonts w:ascii="Times New Roman" w:hAnsi="Times New Roman"/>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2880"/>
        </w:tabs>
        <w:ind w:left="2880" w:hanging="720"/>
      </w:pPr>
      <w:rPr>
        <w:rFonts w:ascii="Times New Roman" w:hAnsi="Times New Roman"/>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3600"/>
        </w:tabs>
        <w:ind w:left="3600" w:hanging="720"/>
      </w:pPr>
      <w:rPr>
        <w:rFonts w:ascii="Times New Roman" w:hAnsi="Times New Roman"/>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4320"/>
        </w:tabs>
        <w:ind w:left="4320" w:hanging="720"/>
      </w:pPr>
      <w:rPr>
        <w:rFonts w:ascii="Times New Roman" w:hAnsi="Times New Roman"/>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5040"/>
        </w:tabs>
        <w:ind w:left="5040" w:hanging="720"/>
      </w:pPr>
      <w:rPr>
        <w:rFonts w:ascii="Times New Roman" w:hAnsi="Times New Roman"/>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6480"/>
        </w:tabs>
        <w:ind w:left="6480" w:hanging="720"/>
      </w:pPr>
      <w:rPr>
        <w:rFonts w:ascii="Times New Roman" w:hAnsi="Times New Roman"/>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480" w:hanging="720"/>
      </w:pPr>
      <w:rPr>
        <w:rFonts w:ascii="Times New Roman" w:hAnsi="Times New Roman"/>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4793304"/>
    <w:multiLevelType w:val="multilevel"/>
    <w:tmpl w:val="9CDAC47A"/>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720" w:firstLine="1440"/>
      </w:pPr>
      <w:rPr>
        <w:rFonts w:hint="default"/>
      </w:rPr>
    </w:lvl>
    <w:lvl w:ilvl="3">
      <w:start w:val="1"/>
      <w:numFmt w:val="upperLetter"/>
      <w:lvlText w:val="(%4)"/>
      <w:lvlJc w:val="left"/>
      <w:pPr>
        <w:tabs>
          <w:tab w:val="num" w:pos="3600"/>
        </w:tabs>
        <w:ind w:left="1440" w:firstLine="1440"/>
      </w:pPr>
      <w:rPr>
        <w:rFonts w:hint="default"/>
      </w:rPr>
    </w:lvl>
    <w:lvl w:ilvl="4">
      <w:start w:val="1"/>
      <w:numFmt w:val="lowerLetter"/>
      <w:lvlText w:val="(%5)"/>
      <w:lvlJc w:val="left"/>
      <w:pPr>
        <w:tabs>
          <w:tab w:val="num" w:pos="4320"/>
        </w:tabs>
        <w:ind w:left="2160" w:firstLine="1440"/>
      </w:pPr>
      <w:rPr>
        <w:rFonts w:hint="default"/>
      </w:rPr>
    </w:lvl>
    <w:lvl w:ilvl="5">
      <w:start w:val="1"/>
      <w:numFmt w:val="lowerRoman"/>
      <w:lvlText w:val="(%6)"/>
      <w:lvlJc w:val="left"/>
      <w:pPr>
        <w:tabs>
          <w:tab w:val="num" w:pos="5040"/>
        </w:tabs>
        <w:ind w:left="2880" w:firstLine="144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5"/>
  </w:num>
  <w:num w:numId="29">
    <w:abstractNumId w:val="3"/>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501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6D"/>
    <w:rsid w:val="00002F97"/>
    <w:rsid w:val="00003404"/>
    <w:rsid w:val="000039CC"/>
    <w:rsid w:val="00005B45"/>
    <w:rsid w:val="00007FBF"/>
    <w:rsid w:val="0001184E"/>
    <w:rsid w:val="00015461"/>
    <w:rsid w:val="00022545"/>
    <w:rsid w:val="00023275"/>
    <w:rsid w:val="00024D29"/>
    <w:rsid w:val="0002711D"/>
    <w:rsid w:val="00035474"/>
    <w:rsid w:val="00035B4B"/>
    <w:rsid w:val="000367E0"/>
    <w:rsid w:val="00043B7F"/>
    <w:rsid w:val="00044C3D"/>
    <w:rsid w:val="00047123"/>
    <w:rsid w:val="000510D3"/>
    <w:rsid w:val="000608C7"/>
    <w:rsid w:val="0006164B"/>
    <w:rsid w:val="00064469"/>
    <w:rsid w:val="000660D0"/>
    <w:rsid w:val="000665C5"/>
    <w:rsid w:val="00066C07"/>
    <w:rsid w:val="0006781D"/>
    <w:rsid w:val="000678C8"/>
    <w:rsid w:val="00067B04"/>
    <w:rsid w:val="00067BF3"/>
    <w:rsid w:val="0007007A"/>
    <w:rsid w:val="00071BDA"/>
    <w:rsid w:val="0007300F"/>
    <w:rsid w:val="00073260"/>
    <w:rsid w:val="000866A4"/>
    <w:rsid w:val="00086D54"/>
    <w:rsid w:val="00094C79"/>
    <w:rsid w:val="0009580B"/>
    <w:rsid w:val="000A0988"/>
    <w:rsid w:val="000A5D36"/>
    <w:rsid w:val="000A7361"/>
    <w:rsid w:val="000B1339"/>
    <w:rsid w:val="000B1E69"/>
    <w:rsid w:val="000C1BCF"/>
    <w:rsid w:val="000C22B3"/>
    <w:rsid w:val="000C6498"/>
    <w:rsid w:val="000D5D16"/>
    <w:rsid w:val="000D75BF"/>
    <w:rsid w:val="000D7992"/>
    <w:rsid w:val="000E36EA"/>
    <w:rsid w:val="000E3B65"/>
    <w:rsid w:val="000E49A4"/>
    <w:rsid w:val="000E5F72"/>
    <w:rsid w:val="000F0180"/>
    <w:rsid w:val="000F1D85"/>
    <w:rsid w:val="000F1D91"/>
    <w:rsid w:val="000F2033"/>
    <w:rsid w:val="000F47FD"/>
    <w:rsid w:val="000F4A90"/>
    <w:rsid w:val="000F658B"/>
    <w:rsid w:val="0010091C"/>
    <w:rsid w:val="00107911"/>
    <w:rsid w:val="00112343"/>
    <w:rsid w:val="00115208"/>
    <w:rsid w:val="00115675"/>
    <w:rsid w:val="00115DF9"/>
    <w:rsid w:val="00116AC5"/>
    <w:rsid w:val="00116EB0"/>
    <w:rsid w:val="00117D95"/>
    <w:rsid w:val="001214A8"/>
    <w:rsid w:val="001239EF"/>
    <w:rsid w:val="00126E1E"/>
    <w:rsid w:val="00133870"/>
    <w:rsid w:val="001350C0"/>
    <w:rsid w:val="00135195"/>
    <w:rsid w:val="0013711E"/>
    <w:rsid w:val="001406BB"/>
    <w:rsid w:val="001434D5"/>
    <w:rsid w:val="00144FC8"/>
    <w:rsid w:val="0015322E"/>
    <w:rsid w:val="001544FD"/>
    <w:rsid w:val="00155D8A"/>
    <w:rsid w:val="001562D9"/>
    <w:rsid w:val="00157395"/>
    <w:rsid w:val="00165219"/>
    <w:rsid w:val="001653BE"/>
    <w:rsid w:val="00165FDD"/>
    <w:rsid w:val="0016600C"/>
    <w:rsid w:val="00167FA3"/>
    <w:rsid w:val="00171171"/>
    <w:rsid w:val="00174B9F"/>
    <w:rsid w:val="00176373"/>
    <w:rsid w:val="00177918"/>
    <w:rsid w:val="00177931"/>
    <w:rsid w:val="00184584"/>
    <w:rsid w:val="00184EE5"/>
    <w:rsid w:val="001874A9"/>
    <w:rsid w:val="001876CB"/>
    <w:rsid w:val="00191A59"/>
    <w:rsid w:val="0019606E"/>
    <w:rsid w:val="001965D9"/>
    <w:rsid w:val="001A1D15"/>
    <w:rsid w:val="001A617B"/>
    <w:rsid w:val="001A6AA4"/>
    <w:rsid w:val="001B11E4"/>
    <w:rsid w:val="001B1876"/>
    <w:rsid w:val="001B6791"/>
    <w:rsid w:val="001C01E3"/>
    <w:rsid w:val="001C1BCE"/>
    <w:rsid w:val="001C4A13"/>
    <w:rsid w:val="001C5412"/>
    <w:rsid w:val="001D5D93"/>
    <w:rsid w:val="001E18F5"/>
    <w:rsid w:val="001E5EC9"/>
    <w:rsid w:val="001F0639"/>
    <w:rsid w:val="001F0706"/>
    <w:rsid w:val="001F0856"/>
    <w:rsid w:val="001F2F2E"/>
    <w:rsid w:val="001F30A2"/>
    <w:rsid w:val="001F30A4"/>
    <w:rsid w:val="001F3A25"/>
    <w:rsid w:val="001F5126"/>
    <w:rsid w:val="001F7556"/>
    <w:rsid w:val="00200A39"/>
    <w:rsid w:val="002012D0"/>
    <w:rsid w:val="002036A6"/>
    <w:rsid w:val="00203DF7"/>
    <w:rsid w:val="00207CB9"/>
    <w:rsid w:val="00212774"/>
    <w:rsid w:val="00214B83"/>
    <w:rsid w:val="00215EED"/>
    <w:rsid w:val="00216B52"/>
    <w:rsid w:val="002211F2"/>
    <w:rsid w:val="00227C8D"/>
    <w:rsid w:val="002310FA"/>
    <w:rsid w:val="00231860"/>
    <w:rsid w:val="00231873"/>
    <w:rsid w:val="0023307C"/>
    <w:rsid w:val="002334B4"/>
    <w:rsid w:val="002354AE"/>
    <w:rsid w:val="002374E8"/>
    <w:rsid w:val="00240616"/>
    <w:rsid w:val="00242FE8"/>
    <w:rsid w:val="0024348C"/>
    <w:rsid w:val="002434F2"/>
    <w:rsid w:val="0025056D"/>
    <w:rsid w:val="002505C9"/>
    <w:rsid w:val="002513E1"/>
    <w:rsid w:val="00251F45"/>
    <w:rsid w:val="00252B83"/>
    <w:rsid w:val="00253741"/>
    <w:rsid w:val="00253C2D"/>
    <w:rsid w:val="00253C93"/>
    <w:rsid w:val="00254FA1"/>
    <w:rsid w:val="002566C6"/>
    <w:rsid w:val="0025775F"/>
    <w:rsid w:val="0026053B"/>
    <w:rsid w:val="00260D5A"/>
    <w:rsid w:val="00263B5D"/>
    <w:rsid w:val="002643DC"/>
    <w:rsid w:val="002644F7"/>
    <w:rsid w:val="002677BA"/>
    <w:rsid w:val="00270E90"/>
    <w:rsid w:val="00272449"/>
    <w:rsid w:val="0027550F"/>
    <w:rsid w:val="00276FEC"/>
    <w:rsid w:val="00277EB3"/>
    <w:rsid w:val="00277EE4"/>
    <w:rsid w:val="0028207A"/>
    <w:rsid w:val="00282375"/>
    <w:rsid w:val="0028275E"/>
    <w:rsid w:val="00282E5D"/>
    <w:rsid w:val="002837A7"/>
    <w:rsid w:val="0028380A"/>
    <w:rsid w:val="00284999"/>
    <w:rsid w:val="00291BF7"/>
    <w:rsid w:val="002938FD"/>
    <w:rsid w:val="00293B51"/>
    <w:rsid w:val="0029475F"/>
    <w:rsid w:val="00295B29"/>
    <w:rsid w:val="002A0A06"/>
    <w:rsid w:val="002A3810"/>
    <w:rsid w:val="002A41A1"/>
    <w:rsid w:val="002A5A09"/>
    <w:rsid w:val="002A5CBC"/>
    <w:rsid w:val="002B4050"/>
    <w:rsid w:val="002C0701"/>
    <w:rsid w:val="002C3ABF"/>
    <w:rsid w:val="002C4941"/>
    <w:rsid w:val="002C5DFC"/>
    <w:rsid w:val="002D1A59"/>
    <w:rsid w:val="002D28A0"/>
    <w:rsid w:val="002D4A54"/>
    <w:rsid w:val="002D5861"/>
    <w:rsid w:val="002D5AA0"/>
    <w:rsid w:val="002E03F4"/>
    <w:rsid w:val="002E1B4D"/>
    <w:rsid w:val="002E559D"/>
    <w:rsid w:val="002F31D0"/>
    <w:rsid w:val="002F33C6"/>
    <w:rsid w:val="002F369F"/>
    <w:rsid w:val="002F4368"/>
    <w:rsid w:val="002F4901"/>
    <w:rsid w:val="002F6A61"/>
    <w:rsid w:val="002F7F2E"/>
    <w:rsid w:val="00300E78"/>
    <w:rsid w:val="003020B5"/>
    <w:rsid w:val="0030259B"/>
    <w:rsid w:val="00304E1C"/>
    <w:rsid w:val="00310A14"/>
    <w:rsid w:val="003141D0"/>
    <w:rsid w:val="00315921"/>
    <w:rsid w:val="00321A08"/>
    <w:rsid w:val="00321ECF"/>
    <w:rsid w:val="0032280F"/>
    <w:rsid w:val="00324999"/>
    <w:rsid w:val="00327C86"/>
    <w:rsid w:val="00327F04"/>
    <w:rsid w:val="00331C84"/>
    <w:rsid w:val="003340CD"/>
    <w:rsid w:val="0033530A"/>
    <w:rsid w:val="00337DDF"/>
    <w:rsid w:val="0034028A"/>
    <w:rsid w:val="00341BBE"/>
    <w:rsid w:val="00347499"/>
    <w:rsid w:val="003553C7"/>
    <w:rsid w:val="00361EEB"/>
    <w:rsid w:val="003628F5"/>
    <w:rsid w:val="0036491D"/>
    <w:rsid w:val="003653CD"/>
    <w:rsid w:val="0036665D"/>
    <w:rsid w:val="003669DF"/>
    <w:rsid w:val="00367A7C"/>
    <w:rsid w:val="00367F24"/>
    <w:rsid w:val="003717CB"/>
    <w:rsid w:val="00380FD5"/>
    <w:rsid w:val="00381DA0"/>
    <w:rsid w:val="00381E68"/>
    <w:rsid w:val="00383E10"/>
    <w:rsid w:val="003863AA"/>
    <w:rsid w:val="00387378"/>
    <w:rsid w:val="00394A6B"/>
    <w:rsid w:val="00395884"/>
    <w:rsid w:val="00395C2F"/>
    <w:rsid w:val="00397648"/>
    <w:rsid w:val="0039778F"/>
    <w:rsid w:val="003A15AB"/>
    <w:rsid w:val="003A7BEF"/>
    <w:rsid w:val="003B0D54"/>
    <w:rsid w:val="003B1993"/>
    <w:rsid w:val="003B28E8"/>
    <w:rsid w:val="003B2A2B"/>
    <w:rsid w:val="003B3102"/>
    <w:rsid w:val="003B4DFD"/>
    <w:rsid w:val="003B527D"/>
    <w:rsid w:val="003B6832"/>
    <w:rsid w:val="003C3CE3"/>
    <w:rsid w:val="003C5CD9"/>
    <w:rsid w:val="003D7021"/>
    <w:rsid w:val="003D7C14"/>
    <w:rsid w:val="003D7FA7"/>
    <w:rsid w:val="003E3158"/>
    <w:rsid w:val="003E3C2F"/>
    <w:rsid w:val="003E3C30"/>
    <w:rsid w:val="003E45FB"/>
    <w:rsid w:val="003E66AC"/>
    <w:rsid w:val="003F152A"/>
    <w:rsid w:val="003F1880"/>
    <w:rsid w:val="003F3923"/>
    <w:rsid w:val="003F4C07"/>
    <w:rsid w:val="003F61CE"/>
    <w:rsid w:val="0040347A"/>
    <w:rsid w:val="004075B9"/>
    <w:rsid w:val="00413779"/>
    <w:rsid w:val="00413D7F"/>
    <w:rsid w:val="00414A7B"/>
    <w:rsid w:val="004173DC"/>
    <w:rsid w:val="00420D5D"/>
    <w:rsid w:val="00424C0C"/>
    <w:rsid w:val="00424F0E"/>
    <w:rsid w:val="00432593"/>
    <w:rsid w:val="0043519E"/>
    <w:rsid w:val="0043549E"/>
    <w:rsid w:val="0043559A"/>
    <w:rsid w:val="00443642"/>
    <w:rsid w:val="00447067"/>
    <w:rsid w:val="00451A66"/>
    <w:rsid w:val="004529D4"/>
    <w:rsid w:val="00452FED"/>
    <w:rsid w:val="004539BA"/>
    <w:rsid w:val="0045533D"/>
    <w:rsid w:val="00455B20"/>
    <w:rsid w:val="00456EB2"/>
    <w:rsid w:val="0045766A"/>
    <w:rsid w:val="00457AA2"/>
    <w:rsid w:val="004617D2"/>
    <w:rsid w:val="004619B9"/>
    <w:rsid w:val="00461ACA"/>
    <w:rsid w:val="004624BC"/>
    <w:rsid w:val="00462582"/>
    <w:rsid w:val="0046287B"/>
    <w:rsid w:val="00463FC4"/>
    <w:rsid w:val="00467DF5"/>
    <w:rsid w:val="004737A3"/>
    <w:rsid w:val="004741B5"/>
    <w:rsid w:val="0047598C"/>
    <w:rsid w:val="00477690"/>
    <w:rsid w:val="00480D9E"/>
    <w:rsid w:val="004817E7"/>
    <w:rsid w:val="004820BC"/>
    <w:rsid w:val="00482ED0"/>
    <w:rsid w:val="004836E2"/>
    <w:rsid w:val="0048610E"/>
    <w:rsid w:val="004867FD"/>
    <w:rsid w:val="0049111E"/>
    <w:rsid w:val="0049579B"/>
    <w:rsid w:val="00496EBB"/>
    <w:rsid w:val="004A1DB2"/>
    <w:rsid w:val="004A2C06"/>
    <w:rsid w:val="004A591C"/>
    <w:rsid w:val="004A5970"/>
    <w:rsid w:val="004B1A6E"/>
    <w:rsid w:val="004B2727"/>
    <w:rsid w:val="004B2CD6"/>
    <w:rsid w:val="004B555F"/>
    <w:rsid w:val="004B5C8E"/>
    <w:rsid w:val="004B7A01"/>
    <w:rsid w:val="004C5116"/>
    <w:rsid w:val="004C6EEB"/>
    <w:rsid w:val="004D14BE"/>
    <w:rsid w:val="004D5135"/>
    <w:rsid w:val="004D5E9A"/>
    <w:rsid w:val="004D7D2E"/>
    <w:rsid w:val="004E42A7"/>
    <w:rsid w:val="004E5B68"/>
    <w:rsid w:val="004F0CEF"/>
    <w:rsid w:val="004F1327"/>
    <w:rsid w:val="004F2169"/>
    <w:rsid w:val="00501687"/>
    <w:rsid w:val="00501897"/>
    <w:rsid w:val="00503969"/>
    <w:rsid w:val="00503A4D"/>
    <w:rsid w:val="00505A98"/>
    <w:rsid w:val="005062D5"/>
    <w:rsid w:val="005066F9"/>
    <w:rsid w:val="00516862"/>
    <w:rsid w:val="0051694F"/>
    <w:rsid w:val="005179BF"/>
    <w:rsid w:val="005200E3"/>
    <w:rsid w:val="005235CD"/>
    <w:rsid w:val="00525853"/>
    <w:rsid w:val="00525AA2"/>
    <w:rsid w:val="00526AA4"/>
    <w:rsid w:val="005348B4"/>
    <w:rsid w:val="00540869"/>
    <w:rsid w:val="00541153"/>
    <w:rsid w:val="0054471A"/>
    <w:rsid w:val="0054507D"/>
    <w:rsid w:val="0054596E"/>
    <w:rsid w:val="005461C3"/>
    <w:rsid w:val="005515E9"/>
    <w:rsid w:val="005532F6"/>
    <w:rsid w:val="0055420D"/>
    <w:rsid w:val="00556CFE"/>
    <w:rsid w:val="00557C32"/>
    <w:rsid w:val="00560DE1"/>
    <w:rsid w:val="00562BE5"/>
    <w:rsid w:val="00567F77"/>
    <w:rsid w:val="0057042F"/>
    <w:rsid w:val="00571079"/>
    <w:rsid w:val="005718EC"/>
    <w:rsid w:val="00573C2C"/>
    <w:rsid w:val="00576122"/>
    <w:rsid w:val="00581CBD"/>
    <w:rsid w:val="00585291"/>
    <w:rsid w:val="00592CD0"/>
    <w:rsid w:val="00596892"/>
    <w:rsid w:val="005976F7"/>
    <w:rsid w:val="005A13B3"/>
    <w:rsid w:val="005A38FB"/>
    <w:rsid w:val="005A7880"/>
    <w:rsid w:val="005A7D84"/>
    <w:rsid w:val="005B217A"/>
    <w:rsid w:val="005B4499"/>
    <w:rsid w:val="005B5861"/>
    <w:rsid w:val="005B73A2"/>
    <w:rsid w:val="005C010D"/>
    <w:rsid w:val="005C17EA"/>
    <w:rsid w:val="005C18C9"/>
    <w:rsid w:val="005C46EA"/>
    <w:rsid w:val="005D0633"/>
    <w:rsid w:val="005D3FAF"/>
    <w:rsid w:val="005D4E0C"/>
    <w:rsid w:val="005D626B"/>
    <w:rsid w:val="005D6BE3"/>
    <w:rsid w:val="005E1F27"/>
    <w:rsid w:val="005E3C2B"/>
    <w:rsid w:val="005E666A"/>
    <w:rsid w:val="005E7CA6"/>
    <w:rsid w:val="005E7E7C"/>
    <w:rsid w:val="005F19CF"/>
    <w:rsid w:val="005F3D92"/>
    <w:rsid w:val="005F7435"/>
    <w:rsid w:val="00600FA0"/>
    <w:rsid w:val="00601CFE"/>
    <w:rsid w:val="00604D0B"/>
    <w:rsid w:val="006057A4"/>
    <w:rsid w:val="0061024F"/>
    <w:rsid w:val="00620149"/>
    <w:rsid w:val="00620887"/>
    <w:rsid w:val="00622989"/>
    <w:rsid w:val="00623D98"/>
    <w:rsid w:val="006350CA"/>
    <w:rsid w:val="00635963"/>
    <w:rsid w:val="00636A17"/>
    <w:rsid w:val="00637FBA"/>
    <w:rsid w:val="0064335D"/>
    <w:rsid w:val="006442C7"/>
    <w:rsid w:val="00644593"/>
    <w:rsid w:val="006529F6"/>
    <w:rsid w:val="00652A4E"/>
    <w:rsid w:val="00652C22"/>
    <w:rsid w:val="00652C48"/>
    <w:rsid w:val="0065731B"/>
    <w:rsid w:val="00662862"/>
    <w:rsid w:val="0067014E"/>
    <w:rsid w:val="0067152C"/>
    <w:rsid w:val="006749FE"/>
    <w:rsid w:val="00675EF9"/>
    <w:rsid w:val="00680006"/>
    <w:rsid w:val="006822AB"/>
    <w:rsid w:val="00682E29"/>
    <w:rsid w:val="00683D5A"/>
    <w:rsid w:val="00686682"/>
    <w:rsid w:val="00686E06"/>
    <w:rsid w:val="006872A1"/>
    <w:rsid w:val="00695187"/>
    <w:rsid w:val="006952F5"/>
    <w:rsid w:val="0069771B"/>
    <w:rsid w:val="006A199C"/>
    <w:rsid w:val="006A212D"/>
    <w:rsid w:val="006A5315"/>
    <w:rsid w:val="006B05EC"/>
    <w:rsid w:val="006B2B8A"/>
    <w:rsid w:val="006B315E"/>
    <w:rsid w:val="006B334B"/>
    <w:rsid w:val="006B3531"/>
    <w:rsid w:val="006B474F"/>
    <w:rsid w:val="006C0431"/>
    <w:rsid w:val="006C1509"/>
    <w:rsid w:val="006C4A0B"/>
    <w:rsid w:val="006C62D6"/>
    <w:rsid w:val="006D0AAC"/>
    <w:rsid w:val="006D2158"/>
    <w:rsid w:val="006D3470"/>
    <w:rsid w:val="006D35B9"/>
    <w:rsid w:val="006D6CC4"/>
    <w:rsid w:val="006E2D95"/>
    <w:rsid w:val="006E75E2"/>
    <w:rsid w:val="006E76B1"/>
    <w:rsid w:val="006F1F07"/>
    <w:rsid w:val="006F3B9B"/>
    <w:rsid w:val="00701405"/>
    <w:rsid w:val="00701EFC"/>
    <w:rsid w:val="00703393"/>
    <w:rsid w:val="0070482D"/>
    <w:rsid w:val="00706E50"/>
    <w:rsid w:val="00707C10"/>
    <w:rsid w:val="007120B3"/>
    <w:rsid w:val="00712D50"/>
    <w:rsid w:val="007134F9"/>
    <w:rsid w:val="00714955"/>
    <w:rsid w:val="00715B35"/>
    <w:rsid w:val="00716403"/>
    <w:rsid w:val="00722773"/>
    <w:rsid w:val="00723558"/>
    <w:rsid w:val="00725E78"/>
    <w:rsid w:val="0072628E"/>
    <w:rsid w:val="00726F70"/>
    <w:rsid w:val="0073082D"/>
    <w:rsid w:val="007309BE"/>
    <w:rsid w:val="0073351C"/>
    <w:rsid w:val="00736A15"/>
    <w:rsid w:val="00740AAC"/>
    <w:rsid w:val="007433C7"/>
    <w:rsid w:val="007455DA"/>
    <w:rsid w:val="00746900"/>
    <w:rsid w:val="00752D0E"/>
    <w:rsid w:val="00761C0B"/>
    <w:rsid w:val="00762C14"/>
    <w:rsid w:val="00762C21"/>
    <w:rsid w:val="007636C8"/>
    <w:rsid w:val="00764F62"/>
    <w:rsid w:val="00766F4A"/>
    <w:rsid w:val="007670FA"/>
    <w:rsid w:val="0076716F"/>
    <w:rsid w:val="007775CA"/>
    <w:rsid w:val="00780E16"/>
    <w:rsid w:val="0078121B"/>
    <w:rsid w:val="007818CE"/>
    <w:rsid w:val="007822D1"/>
    <w:rsid w:val="007833D5"/>
    <w:rsid w:val="007879E5"/>
    <w:rsid w:val="007929B4"/>
    <w:rsid w:val="0079480A"/>
    <w:rsid w:val="007965AA"/>
    <w:rsid w:val="007A0750"/>
    <w:rsid w:val="007A20ED"/>
    <w:rsid w:val="007A349A"/>
    <w:rsid w:val="007A3EFC"/>
    <w:rsid w:val="007A4C49"/>
    <w:rsid w:val="007A5D57"/>
    <w:rsid w:val="007A6D94"/>
    <w:rsid w:val="007A7C30"/>
    <w:rsid w:val="007B6778"/>
    <w:rsid w:val="007B687C"/>
    <w:rsid w:val="007C0043"/>
    <w:rsid w:val="007C56B5"/>
    <w:rsid w:val="007C582E"/>
    <w:rsid w:val="007D05EC"/>
    <w:rsid w:val="007D0704"/>
    <w:rsid w:val="007D0C66"/>
    <w:rsid w:val="007D35D8"/>
    <w:rsid w:val="007D3A6C"/>
    <w:rsid w:val="007D4F96"/>
    <w:rsid w:val="007D5E9E"/>
    <w:rsid w:val="007D5F08"/>
    <w:rsid w:val="007D694B"/>
    <w:rsid w:val="007D6A6F"/>
    <w:rsid w:val="007E32EC"/>
    <w:rsid w:val="007E33F0"/>
    <w:rsid w:val="007E4516"/>
    <w:rsid w:val="007E5749"/>
    <w:rsid w:val="007F05B6"/>
    <w:rsid w:val="007F29F9"/>
    <w:rsid w:val="007F2D4A"/>
    <w:rsid w:val="007F3927"/>
    <w:rsid w:val="007F52FA"/>
    <w:rsid w:val="007F5BAE"/>
    <w:rsid w:val="00801580"/>
    <w:rsid w:val="008029DE"/>
    <w:rsid w:val="00802A7B"/>
    <w:rsid w:val="00802B89"/>
    <w:rsid w:val="008060D1"/>
    <w:rsid w:val="008068F1"/>
    <w:rsid w:val="00813785"/>
    <w:rsid w:val="008148E1"/>
    <w:rsid w:val="00814B8C"/>
    <w:rsid w:val="00816E64"/>
    <w:rsid w:val="00824646"/>
    <w:rsid w:val="00826691"/>
    <w:rsid w:val="008346BF"/>
    <w:rsid w:val="00840BB4"/>
    <w:rsid w:val="0084165B"/>
    <w:rsid w:val="00843791"/>
    <w:rsid w:val="0084573F"/>
    <w:rsid w:val="008469C9"/>
    <w:rsid w:val="00847510"/>
    <w:rsid w:val="00847F7D"/>
    <w:rsid w:val="00850736"/>
    <w:rsid w:val="00854FDE"/>
    <w:rsid w:val="00855E3A"/>
    <w:rsid w:val="008569B2"/>
    <w:rsid w:val="008575D3"/>
    <w:rsid w:val="008607B5"/>
    <w:rsid w:val="00861DBD"/>
    <w:rsid w:val="00864A7A"/>
    <w:rsid w:val="00864EE9"/>
    <w:rsid w:val="00865E8C"/>
    <w:rsid w:val="00866BBA"/>
    <w:rsid w:val="008719E7"/>
    <w:rsid w:val="008743EE"/>
    <w:rsid w:val="008754D4"/>
    <w:rsid w:val="0087640F"/>
    <w:rsid w:val="008778DA"/>
    <w:rsid w:val="00886B5E"/>
    <w:rsid w:val="008911D9"/>
    <w:rsid w:val="00891A27"/>
    <w:rsid w:val="00891F6F"/>
    <w:rsid w:val="00893ECD"/>
    <w:rsid w:val="008A0F07"/>
    <w:rsid w:val="008A148A"/>
    <w:rsid w:val="008A1A64"/>
    <w:rsid w:val="008A1BC3"/>
    <w:rsid w:val="008A1FCE"/>
    <w:rsid w:val="008A3AEB"/>
    <w:rsid w:val="008A5367"/>
    <w:rsid w:val="008A5689"/>
    <w:rsid w:val="008A6CC1"/>
    <w:rsid w:val="008A7290"/>
    <w:rsid w:val="008B268B"/>
    <w:rsid w:val="008B447E"/>
    <w:rsid w:val="008B53EA"/>
    <w:rsid w:val="008B5809"/>
    <w:rsid w:val="008B7543"/>
    <w:rsid w:val="008C1CD8"/>
    <w:rsid w:val="008C4B83"/>
    <w:rsid w:val="008C5FB6"/>
    <w:rsid w:val="008C7489"/>
    <w:rsid w:val="008C78D3"/>
    <w:rsid w:val="008C7DCF"/>
    <w:rsid w:val="008D1ACB"/>
    <w:rsid w:val="008D4D25"/>
    <w:rsid w:val="008E3F9E"/>
    <w:rsid w:val="008E4059"/>
    <w:rsid w:val="008E6ECB"/>
    <w:rsid w:val="008E7FBC"/>
    <w:rsid w:val="008F0724"/>
    <w:rsid w:val="008F0AC2"/>
    <w:rsid w:val="008F2E8D"/>
    <w:rsid w:val="008F55E1"/>
    <w:rsid w:val="008F7843"/>
    <w:rsid w:val="00907A7B"/>
    <w:rsid w:val="0091515E"/>
    <w:rsid w:val="009157AD"/>
    <w:rsid w:val="00917F7E"/>
    <w:rsid w:val="009207EC"/>
    <w:rsid w:val="009242F7"/>
    <w:rsid w:val="00930EC5"/>
    <w:rsid w:val="009318BE"/>
    <w:rsid w:val="00931C86"/>
    <w:rsid w:val="00934C66"/>
    <w:rsid w:val="00934FC3"/>
    <w:rsid w:val="00935F0E"/>
    <w:rsid w:val="00947784"/>
    <w:rsid w:val="00947895"/>
    <w:rsid w:val="009503FD"/>
    <w:rsid w:val="0095311B"/>
    <w:rsid w:val="00953FDF"/>
    <w:rsid w:val="00955E38"/>
    <w:rsid w:val="0095605E"/>
    <w:rsid w:val="00956B77"/>
    <w:rsid w:val="009629E3"/>
    <w:rsid w:val="0096410A"/>
    <w:rsid w:val="00964777"/>
    <w:rsid w:val="00964806"/>
    <w:rsid w:val="0096590A"/>
    <w:rsid w:val="009720C9"/>
    <w:rsid w:val="00975FEA"/>
    <w:rsid w:val="00976AC6"/>
    <w:rsid w:val="00977B4E"/>
    <w:rsid w:val="00977CB4"/>
    <w:rsid w:val="00980AA0"/>
    <w:rsid w:val="00982B5E"/>
    <w:rsid w:val="00983735"/>
    <w:rsid w:val="00990D5A"/>
    <w:rsid w:val="00990DD6"/>
    <w:rsid w:val="00992E57"/>
    <w:rsid w:val="00993142"/>
    <w:rsid w:val="00994C58"/>
    <w:rsid w:val="00995596"/>
    <w:rsid w:val="00995813"/>
    <w:rsid w:val="009A29B3"/>
    <w:rsid w:val="009A670F"/>
    <w:rsid w:val="009B149B"/>
    <w:rsid w:val="009B152F"/>
    <w:rsid w:val="009B15EF"/>
    <w:rsid w:val="009B18CB"/>
    <w:rsid w:val="009B2986"/>
    <w:rsid w:val="009B4DE5"/>
    <w:rsid w:val="009B4F00"/>
    <w:rsid w:val="009C1096"/>
    <w:rsid w:val="009C1F0B"/>
    <w:rsid w:val="009C27E9"/>
    <w:rsid w:val="009C76B7"/>
    <w:rsid w:val="009D101C"/>
    <w:rsid w:val="009D14EA"/>
    <w:rsid w:val="009D3676"/>
    <w:rsid w:val="009D664F"/>
    <w:rsid w:val="009E1B35"/>
    <w:rsid w:val="009E4908"/>
    <w:rsid w:val="009E549A"/>
    <w:rsid w:val="009E5723"/>
    <w:rsid w:val="009E6D2C"/>
    <w:rsid w:val="009F0D26"/>
    <w:rsid w:val="009F199B"/>
    <w:rsid w:val="009F1E3B"/>
    <w:rsid w:val="009F2AC0"/>
    <w:rsid w:val="009F3976"/>
    <w:rsid w:val="009F499A"/>
    <w:rsid w:val="009F6CBC"/>
    <w:rsid w:val="009F7C66"/>
    <w:rsid w:val="009F7CE7"/>
    <w:rsid w:val="00A049B9"/>
    <w:rsid w:val="00A14770"/>
    <w:rsid w:val="00A17FD7"/>
    <w:rsid w:val="00A21D4F"/>
    <w:rsid w:val="00A26E1D"/>
    <w:rsid w:val="00A27866"/>
    <w:rsid w:val="00A300E8"/>
    <w:rsid w:val="00A301CE"/>
    <w:rsid w:val="00A307C9"/>
    <w:rsid w:val="00A308FE"/>
    <w:rsid w:val="00A363E8"/>
    <w:rsid w:val="00A42C96"/>
    <w:rsid w:val="00A51AFB"/>
    <w:rsid w:val="00A558A2"/>
    <w:rsid w:val="00A572B5"/>
    <w:rsid w:val="00A6227D"/>
    <w:rsid w:val="00A700B6"/>
    <w:rsid w:val="00A7083C"/>
    <w:rsid w:val="00A718E1"/>
    <w:rsid w:val="00A72D4E"/>
    <w:rsid w:val="00A7581B"/>
    <w:rsid w:val="00A76EFE"/>
    <w:rsid w:val="00A8214E"/>
    <w:rsid w:val="00A870D8"/>
    <w:rsid w:val="00A87365"/>
    <w:rsid w:val="00A900AF"/>
    <w:rsid w:val="00A921A6"/>
    <w:rsid w:val="00A92D00"/>
    <w:rsid w:val="00A9347F"/>
    <w:rsid w:val="00A9411B"/>
    <w:rsid w:val="00A959A5"/>
    <w:rsid w:val="00A96E8D"/>
    <w:rsid w:val="00AA169B"/>
    <w:rsid w:val="00AA63AA"/>
    <w:rsid w:val="00AB0DF8"/>
    <w:rsid w:val="00AB5A17"/>
    <w:rsid w:val="00AB73B0"/>
    <w:rsid w:val="00AC055E"/>
    <w:rsid w:val="00AC1F05"/>
    <w:rsid w:val="00AC2D0D"/>
    <w:rsid w:val="00AC33CB"/>
    <w:rsid w:val="00AC3DC1"/>
    <w:rsid w:val="00AC5EFE"/>
    <w:rsid w:val="00AC5F90"/>
    <w:rsid w:val="00AD6415"/>
    <w:rsid w:val="00AE115C"/>
    <w:rsid w:val="00AE3B0A"/>
    <w:rsid w:val="00AE6C55"/>
    <w:rsid w:val="00AE7592"/>
    <w:rsid w:val="00AF16A3"/>
    <w:rsid w:val="00AF2512"/>
    <w:rsid w:val="00AF3112"/>
    <w:rsid w:val="00AF4C54"/>
    <w:rsid w:val="00AF54B9"/>
    <w:rsid w:val="00AF56D0"/>
    <w:rsid w:val="00B0122E"/>
    <w:rsid w:val="00B036C6"/>
    <w:rsid w:val="00B03768"/>
    <w:rsid w:val="00B0543F"/>
    <w:rsid w:val="00B06F47"/>
    <w:rsid w:val="00B10806"/>
    <w:rsid w:val="00B11246"/>
    <w:rsid w:val="00B127EB"/>
    <w:rsid w:val="00B1336C"/>
    <w:rsid w:val="00B16094"/>
    <w:rsid w:val="00B16DB3"/>
    <w:rsid w:val="00B21FC6"/>
    <w:rsid w:val="00B2262E"/>
    <w:rsid w:val="00B22756"/>
    <w:rsid w:val="00B23B56"/>
    <w:rsid w:val="00B2501E"/>
    <w:rsid w:val="00B26382"/>
    <w:rsid w:val="00B30CCD"/>
    <w:rsid w:val="00B30ED6"/>
    <w:rsid w:val="00B32BAE"/>
    <w:rsid w:val="00B3370F"/>
    <w:rsid w:val="00B34836"/>
    <w:rsid w:val="00B3596F"/>
    <w:rsid w:val="00B3637A"/>
    <w:rsid w:val="00B36592"/>
    <w:rsid w:val="00B37C82"/>
    <w:rsid w:val="00B419A1"/>
    <w:rsid w:val="00B41E95"/>
    <w:rsid w:val="00B44378"/>
    <w:rsid w:val="00B4611D"/>
    <w:rsid w:val="00B46EEF"/>
    <w:rsid w:val="00B51641"/>
    <w:rsid w:val="00B564EF"/>
    <w:rsid w:val="00B63829"/>
    <w:rsid w:val="00B64459"/>
    <w:rsid w:val="00B66A27"/>
    <w:rsid w:val="00B67AE4"/>
    <w:rsid w:val="00B70316"/>
    <w:rsid w:val="00B73D92"/>
    <w:rsid w:val="00B76E24"/>
    <w:rsid w:val="00B825C6"/>
    <w:rsid w:val="00B8669D"/>
    <w:rsid w:val="00B867DE"/>
    <w:rsid w:val="00B95154"/>
    <w:rsid w:val="00B96CBD"/>
    <w:rsid w:val="00BA1A0F"/>
    <w:rsid w:val="00BA1B9C"/>
    <w:rsid w:val="00BA1C95"/>
    <w:rsid w:val="00BA3125"/>
    <w:rsid w:val="00BA3526"/>
    <w:rsid w:val="00BA3BFB"/>
    <w:rsid w:val="00BA4971"/>
    <w:rsid w:val="00BA52CB"/>
    <w:rsid w:val="00BB0D35"/>
    <w:rsid w:val="00BB1AFD"/>
    <w:rsid w:val="00BB33AF"/>
    <w:rsid w:val="00BC1336"/>
    <w:rsid w:val="00BC1DC1"/>
    <w:rsid w:val="00BC356B"/>
    <w:rsid w:val="00BC437F"/>
    <w:rsid w:val="00BC479D"/>
    <w:rsid w:val="00BD35B0"/>
    <w:rsid w:val="00BD391B"/>
    <w:rsid w:val="00BD4BF1"/>
    <w:rsid w:val="00BE13EA"/>
    <w:rsid w:val="00BE1692"/>
    <w:rsid w:val="00BE38F0"/>
    <w:rsid w:val="00BE4768"/>
    <w:rsid w:val="00BE591D"/>
    <w:rsid w:val="00BE5B68"/>
    <w:rsid w:val="00BE76CE"/>
    <w:rsid w:val="00BF306A"/>
    <w:rsid w:val="00BF3130"/>
    <w:rsid w:val="00BF345B"/>
    <w:rsid w:val="00BF43FE"/>
    <w:rsid w:val="00BF744A"/>
    <w:rsid w:val="00C00049"/>
    <w:rsid w:val="00C00DD3"/>
    <w:rsid w:val="00C01520"/>
    <w:rsid w:val="00C023AF"/>
    <w:rsid w:val="00C0366D"/>
    <w:rsid w:val="00C0434B"/>
    <w:rsid w:val="00C05F57"/>
    <w:rsid w:val="00C061E5"/>
    <w:rsid w:val="00C11741"/>
    <w:rsid w:val="00C12AE5"/>
    <w:rsid w:val="00C1314B"/>
    <w:rsid w:val="00C139C6"/>
    <w:rsid w:val="00C27148"/>
    <w:rsid w:val="00C322BE"/>
    <w:rsid w:val="00C32577"/>
    <w:rsid w:val="00C32A15"/>
    <w:rsid w:val="00C330A6"/>
    <w:rsid w:val="00C33CD6"/>
    <w:rsid w:val="00C368E4"/>
    <w:rsid w:val="00C50031"/>
    <w:rsid w:val="00C50F65"/>
    <w:rsid w:val="00C53223"/>
    <w:rsid w:val="00C53633"/>
    <w:rsid w:val="00C60870"/>
    <w:rsid w:val="00C638F0"/>
    <w:rsid w:val="00C655BB"/>
    <w:rsid w:val="00C67CCB"/>
    <w:rsid w:val="00C75740"/>
    <w:rsid w:val="00C76226"/>
    <w:rsid w:val="00C8037F"/>
    <w:rsid w:val="00C83120"/>
    <w:rsid w:val="00C8498D"/>
    <w:rsid w:val="00C90D74"/>
    <w:rsid w:val="00C91087"/>
    <w:rsid w:val="00C96F95"/>
    <w:rsid w:val="00CA0DD8"/>
    <w:rsid w:val="00CA1517"/>
    <w:rsid w:val="00CA58E0"/>
    <w:rsid w:val="00CB1119"/>
    <w:rsid w:val="00CB12B3"/>
    <w:rsid w:val="00CB3937"/>
    <w:rsid w:val="00CB662E"/>
    <w:rsid w:val="00CB7AD9"/>
    <w:rsid w:val="00CC56AE"/>
    <w:rsid w:val="00CC6839"/>
    <w:rsid w:val="00CD7081"/>
    <w:rsid w:val="00CD7326"/>
    <w:rsid w:val="00CE0C08"/>
    <w:rsid w:val="00CE369E"/>
    <w:rsid w:val="00CE3906"/>
    <w:rsid w:val="00CE5C6D"/>
    <w:rsid w:val="00CE6FFF"/>
    <w:rsid w:val="00CF1E5D"/>
    <w:rsid w:val="00D00289"/>
    <w:rsid w:val="00D00F29"/>
    <w:rsid w:val="00D02042"/>
    <w:rsid w:val="00D026D9"/>
    <w:rsid w:val="00D032A2"/>
    <w:rsid w:val="00D03C29"/>
    <w:rsid w:val="00D03CC5"/>
    <w:rsid w:val="00D0555F"/>
    <w:rsid w:val="00D11FEC"/>
    <w:rsid w:val="00D120DA"/>
    <w:rsid w:val="00D12E40"/>
    <w:rsid w:val="00D13B5B"/>
    <w:rsid w:val="00D13D31"/>
    <w:rsid w:val="00D1608E"/>
    <w:rsid w:val="00D1744A"/>
    <w:rsid w:val="00D21E8D"/>
    <w:rsid w:val="00D232EB"/>
    <w:rsid w:val="00D23341"/>
    <w:rsid w:val="00D25912"/>
    <w:rsid w:val="00D25A2F"/>
    <w:rsid w:val="00D27672"/>
    <w:rsid w:val="00D31513"/>
    <w:rsid w:val="00D342E6"/>
    <w:rsid w:val="00D368B1"/>
    <w:rsid w:val="00D40E55"/>
    <w:rsid w:val="00D4195C"/>
    <w:rsid w:val="00D42867"/>
    <w:rsid w:val="00D46A8D"/>
    <w:rsid w:val="00D51D81"/>
    <w:rsid w:val="00D526B6"/>
    <w:rsid w:val="00D52BB6"/>
    <w:rsid w:val="00D532C2"/>
    <w:rsid w:val="00D5418C"/>
    <w:rsid w:val="00D606EF"/>
    <w:rsid w:val="00D60FC8"/>
    <w:rsid w:val="00D617B8"/>
    <w:rsid w:val="00D642D2"/>
    <w:rsid w:val="00D64312"/>
    <w:rsid w:val="00D67340"/>
    <w:rsid w:val="00D676F8"/>
    <w:rsid w:val="00D724F8"/>
    <w:rsid w:val="00D73365"/>
    <w:rsid w:val="00D738EF"/>
    <w:rsid w:val="00D74FFE"/>
    <w:rsid w:val="00D7638C"/>
    <w:rsid w:val="00D803C0"/>
    <w:rsid w:val="00D82036"/>
    <w:rsid w:val="00D8480C"/>
    <w:rsid w:val="00D8490E"/>
    <w:rsid w:val="00D84AF0"/>
    <w:rsid w:val="00D86055"/>
    <w:rsid w:val="00D87AC9"/>
    <w:rsid w:val="00D87C7E"/>
    <w:rsid w:val="00D909CA"/>
    <w:rsid w:val="00D911D5"/>
    <w:rsid w:val="00D9195D"/>
    <w:rsid w:val="00D96845"/>
    <w:rsid w:val="00DA1B36"/>
    <w:rsid w:val="00DA3578"/>
    <w:rsid w:val="00DA3D5F"/>
    <w:rsid w:val="00DA407E"/>
    <w:rsid w:val="00DA4E0C"/>
    <w:rsid w:val="00DB3E9D"/>
    <w:rsid w:val="00DB60FE"/>
    <w:rsid w:val="00DB6F45"/>
    <w:rsid w:val="00DB71CE"/>
    <w:rsid w:val="00DC18B0"/>
    <w:rsid w:val="00DC4312"/>
    <w:rsid w:val="00DC4A4E"/>
    <w:rsid w:val="00DC5076"/>
    <w:rsid w:val="00DC60B1"/>
    <w:rsid w:val="00DD11A5"/>
    <w:rsid w:val="00DD1E8E"/>
    <w:rsid w:val="00DD5FB6"/>
    <w:rsid w:val="00DE28E0"/>
    <w:rsid w:val="00DE2DF2"/>
    <w:rsid w:val="00DE67A0"/>
    <w:rsid w:val="00DF1757"/>
    <w:rsid w:val="00E01DCD"/>
    <w:rsid w:val="00E02318"/>
    <w:rsid w:val="00E03961"/>
    <w:rsid w:val="00E04239"/>
    <w:rsid w:val="00E049D9"/>
    <w:rsid w:val="00E0528D"/>
    <w:rsid w:val="00E06FA1"/>
    <w:rsid w:val="00E07060"/>
    <w:rsid w:val="00E125D9"/>
    <w:rsid w:val="00E1588A"/>
    <w:rsid w:val="00E17A6F"/>
    <w:rsid w:val="00E2065F"/>
    <w:rsid w:val="00E2314C"/>
    <w:rsid w:val="00E23309"/>
    <w:rsid w:val="00E27B38"/>
    <w:rsid w:val="00E319B5"/>
    <w:rsid w:val="00E3218D"/>
    <w:rsid w:val="00E32B5B"/>
    <w:rsid w:val="00E404BE"/>
    <w:rsid w:val="00E40575"/>
    <w:rsid w:val="00E42E3D"/>
    <w:rsid w:val="00E437DF"/>
    <w:rsid w:val="00E445E6"/>
    <w:rsid w:val="00E47659"/>
    <w:rsid w:val="00E51102"/>
    <w:rsid w:val="00E514AE"/>
    <w:rsid w:val="00E51B68"/>
    <w:rsid w:val="00E51D17"/>
    <w:rsid w:val="00E53E30"/>
    <w:rsid w:val="00E5463E"/>
    <w:rsid w:val="00E5672C"/>
    <w:rsid w:val="00E62763"/>
    <w:rsid w:val="00E64F2A"/>
    <w:rsid w:val="00E67A79"/>
    <w:rsid w:val="00E67DBA"/>
    <w:rsid w:val="00E71139"/>
    <w:rsid w:val="00E71773"/>
    <w:rsid w:val="00E7219D"/>
    <w:rsid w:val="00E7356F"/>
    <w:rsid w:val="00E7460F"/>
    <w:rsid w:val="00E756B5"/>
    <w:rsid w:val="00E81C17"/>
    <w:rsid w:val="00E85E90"/>
    <w:rsid w:val="00E914AF"/>
    <w:rsid w:val="00E914C6"/>
    <w:rsid w:val="00E915A4"/>
    <w:rsid w:val="00E96E2E"/>
    <w:rsid w:val="00E975D8"/>
    <w:rsid w:val="00EA0804"/>
    <w:rsid w:val="00EA3DD6"/>
    <w:rsid w:val="00EA440E"/>
    <w:rsid w:val="00EA547A"/>
    <w:rsid w:val="00EA630E"/>
    <w:rsid w:val="00EB18BC"/>
    <w:rsid w:val="00EB227E"/>
    <w:rsid w:val="00EB49C0"/>
    <w:rsid w:val="00EB773A"/>
    <w:rsid w:val="00EC328D"/>
    <w:rsid w:val="00EC338E"/>
    <w:rsid w:val="00EC39F7"/>
    <w:rsid w:val="00EC3D7D"/>
    <w:rsid w:val="00EC41B2"/>
    <w:rsid w:val="00EC76D3"/>
    <w:rsid w:val="00ED1062"/>
    <w:rsid w:val="00ED43C4"/>
    <w:rsid w:val="00ED62ED"/>
    <w:rsid w:val="00ED6F74"/>
    <w:rsid w:val="00ED79BA"/>
    <w:rsid w:val="00EE234E"/>
    <w:rsid w:val="00EE39F6"/>
    <w:rsid w:val="00EE4359"/>
    <w:rsid w:val="00EE5498"/>
    <w:rsid w:val="00EE592A"/>
    <w:rsid w:val="00EE608B"/>
    <w:rsid w:val="00EE63C6"/>
    <w:rsid w:val="00EE66DB"/>
    <w:rsid w:val="00EF1D62"/>
    <w:rsid w:val="00EF5D13"/>
    <w:rsid w:val="00F002F3"/>
    <w:rsid w:val="00F021AD"/>
    <w:rsid w:val="00F04BF1"/>
    <w:rsid w:val="00F0543F"/>
    <w:rsid w:val="00F067ED"/>
    <w:rsid w:val="00F11812"/>
    <w:rsid w:val="00F11CE8"/>
    <w:rsid w:val="00F12B31"/>
    <w:rsid w:val="00F132B7"/>
    <w:rsid w:val="00F1491D"/>
    <w:rsid w:val="00F15394"/>
    <w:rsid w:val="00F1574D"/>
    <w:rsid w:val="00F17DEE"/>
    <w:rsid w:val="00F21C4A"/>
    <w:rsid w:val="00F3273C"/>
    <w:rsid w:val="00F3348F"/>
    <w:rsid w:val="00F353DE"/>
    <w:rsid w:val="00F3548C"/>
    <w:rsid w:val="00F357D3"/>
    <w:rsid w:val="00F42003"/>
    <w:rsid w:val="00F42E77"/>
    <w:rsid w:val="00F467F7"/>
    <w:rsid w:val="00F47B37"/>
    <w:rsid w:val="00F50437"/>
    <w:rsid w:val="00F507DA"/>
    <w:rsid w:val="00F50FED"/>
    <w:rsid w:val="00F530C8"/>
    <w:rsid w:val="00F535FC"/>
    <w:rsid w:val="00F546F6"/>
    <w:rsid w:val="00F5567E"/>
    <w:rsid w:val="00F56D26"/>
    <w:rsid w:val="00F5726E"/>
    <w:rsid w:val="00F57728"/>
    <w:rsid w:val="00F57799"/>
    <w:rsid w:val="00F61F6E"/>
    <w:rsid w:val="00F6231A"/>
    <w:rsid w:val="00F63950"/>
    <w:rsid w:val="00F64FCA"/>
    <w:rsid w:val="00F66444"/>
    <w:rsid w:val="00F66B5E"/>
    <w:rsid w:val="00F66C9C"/>
    <w:rsid w:val="00F67CC8"/>
    <w:rsid w:val="00F71664"/>
    <w:rsid w:val="00F718DC"/>
    <w:rsid w:val="00F73899"/>
    <w:rsid w:val="00F74707"/>
    <w:rsid w:val="00F77CBC"/>
    <w:rsid w:val="00F8228A"/>
    <w:rsid w:val="00F822DD"/>
    <w:rsid w:val="00F828DF"/>
    <w:rsid w:val="00F84090"/>
    <w:rsid w:val="00F847A5"/>
    <w:rsid w:val="00F84E65"/>
    <w:rsid w:val="00F86D93"/>
    <w:rsid w:val="00F91AF0"/>
    <w:rsid w:val="00F96826"/>
    <w:rsid w:val="00FA0DFA"/>
    <w:rsid w:val="00FA1461"/>
    <w:rsid w:val="00FA4046"/>
    <w:rsid w:val="00FA4621"/>
    <w:rsid w:val="00FA4AD5"/>
    <w:rsid w:val="00FA5B9E"/>
    <w:rsid w:val="00FB1517"/>
    <w:rsid w:val="00FB243C"/>
    <w:rsid w:val="00FB30D2"/>
    <w:rsid w:val="00FB3F64"/>
    <w:rsid w:val="00FC3330"/>
    <w:rsid w:val="00FC45D0"/>
    <w:rsid w:val="00FC6922"/>
    <w:rsid w:val="00FD0F71"/>
    <w:rsid w:val="00FD2F2B"/>
    <w:rsid w:val="00FD558B"/>
    <w:rsid w:val="00FD6A96"/>
    <w:rsid w:val="00FE0C24"/>
    <w:rsid w:val="00FE3889"/>
    <w:rsid w:val="00FE4881"/>
    <w:rsid w:val="00FE690E"/>
    <w:rsid w:val="00FE69A6"/>
    <w:rsid w:val="00FF3F64"/>
    <w:rsid w:val="00FF4191"/>
    <w:rsid w:val="00FF441E"/>
    <w:rsid w:val="00FF53B5"/>
    <w:rsid w:val="00FF5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3B1A779E"/>
  <w15:chartTrackingRefBased/>
  <w15:docId w15:val="{DF2143EC-BEC1-4D07-AC61-73EC5E8F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43642"/>
    <w:pPr>
      <w:spacing w:after="240"/>
      <w:jc w:val="both"/>
    </w:pPr>
    <w:rPr>
      <w:sz w:val="24"/>
      <w:szCs w:val="24"/>
    </w:rPr>
  </w:style>
  <w:style w:type="paragraph" w:styleId="Heading1">
    <w:name w:val="heading 1"/>
    <w:basedOn w:val="Normal"/>
    <w:next w:val="Normal"/>
    <w:qFormat/>
    <w:rsid w:val="0025056D"/>
    <w:pPr>
      <w:numPr>
        <w:numId w:val="27"/>
      </w:numPr>
      <w:outlineLvl w:val="0"/>
    </w:pPr>
    <w:rPr>
      <w:rFonts w:cs="Arial"/>
      <w:bCs/>
    </w:rPr>
  </w:style>
  <w:style w:type="paragraph" w:styleId="Heading2">
    <w:name w:val="heading 2"/>
    <w:basedOn w:val="Normal"/>
    <w:next w:val="Normal"/>
    <w:link w:val="Heading2Char"/>
    <w:qFormat/>
    <w:rsid w:val="0025056D"/>
    <w:pPr>
      <w:numPr>
        <w:ilvl w:val="1"/>
        <w:numId w:val="27"/>
      </w:numPr>
      <w:outlineLvl w:val="1"/>
    </w:pPr>
    <w:rPr>
      <w:rFonts w:cs="Arial"/>
      <w:bCs/>
      <w:iCs/>
      <w:szCs w:val="28"/>
    </w:rPr>
  </w:style>
  <w:style w:type="paragraph" w:styleId="Heading3">
    <w:name w:val="heading 3"/>
    <w:basedOn w:val="Normal"/>
    <w:next w:val="Normal"/>
    <w:link w:val="Heading3Char"/>
    <w:qFormat/>
    <w:rsid w:val="0025056D"/>
    <w:pPr>
      <w:numPr>
        <w:ilvl w:val="2"/>
        <w:numId w:val="27"/>
      </w:numPr>
      <w:outlineLvl w:val="2"/>
    </w:pPr>
    <w:rPr>
      <w:rFonts w:cs="Arial"/>
      <w:bCs/>
      <w:szCs w:val="26"/>
    </w:rPr>
  </w:style>
  <w:style w:type="paragraph" w:styleId="Heading4">
    <w:name w:val="heading 4"/>
    <w:basedOn w:val="Normal"/>
    <w:next w:val="Normal"/>
    <w:qFormat/>
    <w:rsid w:val="0025056D"/>
    <w:pPr>
      <w:numPr>
        <w:ilvl w:val="3"/>
        <w:numId w:val="27"/>
      </w:numPr>
      <w:outlineLvl w:val="3"/>
    </w:pPr>
    <w:rPr>
      <w:bCs/>
      <w:szCs w:val="28"/>
    </w:rPr>
  </w:style>
  <w:style w:type="paragraph" w:styleId="Heading5">
    <w:name w:val="heading 5"/>
    <w:basedOn w:val="Normal"/>
    <w:next w:val="Normal"/>
    <w:qFormat/>
    <w:rsid w:val="0025056D"/>
    <w:pPr>
      <w:numPr>
        <w:ilvl w:val="4"/>
        <w:numId w:val="27"/>
      </w:numPr>
      <w:outlineLvl w:val="4"/>
    </w:pPr>
    <w:rPr>
      <w:bCs/>
      <w:iCs/>
      <w:szCs w:val="26"/>
    </w:rPr>
  </w:style>
  <w:style w:type="paragraph" w:styleId="Heading6">
    <w:name w:val="heading 6"/>
    <w:basedOn w:val="Normal"/>
    <w:next w:val="Normal"/>
    <w:qFormat/>
    <w:rsid w:val="0025056D"/>
    <w:pPr>
      <w:numPr>
        <w:ilvl w:val="5"/>
        <w:numId w:val="27"/>
      </w:numPr>
      <w:outlineLvl w:val="5"/>
    </w:pPr>
    <w:rPr>
      <w:bCs/>
      <w:szCs w:val="22"/>
    </w:rPr>
  </w:style>
  <w:style w:type="paragraph" w:styleId="Heading7">
    <w:name w:val="heading 7"/>
    <w:basedOn w:val="Normal"/>
    <w:next w:val="Normal"/>
    <w:qFormat/>
    <w:rsid w:val="0025056D"/>
    <w:pPr>
      <w:numPr>
        <w:ilvl w:val="6"/>
        <w:numId w:val="27"/>
      </w:numPr>
      <w:outlineLvl w:val="6"/>
    </w:pPr>
  </w:style>
  <w:style w:type="paragraph" w:styleId="Heading8">
    <w:name w:val="heading 8"/>
    <w:basedOn w:val="Normal"/>
    <w:next w:val="Normal"/>
    <w:qFormat/>
    <w:rsid w:val="0025056D"/>
    <w:pPr>
      <w:numPr>
        <w:ilvl w:val="7"/>
        <w:numId w:val="27"/>
      </w:numPr>
      <w:outlineLvl w:val="7"/>
    </w:pPr>
    <w:rPr>
      <w:iCs/>
    </w:rPr>
  </w:style>
  <w:style w:type="paragraph" w:styleId="Heading9">
    <w:name w:val="heading 9"/>
    <w:basedOn w:val="Normal"/>
    <w:next w:val="Normal"/>
    <w:qFormat/>
    <w:rsid w:val="0025056D"/>
    <w:pPr>
      <w:numPr>
        <w:ilvl w:val="8"/>
        <w:numId w:val="27"/>
      </w:numPr>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BSBlockQuote5Just" w:customStyle="1">
    <w:name w:val="BBS BlockQuote5 Just"/>
    <w:basedOn w:val="Normal"/>
    <w:rsid w:val="002513E1"/>
    <w:pPr>
      <w:ind w:left="720" w:right="720"/>
    </w:pPr>
    <w:rPr>
      <w:szCs w:val="20"/>
    </w:rPr>
  </w:style>
  <w:style w:type="paragraph" w:styleId="BBSBlockQuote5Left" w:customStyle="1">
    <w:name w:val="BBS BlockQuote5 Left"/>
    <w:basedOn w:val="Normal"/>
    <w:rsid w:val="002513E1"/>
    <w:pPr>
      <w:ind w:left="720" w:right="720"/>
    </w:pPr>
    <w:rPr>
      <w:szCs w:val="20"/>
    </w:rPr>
  </w:style>
  <w:style w:type="paragraph" w:styleId="BBSBodyDS1stIndent10Just" w:customStyle="1">
    <w:name w:val="BBS Body DS 1st Indent 10 Just"/>
    <w:basedOn w:val="Normal"/>
    <w:rsid w:val="002513E1"/>
    <w:pPr>
      <w:spacing w:line="480" w:lineRule="auto"/>
      <w:ind w:firstLine="1440"/>
    </w:pPr>
    <w:rPr>
      <w:szCs w:val="20"/>
    </w:rPr>
  </w:style>
  <w:style w:type="paragraph" w:styleId="BBSBodyDS1stIndent10Left" w:customStyle="1">
    <w:name w:val="BBS Body DS 1st Indent 10 Left"/>
    <w:basedOn w:val="Normal"/>
    <w:rsid w:val="002513E1"/>
    <w:pPr>
      <w:spacing w:line="480" w:lineRule="auto"/>
      <w:ind w:firstLine="1440"/>
    </w:pPr>
    <w:rPr>
      <w:szCs w:val="20"/>
    </w:rPr>
  </w:style>
  <w:style w:type="paragraph" w:styleId="BBSBodyDS1stIndent5Just" w:customStyle="1">
    <w:name w:val="BBS Body DS 1st Indent 5 Just"/>
    <w:basedOn w:val="Normal"/>
    <w:rsid w:val="002513E1"/>
    <w:pPr>
      <w:spacing w:line="480" w:lineRule="auto"/>
      <w:ind w:firstLine="720"/>
    </w:pPr>
    <w:rPr>
      <w:szCs w:val="20"/>
    </w:rPr>
  </w:style>
  <w:style w:type="paragraph" w:styleId="BBSBodyDS1stIndent5Left" w:customStyle="1">
    <w:name w:val="BBS Body DS 1st Indent 5 Left"/>
    <w:basedOn w:val="Normal"/>
    <w:rsid w:val="002513E1"/>
    <w:pPr>
      <w:spacing w:line="480" w:lineRule="auto"/>
      <w:ind w:firstLine="720"/>
    </w:pPr>
    <w:rPr>
      <w:szCs w:val="20"/>
    </w:rPr>
  </w:style>
  <w:style w:type="paragraph" w:styleId="BBSBodyDSNoIndentJust" w:customStyle="1">
    <w:name w:val="BBS Body DS No Indent Just"/>
    <w:basedOn w:val="Normal"/>
    <w:rsid w:val="002513E1"/>
    <w:pPr>
      <w:spacing w:line="480" w:lineRule="auto"/>
    </w:pPr>
    <w:rPr>
      <w:szCs w:val="20"/>
    </w:rPr>
  </w:style>
  <w:style w:type="paragraph" w:styleId="BBSBodyDSNoIndentLeft" w:customStyle="1">
    <w:name w:val="BBS Body DS No Indent Left"/>
    <w:basedOn w:val="Normal"/>
    <w:rsid w:val="002513E1"/>
    <w:pPr>
      <w:spacing w:line="480" w:lineRule="auto"/>
    </w:pPr>
    <w:rPr>
      <w:szCs w:val="20"/>
    </w:rPr>
  </w:style>
  <w:style w:type="paragraph" w:styleId="BBSBodySS1stIndent10Just" w:customStyle="1">
    <w:name w:val="BBS Body SS 1st Indent 10 Just"/>
    <w:basedOn w:val="Normal"/>
    <w:rsid w:val="002513E1"/>
    <w:pPr>
      <w:ind w:firstLine="1440"/>
    </w:pPr>
    <w:rPr>
      <w:szCs w:val="20"/>
    </w:rPr>
  </w:style>
  <w:style w:type="paragraph" w:styleId="BBSBodySS1stIndent10Left" w:customStyle="1">
    <w:name w:val="BBS Body SS 1st Indent 10 Left"/>
    <w:basedOn w:val="Normal"/>
    <w:rsid w:val="002513E1"/>
    <w:pPr>
      <w:ind w:firstLine="1440"/>
    </w:pPr>
    <w:rPr>
      <w:szCs w:val="20"/>
    </w:rPr>
  </w:style>
  <w:style w:type="paragraph" w:styleId="BBSBodySS1stIndent5Just" w:customStyle="1">
    <w:name w:val="BBS Body SS 1st Indent 5 Just"/>
    <w:basedOn w:val="Normal"/>
    <w:rsid w:val="002513E1"/>
    <w:pPr>
      <w:ind w:firstLine="720"/>
    </w:pPr>
    <w:rPr>
      <w:szCs w:val="20"/>
    </w:rPr>
  </w:style>
  <w:style w:type="paragraph" w:styleId="BBSBodySS1stIndent5Left" w:customStyle="1">
    <w:name w:val="BBS Body SS 1st Indent 5 Left"/>
    <w:basedOn w:val="Normal"/>
    <w:rsid w:val="002513E1"/>
    <w:pPr>
      <w:ind w:firstLine="720"/>
    </w:pPr>
    <w:rPr>
      <w:szCs w:val="20"/>
    </w:rPr>
  </w:style>
  <w:style w:type="paragraph" w:styleId="BBSBodySSNoIndentJust" w:customStyle="1">
    <w:name w:val="BBS Body SS No Indent Just"/>
    <w:basedOn w:val="Normal"/>
    <w:rsid w:val="002513E1"/>
    <w:rPr>
      <w:szCs w:val="20"/>
    </w:rPr>
  </w:style>
  <w:style w:type="paragraph" w:styleId="BBSBodySSNoIndentLeft" w:customStyle="1">
    <w:name w:val="BBS Body SS No Indent Left"/>
    <w:basedOn w:val="Normal"/>
    <w:rsid w:val="002513E1"/>
    <w:rPr>
      <w:szCs w:val="20"/>
    </w:rPr>
  </w:style>
  <w:style w:type="paragraph" w:styleId="BBSPleadCaption" w:customStyle="1">
    <w:name w:val="BBS Plead Caption"/>
    <w:basedOn w:val="Normal"/>
    <w:rsid w:val="002513E1"/>
    <w:pPr>
      <w:tabs>
        <w:tab w:val="left" w:pos="1440"/>
        <w:tab w:val="left" w:pos="4680"/>
        <w:tab w:val="left" w:pos="5040"/>
        <w:tab w:val="left" w:pos="5760"/>
      </w:tabs>
    </w:pPr>
    <w:rPr>
      <w:rFonts w:ascii="Times New Roman Bold" w:hAnsi="Times New Roman Bold"/>
      <w:b/>
      <w:szCs w:val="20"/>
    </w:rPr>
  </w:style>
  <w:style w:type="paragraph" w:styleId="BBSSigBlock-Corp" w:customStyle="1">
    <w:name w:val="BBS Sig Block - Corp"/>
    <w:basedOn w:val="Normal"/>
    <w:rsid w:val="002513E1"/>
    <w:pPr>
      <w:keepNext/>
      <w:keepLines/>
      <w:tabs>
        <w:tab w:val="left" w:pos="4680"/>
        <w:tab w:val="left" w:pos="5040"/>
        <w:tab w:val="right" w:leader="underscore" w:pos="9360"/>
      </w:tabs>
    </w:pPr>
    <w:rPr>
      <w:szCs w:val="20"/>
    </w:rPr>
  </w:style>
  <w:style w:type="paragraph" w:styleId="BBSSigBlock-Indiv" w:customStyle="1">
    <w:name w:val="BBS Sig Block - Indiv"/>
    <w:basedOn w:val="Normal"/>
    <w:rsid w:val="002513E1"/>
    <w:pPr>
      <w:tabs>
        <w:tab w:val="left" w:pos="4680"/>
        <w:tab w:val="right" w:leader="underscore" w:pos="9360"/>
      </w:tabs>
    </w:pPr>
    <w:rPr>
      <w:szCs w:val="20"/>
    </w:rPr>
  </w:style>
  <w:style w:type="paragraph" w:styleId="BBSSSIndent51stIndent5Left" w:customStyle="1">
    <w:name w:val="BBS SS Indent5 1st Indent 5 Left"/>
    <w:basedOn w:val="Normal"/>
    <w:rsid w:val="002513E1"/>
    <w:pPr>
      <w:ind w:left="720" w:firstLine="720"/>
    </w:pPr>
    <w:rPr>
      <w:szCs w:val="20"/>
    </w:rPr>
  </w:style>
  <w:style w:type="paragraph" w:styleId="BBSSubtitle" w:customStyle="1">
    <w:name w:val="BBS Subtitle"/>
    <w:basedOn w:val="Normal"/>
    <w:autoRedefine/>
    <w:rsid w:val="002513E1"/>
    <w:pPr>
      <w:keepNext/>
      <w:jc w:val="center"/>
    </w:pPr>
    <w:rPr>
      <w:szCs w:val="20"/>
    </w:rPr>
  </w:style>
  <w:style w:type="paragraph" w:styleId="BBSSubtitle1" w:customStyle="1">
    <w:name w:val="BBS Subtitle 1"/>
    <w:basedOn w:val="Normal"/>
    <w:rsid w:val="002513E1"/>
    <w:pPr>
      <w:keepNext/>
      <w:jc w:val="center"/>
    </w:pPr>
    <w:rPr>
      <w:rFonts w:ascii="Times New Roman Bold" w:hAnsi="Times New Roman Bold"/>
      <w:b/>
      <w:caps/>
      <w:szCs w:val="20"/>
    </w:rPr>
  </w:style>
  <w:style w:type="paragraph" w:styleId="BBSSubtitle-Non-standardfont" w:customStyle="1">
    <w:name w:val="BBS Subtitle -Non-standard font"/>
    <w:basedOn w:val="Normal"/>
    <w:rsid w:val="002513E1"/>
    <w:pPr>
      <w:keepNext/>
      <w:jc w:val="center"/>
    </w:pPr>
    <w:rPr>
      <w:szCs w:val="20"/>
      <w:u w:val="single"/>
    </w:rPr>
  </w:style>
  <w:style w:type="paragraph" w:styleId="BBSTitle1" w:customStyle="1">
    <w:name w:val="BBS Title 1"/>
    <w:basedOn w:val="Normal"/>
    <w:rsid w:val="002513E1"/>
    <w:pPr>
      <w:keepNext/>
      <w:keepLines/>
      <w:spacing w:after="360"/>
      <w:jc w:val="center"/>
    </w:pPr>
    <w:rPr>
      <w:rFonts w:ascii="Times New Roman Bold" w:hAnsi="Times New Roman Bold"/>
      <w:b/>
      <w:caps/>
      <w:szCs w:val="20"/>
      <w:u w:val="single"/>
    </w:rPr>
  </w:style>
  <w:style w:type="paragraph" w:styleId="BBSTitle1Multi-Line" w:customStyle="1">
    <w:name w:val="BBS Title 1 Multi-Line"/>
    <w:basedOn w:val="Normal"/>
    <w:rsid w:val="002513E1"/>
    <w:pPr>
      <w:keepNext/>
      <w:keepLines/>
      <w:spacing w:after="360"/>
      <w:ind w:left="1440" w:right="1440"/>
      <w:jc w:val="center"/>
    </w:pPr>
    <w:rPr>
      <w:rFonts w:ascii="Times New Roman Bold" w:hAnsi="Times New Roman Bold"/>
      <w:b/>
      <w:caps/>
      <w:szCs w:val="20"/>
      <w:u w:val="single"/>
    </w:rPr>
  </w:style>
  <w:style w:type="paragraph" w:styleId="BBSTitle2" w:customStyle="1">
    <w:name w:val="BBS Title 2"/>
    <w:basedOn w:val="Normal"/>
    <w:rsid w:val="002513E1"/>
    <w:pPr>
      <w:keepNext/>
      <w:keepLines/>
      <w:spacing w:after="360"/>
      <w:jc w:val="center"/>
    </w:pPr>
    <w:rPr>
      <w:rFonts w:ascii="Times New Roman Bold" w:hAnsi="Times New Roman Bold"/>
      <w:b/>
      <w:caps/>
      <w:szCs w:val="20"/>
    </w:rPr>
  </w:style>
  <w:style w:type="paragraph" w:styleId="BBSTitle2Multiline" w:customStyle="1">
    <w:name w:val="BBS Title 2 Multiline"/>
    <w:basedOn w:val="Normal"/>
    <w:rsid w:val="002513E1"/>
    <w:pPr>
      <w:keepNext/>
      <w:keepLines/>
      <w:spacing w:after="360"/>
      <w:ind w:left="1440" w:right="1440"/>
      <w:jc w:val="center"/>
    </w:pPr>
    <w:rPr>
      <w:rFonts w:ascii="Times New Roman Bold" w:hAnsi="Times New Roman Bold"/>
      <w:b/>
      <w:caps/>
      <w:szCs w:val="20"/>
    </w:rPr>
  </w:style>
  <w:style w:type="paragraph" w:styleId="BBSTitle-Non-standardfont" w:customStyle="1">
    <w:name w:val="BBS Title -Non-standard font"/>
    <w:basedOn w:val="Normal"/>
    <w:rsid w:val="002513E1"/>
    <w:pPr>
      <w:keepNext/>
      <w:jc w:val="center"/>
    </w:pPr>
    <w:rPr>
      <w:caps/>
      <w:szCs w:val="20"/>
      <w:u w:val="single"/>
    </w:rPr>
  </w:style>
  <w:style w:type="paragraph" w:styleId="Header">
    <w:name w:val="header"/>
    <w:basedOn w:val="Normal"/>
    <w:rsid w:val="002513E1"/>
    <w:pPr>
      <w:tabs>
        <w:tab w:val="center" w:pos="4320"/>
        <w:tab w:val="right" w:pos="8640"/>
      </w:tabs>
    </w:pPr>
  </w:style>
  <w:style w:type="paragraph" w:styleId="Footer">
    <w:name w:val="footer"/>
    <w:basedOn w:val="Normal"/>
    <w:link w:val="FooterChar"/>
    <w:uiPriority w:val="99"/>
    <w:rsid w:val="002513E1"/>
    <w:pPr>
      <w:tabs>
        <w:tab w:val="center" w:pos="4320"/>
        <w:tab w:val="right" w:pos="8640"/>
      </w:tabs>
    </w:pPr>
  </w:style>
  <w:style w:type="character" w:styleId="PageNumber">
    <w:name w:val="page number"/>
    <w:basedOn w:val="DefaultParagraphFont"/>
    <w:rsid w:val="002513E1"/>
  </w:style>
  <w:style w:type="paragraph" w:styleId="DocID" w:customStyle="1">
    <w:name w:val="DocID"/>
    <w:basedOn w:val="Normal"/>
    <w:next w:val="Footer"/>
    <w:rsid w:val="00CC56AE"/>
    <w:pPr>
      <w:tabs>
        <w:tab w:val="left" w:pos="3600"/>
      </w:tabs>
      <w:spacing w:after="0"/>
      <w:jc w:val="left"/>
    </w:pPr>
    <w:rPr>
      <w:sz w:val="18"/>
    </w:rPr>
  </w:style>
  <w:style w:type="character" w:styleId="CommentReference">
    <w:name w:val="annotation reference"/>
    <w:rsid w:val="00A92D00"/>
    <w:rPr>
      <w:sz w:val="16"/>
      <w:szCs w:val="16"/>
    </w:rPr>
  </w:style>
  <w:style w:type="paragraph" w:styleId="CommentText">
    <w:name w:val="annotation text"/>
    <w:basedOn w:val="Normal"/>
    <w:link w:val="CommentTextChar"/>
    <w:rsid w:val="00A92D00"/>
    <w:rPr>
      <w:sz w:val="20"/>
      <w:szCs w:val="20"/>
    </w:rPr>
  </w:style>
  <w:style w:type="character" w:styleId="CommentTextChar" w:customStyle="1">
    <w:name w:val="Comment Text Char"/>
    <w:basedOn w:val="DefaultParagraphFont"/>
    <w:link w:val="CommentText"/>
    <w:rsid w:val="00A92D00"/>
  </w:style>
  <w:style w:type="paragraph" w:styleId="CommentSubject">
    <w:name w:val="annotation subject"/>
    <w:basedOn w:val="CommentText"/>
    <w:next w:val="CommentText"/>
    <w:link w:val="CommentSubjectChar"/>
    <w:rsid w:val="00A92D00"/>
    <w:rPr>
      <w:b/>
      <w:bCs/>
    </w:rPr>
  </w:style>
  <w:style w:type="character" w:styleId="CommentSubjectChar" w:customStyle="1">
    <w:name w:val="Comment Subject Char"/>
    <w:link w:val="CommentSubject"/>
    <w:rsid w:val="00A92D00"/>
    <w:rPr>
      <w:b/>
      <w:bCs/>
    </w:rPr>
  </w:style>
  <w:style w:type="paragraph" w:styleId="BalloonText">
    <w:name w:val="Balloon Text"/>
    <w:basedOn w:val="Normal"/>
    <w:link w:val="BalloonTextChar"/>
    <w:rsid w:val="00A92D00"/>
    <w:pPr>
      <w:spacing w:after="0"/>
    </w:pPr>
    <w:rPr>
      <w:rFonts w:ascii="Tahoma" w:hAnsi="Tahoma" w:cs="Tahoma"/>
      <w:sz w:val="16"/>
      <w:szCs w:val="16"/>
    </w:rPr>
  </w:style>
  <w:style w:type="character" w:styleId="BalloonTextChar" w:customStyle="1">
    <w:name w:val="Balloon Text Char"/>
    <w:link w:val="BalloonText"/>
    <w:rsid w:val="00A92D00"/>
    <w:rPr>
      <w:rFonts w:ascii="Tahoma" w:hAnsi="Tahoma" w:cs="Tahoma"/>
      <w:sz w:val="16"/>
      <w:szCs w:val="16"/>
    </w:rPr>
  </w:style>
  <w:style w:type="character" w:styleId="Heading2Char" w:customStyle="1">
    <w:name w:val="Heading 2 Char"/>
    <w:link w:val="Heading2"/>
    <w:rsid w:val="00AD6415"/>
    <w:rPr>
      <w:rFonts w:cs="Arial"/>
      <w:bCs/>
      <w:iCs/>
      <w:sz w:val="24"/>
      <w:szCs w:val="28"/>
    </w:rPr>
  </w:style>
  <w:style w:type="character" w:styleId="Heading3Char" w:customStyle="1">
    <w:name w:val="Heading 3 Char"/>
    <w:link w:val="Heading3"/>
    <w:rsid w:val="00AD6415"/>
    <w:rPr>
      <w:rFonts w:cs="Arial"/>
      <w:bCs/>
      <w:sz w:val="24"/>
      <w:szCs w:val="26"/>
    </w:rPr>
  </w:style>
  <w:style w:type="table" w:styleId="TableGrid">
    <w:name w:val="Table Grid"/>
    <w:basedOn w:val="TableNormal"/>
    <w:rsid w:val="00463FC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rsid w:val="00D8490E"/>
    <w:pPr>
      <w:spacing w:after="120"/>
    </w:pPr>
  </w:style>
  <w:style w:type="character" w:styleId="BodyTextChar" w:customStyle="1">
    <w:name w:val="Body Text Char"/>
    <w:link w:val="BodyText"/>
    <w:rsid w:val="00D8490E"/>
    <w:rPr>
      <w:sz w:val="24"/>
      <w:szCs w:val="24"/>
    </w:rPr>
  </w:style>
  <w:style w:type="paragraph" w:styleId="BodyTextFirstIndent">
    <w:name w:val="Body Text First Indent"/>
    <w:basedOn w:val="BodyText"/>
    <w:link w:val="BodyTextFirstIndentChar"/>
    <w:rsid w:val="00752D0E"/>
    <w:pPr>
      <w:ind w:firstLine="210"/>
    </w:pPr>
  </w:style>
  <w:style w:type="character" w:styleId="BodyTextFirstIndentChar" w:customStyle="1">
    <w:name w:val="Body Text First Indent Char"/>
    <w:basedOn w:val="BodyTextChar"/>
    <w:link w:val="BodyTextFirstIndent"/>
    <w:rsid w:val="00752D0E"/>
    <w:rPr>
      <w:sz w:val="24"/>
      <w:szCs w:val="24"/>
    </w:rPr>
  </w:style>
  <w:style w:type="paragraph" w:styleId="EnvelopeReturn">
    <w:name w:val="envelope return"/>
    <w:basedOn w:val="Normal"/>
    <w:rsid w:val="00752D0E"/>
    <w:pPr>
      <w:spacing w:after="0"/>
      <w:jc w:val="left"/>
    </w:pPr>
    <w:rPr>
      <w:szCs w:val="20"/>
    </w:rPr>
  </w:style>
  <w:style w:type="paragraph" w:styleId="Pleading1L1" w:customStyle="1">
    <w:name w:val="Pleading1_L1"/>
    <w:basedOn w:val="Normal"/>
    <w:next w:val="BodyText"/>
    <w:rsid w:val="00066C07"/>
    <w:pPr>
      <w:keepNext/>
      <w:keepLines/>
      <w:widowControl w:val="0"/>
      <w:numPr>
        <w:numId w:val="30"/>
      </w:numPr>
      <w:jc w:val="left"/>
      <w:outlineLvl w:val="0"/>
    </w:pPr>
    <w:rPr>
      <w:b/>
      <w:sz w:val="20"/>
      <w:szCs w:val="20"/>
      <w:u w:val="single"/>
    </w:rPr>
  </w:style>
  <w:style w:type="paragraph" w:styleId="Pleading1L2" w:customStyle="1">
    <w:name w:val="Pleading1_L2"/>
    <w:basedOn w:val="Pleading1L1"/>
    <w:rsid w:val="00066C07"/>
    <w:pPr>
      <w:keepNext w:val="0"/>
      <w:keepLines w:val="0"/>
      <w:numPr>
        <w:ilvl w:val="1"/>
      </w:numPr>
      <w:tabs>
        <w:tab w:val="left" w:pos="1440"/>
      </w:tabs>
      <w:ind w:firstLine="720"/>
      <w:jc w:val="both"/>
      <w:outlineLvl w:val="1"/>
    </w:pPr>
    <w:rPr>
      <w:b w:val="0"/>
      <w:sz w:val="24"/>
      <w:u w:val="none"/>
    </w:rPr>
  </w:style>
  <w:style w:type="paragraph" w:styleId="Pleading1L3" w:customStyle="1">
    <w:name w:val="Pleading1_L3"/>
    <w:basedOn w:val="Pleading1L2"/>
    <w:next w:val="Pleading1L1"/>
    <w:rsid w:val="00066C07"/>
    <w:pPr>
      <w:numPr>
        <w:ilvl w:val="2"/>
      </w:numPr>
      <w:spacing w:line="480" w:lineRule="auto"/>
      <w:jc w:val="left"/>
      <w:outlineLvl w:val="2"/>
    </w:pPr>
    <w:rPr>
      <w:sz w:val="20"/>
    </w:rPr>
  </w:style>
  <w:style w:type="paragraph" w:styleId="Pleading1L4" w:customStyle="1">
    <w:name w:val="Pleading1_L4"/>
    <w:basedOn w:val="Pleading1L3"/>
    <w:next w:val="BodyText"/>
    <w:rsid w:val="00066C07"/>
    <w:pPr>
      <w:numPr>
        <w:ilvl w:val="3"/>
      </w:numPr>
      <w:outlineLvl w:val="3"/>
    </w:pPr>
  </w:style>
  <w:style w:type="paragraph" w:styleId="Pleading1L5" w:customStyle="1">
    <w:name w:val="Pleading1_L5"/>
    <w:basedOn w:val="Pleading1L4"/>
    <w:rsid w:val="00066C07"/>
    <w:pPr>
      <w:numPr>
        <w:ilvl w:val="4"/>
      </w:numPr>
      <w:spacing w:line="240" w:lineRule="auto"/>
      <w:outlineLvl w:val="4"/>
    </w:pPr>
  </w:style>
  <w:style w:type="paragraph" w:styleId="Pleading1L6" w:customStyle="1">
    <w:name w:val="Pleading1_L6"/>
    <w:basedOn w:val="Pleading1L5"/>
    <w:rsid w:val="00066C07"/>
    <w:pPr>
      <w:numPr>
        <w:ilvl w:val="5"/>
      </w:numPr>
      <w:spacing w:line="480" w:lineRule="auto"/>
      <w:outlineLvl w:val="5"/>
    </w:pPr>
  </w:style>
  <w:style w:type="paragraph" w:styleId="Pleading1L7" w:customStyle="1">
    <w:name w:val="Pleading1_L7"/>
    <w:basedOn w:val="Pleading1L6"/>
    <w:rsid w:val="00066C07"/>
    <w:pPr>
      <w:numPr>
        <w:ilvl w:val="6"/>
      </w:numPr>
      <w:spacing w:line="240" w:lineRule="auto"/>
      <w:outlineLvl w:val="6"/>
    </w:pPr>
  </w:style>
  <w:style w:type="character" w:styleId="FooterChar" w:customStyle="1">
    <w:name w:val="Footer Char"/>
    <w:link w:val="Footer"/>
    <w:uiPriority w:val="99"/>
    <w:rsid w:val="0039778F"/>
    <w:rPr>
      <w:sz w:val="24"/>
      <w:szCs w:val="24"/>
    </w:rPr>
  </w:style>
  <w:style w:type="paragraph" w:styleId="ListParagraph">
    <w:name w:val="List Paragraph"/>
    <w:basedOn w:val="Normal"/>
    <w:uiPriority w:val="34"/>
    <w:qFormat/>
    <w:rsid w:val="005C46EA"/>
    <w:pPr>
      <w:widowControl w:val="0"/>
      <w:spacing w:after="0"/>
      <w:ind w:left="720"/>
      <w:jc w:val="left"/>
    </w:pPr>
    <w:rPr>
      <w:snapToGrid w:val="0"/>
      <w:szCs w:val="20"/>
    </w:rPr>
  </w:style>
  <w:style w:type="paragraph" w:styleId="Title">
    <w:name w:val="Title"/>
    <w:basedOn w:val="Normal"/>
    <w:link w:val="TitleChar"/>
    <w:qFormat/>
    <w:rsid w:val="00043B7F"/>
    <w:pPr>
      <w:widowControl w:val="0"/>
      <w:autoSpaceDE w:val="0"/>
      <w:autoSpaceDN w:val="0"/>
      <w:adjustRightInd w:val="0"/>
      <w:spacing w:before="240" w:after="60"/>
      <w:jc w:val="center"/>
      <w:outlineLvl w:val="0"/>
    </w:pPr>
    <w:rPr>
      <w:rFonts w:ascii="Arial" w:hAnsi="Arial"/>
      <w:b/>
      <w:bCs/>
      <w:kern w:val="28"/>
      <w:szCs w:val="32"/>
      <w:lang w:val="x-none" w:eastAsia="x-none"/>
    </w:rPr>
  </w:style>
  <w:style w:type="character" w:styleId="TitleChar" w:customStyle="1">
    <w:name w:val="Title Char"/>
    <w:basedOn w:val="DefaultParagraphFont"/>
    <w:link w:val="Title"/>
    <w:rsid w:val="00043B7F"/>
    <w:rPr>
      <w:rFonts w:ascii="Arial" w:hAnsi="Arial"/>
      <w:b/>
      <w:bCs/>
      <w:kern w:val="28"/>
      <w:sz w:val="24"/>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1900-01-01T06:00:00.0000000Z</lastPrinted>
  <dcterms:created xsi:type="dcterms:W3CDTF">1900-01-01T06:00:00.0000000Z</dcterms:created>
  <dcterms:modified xsi:type="dcterms:W3CDTF">1900-01-01T06:00:00.0000000Z</dcterms:modified>
</coreProperties>
</file>

<file path=docProps/custom.xml><?xml version="1.0" encoding="utf-8"?>
<op:Properties xmlns:vt="http://schemas.openxmlformats.org/officeDocument/2006/docPropsVTypes" xmlns:op="http://schemas.openxmlformats.org/officeDocument/2006/custom-properties"/>
</file>