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D33A6" w:rsidR="009A037F" w:rsidP="009A037F" w:rsidRDefault="009A037F" w14:paraId="10C65450" w14:textId="77777777">
      <w:pPr>
        <w:rPr>
          <w:rFonts w:ascii="Arial" w:hAnsi="Arial" w:cs="Arial"/>
          <w:b/>
          <w:bCs/>
        </w:rPr>
      </w:pPr>
      <w:r w:rsidRPr="00AD33A6">
        <w:rPr>
          <w:rFonts w:ascii="Arial" w:hAnsi="Arial" w:cs="Arial"/>
          <w:b/>
          <w:bCs/>
        </w:rPr>
        <w:t>PRESS RELEASE</w:t>
      </w:r>
    </w:p>
    <w:p w:rsidRPr="00AD33A6" w:rsidR="009A037F" w:rsidP="009A037F" w:rsidRDefault="009A037F" w14:paraId="239D3105" w14:textId="77777777">
      <w:pPr>
        <w:spacing w:line="240" w:lineRule="auto"/>
        <w:contextualSpacing/>
        <w:jc w:val="center"/>
      </w:pPr>
    </w:p>
    <w:p w:rsidRPr="00AD33A6" w:rsidR="009A037F" w:rsidP="009A037F" w:rsidRDefault="009A037F" w14:paraId="606E49E2" w14:textId="77777777">
      <w:pPr>
        <w:spacing w:line="240" w:lineRule="auto"/>
        <w:contextualSpacing/>
        <w:rPr>
          <w:rFonts w:ascii="Arial" w:hAnsi="Arial" w:cs="Arial"/>
        </w:rPr>
      </w:pPr>
      <w:r w:rsidRPr="00AD33A6">
        <w:rPr>
          <w:rFonts w:ascii="Arial" w:hAnsi="Arial" w:cs="Arial"/>
        </w:rPr>
        <w:t>Derek Muller</w:t>
      </w:r>
    </w:p>
    <w:p w:rsidRPr="00AD33A6" w:rsidR="009A037F" w:rsidP="009A037F" w:rsidRDefault="009A037F" w14:paraId="02153E5E" w14:textId="77777777">
      <w:pPr>
        <w:spacing w:line="240" w:lineRule="auto"/>
        <w:contextualSpacing/>
        <w:rPr>
          <w:rFonts w:ascii="Arial" w:hAnsi="Arial" w:cs="Arial"/>
        </w:rPr>
      </w:pPr>
      <w:r w:rsidRPr="00AD33A6">
        <w:rPr>
          <w:rFonts w:ascii="Arial" w:hAnsi="Arial" w:cs="Arial"/>
        </w:rPr>
        <w:t>Montgomery Township</w:t>
      </w:r>
    </w:p>
    <w:p w:rsidRPr="00AD33A6" w:rsidR="009A037F" w:rsidP="009A037F" w:rsidRDefault="009A037F" w14:paraId="040658C5" w14:textId="77777777">
      <w:pPr>
        <w:spacing w:line="240" w:lineRule="auto"/>
        <w:contextualSpacing/>
        <w:rPr>
          <w:rFonts w:ascii="Arial" w:hAnsi="Arial" w:cs="Arial"/>
        </w:rPr>
      </w:pPr>
      <w:r w:rsidRPr="00AD33A6">
        <w:rPr>
          <w:rFonts w:ascii="Arial" w:hAnsi="Arial" w:cs="Arial"/>
        </w:rPr>
        <w:t>Public Information Coordinator</w:t>
      </w:r>
    </w:p>
    <w:p w:rsidRPr="00AD33A6" w:rsidR="009A037F" w:rsidP="009A037F" w:rsidRDefault="009A037F" w14:paraId="02882F07" w14:textId="77777777">
      <w:pPr>
        <w:spacing w:line="240" w:lineRule="auto"/>
        <w:contextualSpacing/>
        <w:rPr>
          <w:rFonts w:ascii="Arial" w:hAnsi="Arial" w:cs="Arial"/>
        </w:rPr>
      </w:pPr>
      <w:r w:rsidRPr="00AD33A6">
        <w:rPr>
          <w:rFonts w:ascii="Arial" w:hAnsi="Arial" w:cs="Arial"/>
        </w:rPr>
        <w:t>(215) 393-6900</w:t>
      </w:r>
    </w:p>
    <w:p w:rsidRPr="00AD33A6" w:rsidR="009A037F" w:rsidP="009A037F" w:rsidRDefault="009A037F" w14:paraId="3D80BF27" w14:textId="77777777">
      <w:pPr>
        <w:spacing w:line="240" w:lineRule="auto"/>
        <w:contextualSpacing/>
        <w:rPr>
          <w:rFonts w:ascii="Arial" w:hAnsi="Arial" w:cs="Arial"/>
        </w:rPr>
      </w:pPr>
      <w:hyperlink w:history="1" r:id="rId10">
        <w:r w:rsidRPr="00AD33A6">
          <w:rPr>
            <w:rStyle w:val="Hyperlink"/>
            <w:rFonts w:ascii="Arial" w:hAnsi="Arial" w:cs="Arial"/>
          </w:rPr>
          <w:t>dmuller@montgomerytwp.org</w:t>
        </w:r>
      </w:hyperlink>
    </w:p>
    <w:p w:rsidR="009A037F" w:rsidP="005B7A37" w:rsidRDefault="009A037F" w14:paraId="02899B0A" w14:textId="77777777">
      <w:pPr>
        <w:rPr>
          <w:rStyle w:val="Emphasis"/>
          <w:rFonts w:ascii="Calibri" w:hAnsi="Calibri" w:cs="Calibri"/>
          <w:b/>
          <w:bCs/>
          <w:i w:val="0"/>
          <w:iCs w:val="0"/>
          <w:sz w:val="24"/>
          <w:szCs w:val="24"/>
        </w:rPr>
      </w:pPr>
    </w:p>
    <w:p w:rsidR="00190AC4" w:rsidP="00190AC4" w:rsidRDefault="00190AC4" w14:paraId="30B42071" w14:textId="77777777">
      <w:pPr>
        <w:rPr>
          <w:b/>
          <w:bCs/>
        </w:rPr>
      </w:pPr>
      <w:r w:rsidRPr="00190AC4">
        <w:rPr>
          <w:b/>
          <w:bCs/>
        </w:rPr>
        <w:t>FOR IMMEDIATE RELEASE</w:t>
      </w:r>
    </w:p>
    <w:p w:rsidR="00C00D8E" w:rsidP="00190AC4" w:rsidRDefault="00C00D8E" w14:paraId="42EA5DA5" w14:textId="7C769E80">
      <w:pPr>
        <w:rPr>
          <w:b/>
          <w:bCs/>
        </w:rPr>
      </w:pPr>
      <w:r>
        <w:rPr>
          <w:b/>
          <w:bCs/>
        </w:rPr>
        <w:t>June 18, 2025</w:t>
      </w:r>
    </w:p>
    <w:p w:rsidR="00190AC4" w:rsidP="00190AC4" w:rsidRDefault="00C00D8E" w14:paraId="465F0F5F" w14:textId="646644A4">
      <w:r w:rsidRPr="37E88658" w:rsidR="00C00D8E">
        <w:rPr>
          <w:b w:val="1"/>
          <w:bCs w:val="1"/>
        </w:rPr>
        <w:t xml:space="preserve">MONTGOMERY TOWNSHIP, PA - </w:t>
      </w:r>
      <w:r w:rsidR="00190AC4">
        <w:rPr/>
        <w:t>Montgomery Township is honored to host The Wall That Heals, a three</w:t>
      </w:r>
      <w:r w:rsidRPr="37E88658" w:rsidR="00190AC4">
        <w:rPr>
          <w:rFonts w:ascii="Cambria Math" w:hAnsi="Cambria Math" w:cs="Cambria Math"/>
        </w:rPr>
        <w:t>‑</w:t>
      </w:r>
      <w:r w:rsidR="00190AC4">
        <w:rPr/>
        <w:t>quarter</w:t>
      </w:r>
      <w:r w:rsidRPr="37E88658" w:rsidR="00190AC4">
        <w:rPr>
          <w:rFonts w:ascii="Cambria Math" w:hAnsi="Cambria Math" w:cs="Cambria Math"/>
        </w:rPr>
        <w:t>‑</w:t>
      </w:r>
      <w:r w:rsidR="00190AC4">
        <w:rPr/>
        <w:t xml:space="preserve">scale replica of the Vietnam Veterans Memorial, from Thursday, July 10 through Sunday, July 13, 2025, at </w:t>
      </w:r>
      <w:r w:rsidR="00190AC4">
        <w:rPr/>
        <w:t>Windlestrae</w:t>
      </w:r>
      <w:r w:rsidR="00190AC4">
        <w:rPr/>
        <w:t xml:space="preserve"> Park (1147 Kenas Road, North Wales, PA 19454). The exhibit is free and open to the public 24 hours a day, closing at 2 p.m. on Sunday.</w:t>
      </w:r>
      <w:r w:rsidR="07532421">
        <w:rPr/>
        <w:t xml:space="preserve"> The exhibit is open rain or shine.</w:t>
      </w:r>
    </w:p>
    <w:p w:rsidR="00190AC4" w:rsidP="00190AC4" w:rsidRDefault="00190AC4" w14:paraId="47DD999C" w14:textId="77777777">
      <w:r>
        <w:t>The traveling exhibit honors the more than 3 million Americans who served in the Vietnam War and bears the names of the 58,281 service members who died in service. Accompanying the Wall is a Mobile Education Center featuring Hometown Heroes, a Gold Star Bike, the In Memory Honor Roll, timelines, maps, mementos left at the Memorial in D.C., and other artifacts that provide historical and personal context.</w:t>
      </w:r>
    </w:p>
    <w:p w:rsidR="00190AC4" w:rsidP="00190AC4" w:rsidRDefault="00190AC4" w14:paraId="1B5AD74E" w14:textId="77777777">
      <w:r>
        <w:t>“This event is about remembrance, education, and healing—for veterans and for all of us,” states Carolyn McCreary, Montgomery Township Manager and Co-Chair of the event.</w:t>
      </w:r>
    </w:p>
    <w:p w:rsidR="00190AC4" w:rsidP="00190AC4" w:rsidRDefault="00190AC4" w14:paraId="070298D1" w14:textId="77777777">
      <w:pPr>
        <w:pStyle w:val="Heading3"/>
      </w:pPr>
      <w:r>
        <w:t>Key Events and Schedule Highlights:</w:t>
      </w:r>
    </w:p>
    <w:p w:rsidRPr="003C72E9" w:rsidR="00190AC4" w:rsidP="004C0962" w:rsidRDefault="00190AC4" w14:paraId="09AD365D" w14:textId="77777777" w14:noSpellErr="1">
      <w:pPr>
        <w:pStyle w:val="NormalWeb"/>
        <w:rPr>
          <w:rFonts w:ascii="Calibri Light" w:hAnsi="Calibri Light" w:cs="Calibri Light" w:asciiTheme="majorAscii" w:hAnsiTheme="majorAscii" w:cstheme="majorAscii"/>
          <w:sz w:val="22"/>
          <w:szCs w:val="22"/>
        </w:rPr>
      </w:pPr>
      <w:r w:rsidRPr="004C0962" w:rsidR="00190AC4">
        <w:rPr>
          <w:rStyle w:val="Strong"/>
          <w:rFonts w:ascii="Calibri Light" w:hAnsi="Calibri Light" w:eastAsia="" w:cs="Calibri Light" w:asciiTheme="majorAscii" w:hAnsiTheme="majorAscii" w:eastAsiaTheme="majorEastAsia" w:cstheme="majorAscii"/>
          <w:sz w:val="22"/>
          <w:szCs w:val="22"/>
        </w:rPr>
        <w:t>Tuesday, July 8 – Motorcycle Escort</w:t>
      </w:r>
      <w:r>
        <w:br/>
      </w:r>
      <w:r w:rsidRPr="004C0962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 xml:space="preserve">The Wall will be escorted into Montgomery Township by </w:t>
      </w:r>
      <w:r w:rsidRPr="004C0962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 xml:space="preserve">motorcycles and emergency vehicles, </w:t>
      </w:r>
      <w:r w:rsidRPr="004C0962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>departing</w:t>
      </w:r>
      <w:r w:rsidRPr="004C0962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 xml:space="preserve"> from the Valley Forge National Historical Park Visitor Center at 10:15 a.m. The public is encouraged to </w:t>
      </w:r>
      <w:r w:rsidRPr="004C0962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>line</w:t>
      </w:r>
      <w:r w:rsidRPr="004C0962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 xml:space="preserve"> the route in </w:t>
      </w:r>
      <w:r w:rsidRPr="004C0962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>support.</w:t>
      </w:r>
    </w:p>
    <w:p w:rsidR="004C0962" w:rsidP="004C0962" w:rsidRDefault="004C0962" w14:paraId="1778EB0D" w14:textId="7469137E">
      <w:pPr>
        <w:pStyle w:val="NormalWeb"/>
        <w:rPr>
          <w:rFonts w:ascii="Calibri Light" w:hAnsi="Calibri Light" w:cs="Calibri Light" w:asciiTheme="majorAscii" w:hAnsiTheme="majorAscii" w:cstheme="majorAscii"/>
          <w:sz w:val="22"/>
          <w:szCs w:val="22"/>
        </w:rPr>
      </w:pPr>
    </w:p>
    <w:p w:rsidRPr="003C72E9" w:rsidR="00190AC4" w:rsidP="00190AC4" w:rsidRDefault="00190AC4" w14:paraId="550B363F" w14:textId="77777777">
      <w:pPr>
        <w:pStyle w:val="NormalWeb"/>
        <w:rPr>
          <w:rFonts w:asciiTheme="majorHAnsi" w:hAnsiTheme="majorHAnsi" w:cstheme="majorHAnsi"/>
          <w:sz w:val="22"/>
          <w:szCs w:val="22"/>
        </w:rPr>
      </w:pPr>
      <w:r w:rsidRPr="003C72E9">
        <w:rPr>
          <w:rStyle w:val="Strong"/>
          <w:rFonts w:asciiTheme="majorHAnsi" w:hAnsiTheme="majorHAnsi" w:eastAsiaTheme="majorEastAsia" w:cstheme="majorHAnsi"/>
          <w:sz w:val="22"/>
          <w:szCs w:val="22"/>
        </w:rPr>
        <w:t>Wednesday, July 9 – Wall Assembly &amp; Volunteer Training</w:t>
      </w:r>
      <w:r w:rsidRPr="003C72E9">
        <w:rPr>
          <w:rFonts w:asciiTheme="majorHAnsi" w:hAnsiTheme="majorHAnsi" w:cstheme="majorHAnsi"/>
          <w:sz w:val="22"/>
          <w:szCs w:val="22"/>
        </w:rPr>
        <w:br/>
      </w:r>
      <w:r w:rsidRPr="003C72E9">
        <w:rPr>
          <w:rFonts w:asciiTheme="majorHAnsi" w:hAnsiTheme="majorHAnsi" w:cstheme="majorHAnsi"/>
          <w:sz w:val="22"/>
          <w:szCs w:val="22"/>
        </w:rPr>
        <w:t xml:space="preserve">Volunteers and staff will build the Wall on-site at </w:t>
      </w:r>
      <w:proofErr w:type="spellStart"/>
      <w:r w:rsidRPr="003C72E9">
        <w:rPr>
          <w:rFonts w:asciiTheme="majorHAnsi" w:hAnsiTheme="majorHAnsi" w:cstheme="majorHAnsi"/>
          <w:sz w:val="22"/>
          <w:szCs w:val="22"/>
        </w:rPr>
        <w:t>Windlestrae</w:t>
      </w:r>
      <w:proofErr w:type="spellEnd"/>
      <w:r w:rsidRPr="003C72E9">
        <w:rPr>
          <w:rFonts w:asciiTheme="majorHAnsi" w:hAnsiTheme="majorHAnsi" w:cstheme="majorHAnsi"/>
          <w:sz w:val="22"/>
          <w:szCs w:val="22"/>
        </w:rPr>
        <w:t xml:space="preserve"> Park beginning at 8:30 a.m.</w:t>
      </w:r>
      <w:r w:rsidRPr="003C72E9">
        <w:rPr>
          <w:rFonts w:asciiTheme="majorHAnsi" w:hAnsiTheme="majorHAnsi" w:cstheme="majorHAnsi"/>
          <w:sz w:val="22"/>
          <w:szCs w:val="22"/>
        </w:rPr>
        <w:br/>
      </w:r>
      <w:r w:rsidRPr="003C72E9">
        <w:rPr>
          <w:rFonts w:asciiTheme="majorHAnsi" w:hAnsiTheme="majorHAnsi" w:cstheme="majorHAnsi"/>
          <w:sz w:val="22"/>
          <w:szCs w:val="22"/>
        </w:rPr>
        <w:t>Taps will be played at sunset.</w:t>
      </w:r>
    </w:p>
    <w:p w:rsidRPr="003C72E9" w:rsidR="00190AC4" w:rsidP="00190AC4" w:rsidRDefault="00190AC4" w14:paraId="2A2CEC06" w14:textId="77777777">
      <w:pPr>
        <w:pStyle w:val="NormalWeb"/>
        <w:rPr>
          <w:rFonts w:asciiTheme="majorHAnsi" w:hAnsiTheme="majorHAnsi" w:cstheme="majorHAnsi"/>
          <w:sz w:val="22"/>
          <w:szCs w:val="22"/>
        </w:rPr>
      </w:pPr>
      <w:r w:rsidRPr="004C0962" w:rsidR="00190AC4">
        <w:rPr>
          <w:rStyle w:val="Strong"/>
          <w:rFonts w:ascii="Calibri Light" w:hAnsi="Calibri Light" w:eastAsia="" w:cs="Calibri Light" w:asciiTheme="majorAscii" w:hAnsiTheme="majorAscii" w:eastAsiaTheme="majorEastAsia" w:cstheme="majorAscii"/>
          <w:sz w:val="22"/>
          <w:szCs w:val="22"/>
        </w:rPr>
        <w:t>Thursday, July 10 – Opening Day</w:t>
      </w:r>
      <w:r>
        <w:br/>
      </w:r>
      <w:r w:rsidRPr="004C0962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 xml:space="preserve">The exhibit opens to the public </w:t>
      </w:r>
      <w:r>
        <w:br/>
      </w:r>
      <w:r w:rsidRPr="004C0962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>The formal Opening Ceremony (ASL interpreted) begins at 10:00 a.m.</w:t>
      </w:r>
      <w:r>
        <w:br/>
      </w:r>
      <w:r w:rsidRPr="004C0962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>Wreath-laying ceremony at 12:00 p.m.</w:t>
      </w:r>
      <w:r>
        <w:br/>
      </w:r>
      <w:r w:rsidRPr="004C0962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>Taps will be played at sunset.</w:t>
      </w:r>
    </w:p>
    <w:p w:rsidR="004C0962" w:rsidP="004C0962" w:rsidRDefault="004C0962" w14:paraId="41683F27" w14:textId="215AA77E">
      <w:pPr>
        <w:pStyle w:val="NormalWeb"/>
        <w:rPr>
          <w:rFonts w:ascii="Calibri Light" w:hAnsi="Calibri Light" w:cs="Calibri Light" w:asciiTheme="majorAscii" w:hAnsiTheme="majorAscii" w:cstheme="majorAscii"/>
          <w:sz w:val="22"/>
          <w:szCs w:val="22"/>
        </w:rPr>
      </w:pPr>
    </w:p>
    <w:p w:rsidRPr="003C72E9" w:rsidR="00190AC4" w:rsidP="004C0962" w:rsidRDefault="00190AC4" w14:paraId="1867738E" w14:textId="395EE574">
      <w:pPr>
        <w:pStyle w:val="NormalWeb"/>
        <w:rPr>
          <w:rFonts w:ascii="Calibri Light" w:hAnsi="Calibri Light" w:cs="Calibri Light" w:asciiTheme="majorAscii" w:hAnsiTheme="majorAscii" w:cstheme="majorAscii"/>
          <w:sz w:val="22"/>
          <w:szCs w:val="22"/>
        </w:rPr>
      </w:pPr>
      <w:r w:rsidRPr="37E88658" w:rsidR="00190AC4">
        <w:rPr>
          <w:rStyle w:val="Strong"/>
          <w:rFonts w:ascii="Calibri Light" w:hAnsi="Calibri Light" w:eastAsia="" w:cs="Calibri Light" w:asciiTheme="majorAscii" w:hAnsiTheme="majorAscii" w:eastAsiaTheme="majorEastAsia" w:cstheme="majorAscii"/>
          <w:sz w:val="22"/>
          <w:szCs w:val="22"/>
        </w:rPr>
        <w:t>Friday, July 11 – Candlelight Vigil &amp; Helicopter Landing</w:t>
      </w:r>
      <w:r>
        <w:br/>
      </w:r>
      <w:r w:rsidRPr="37E88658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>Huey helicopter landing at 1</w:t>
      </w:r>
      <w:r w:rsidRPr="37E88658" w:rsidR="6BAAB8EA">
        <w:rPr>
          <w:rFonts w:ascii="Calibri Light" w:hAnsi="Calibri Light" w:cs="Calibri Light" w:asciiTheme="majorAscii" w:hAnsiTheme="majorAscii" w:cstheme="majorAscii"/>
          <w:sz w:val="22"/>
          <w:szCs w:val="22"/>
        </w:rPr>
        <w:t>0</w:t>
      </w:r>
      <w:r w:rsidRPr="37E88658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>:15 a.m.</w:t>
      </w:r>
      <w:r w:rsidRPr="37E88658" w:rsidR="431BD83A">
        <w:rPr>
          <w:rFonts w:ascii="Calibri Light" w:hAnsi="Calibri Light" w:cs="Calibri Light" w:asciiTheme="majorAscii" w:hAnsiTheme="majorAscii" w:cstheme="majorAscii"/>
          <w:sz w:val="22"/>
          <w:szCs w:val="22"/>
        </w:rPr>
        <w:t>, weather permitting</w:t>
      </w:r>
      <w:r>
        <w:br/>
      </w:r>
      <w:r w:rsidRPr="37E88658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>Wreath-laying ceremony at 12:00 p.m.</w:t>
      </w:r>
      <w:r>
        <w:br/>
      </w:r>
      <w:r w:rsidRPr="37E88658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 xml:space="preserve">PTSD Awareness Candlelight Vigil </w:t>
      </w:r>
      <w:r w:rsidRPr="37E88658" w:rsidR="4C2F494C">
        <w:rPr>
          <w:rFonts w:ascii="Calibri Light" w:hAnsi="Calibri Light" w:cs="Calibri Light" w:asciiTheme="majorAscii" w:hAnsiTheme="majorAscii" w:cstheme="majorAscii"/>
          <w:sz w:val="22"/>
          <w:szCs w:val="22"/>
        </w:rPr>
        <w:t>30 minutes</w:t>
      </w:r>
      <w:r w:rsidRPr="37E88658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 xml:space="preserve"> </w:t>
      </w:r>
      <w:r w:rsidRPr="37E88658" w:rsidR="4C2F494C">
        <w:rPr>
          <w:rFonts w:ascii="Calibri Light" w:hAnsi="Calibri Light" w:cs="Calibri Light" w:asciiTheme="majorAscii" w:hAnsiTheme="majorAscii" w:cstheme="majorAscii"/>
          <w:sz w:val="22"/>
          <w:szCs w:val="22"/>
        </w:rPr>
        <w:t xml:space="preserve">after </w:t>
      </w:r>
      <w:r w:rsidRPr="37E88658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>sunset, followed by Taps.</w:t>
      </w:r>
    </w:p>
    <w:p w:rsidR="004C0962" w:rsidP="004C0962" w:rsidRDefault="004C0962" w14:paraId="7613C32B" w14:textId="33675774">
      <w:pPr>
        <w:pStyle w:val="NormalWeb"/>
        <w:rPr>
          <w:rFonts w:ascii="Calibri Light" w:hAnsi="Calibri Light" w:cs="Calibri Light" w:asciiTheme="majorAscii" w:hAnsiTheme="majorAscii" w:cstheme="majorAscii"/>
          <w:sz w:val="22"/>
          <w:szCs w:val="22"/>
        </w:rPr>
      </w:pPr>
    </w:p>
    <w:p w:rsidRPr="003C72E9" w:rsidR="00190AC4" w:rsidP="004C0962" w:rsidRDefault="00190AC4" w14:paraId="53C8CC1A" w14:textId="728045AC">
      <w:pPr>
        <w:pStyle w:val="NormalWeb"/>
        <w:rPr>
          <w:rFonts w:ascii="Calibri Light" w:hAnsi="Calibri Light" w:cs="Calibri Light" w:asciiTheme="majorAscii" w:hAnsiTheme="majorAscii" w:cstheme="majorAscii"/>
          <w:sz w:val="22"/>
          <w:szCs w:val="22"/>
        </w:rPr>
      </w:pPr>
      <w:r w:rsidRPr="37E88658" w:rsidR="00190AC4">
        <w:rPr>
          <w:rStyle w:val="Strong"/>
          <w:rFonts w:ascii="Calibri Light" w:hAnsi="Calibri Light" w:eastAsia="" w:cs="Calibri Light" w:asciiTheme="majorAscii" w:hAnsiTheme="majorAscii" w:eastAsiaTheme="majorEastAsia" w:cstheme="majorAscii"/>
          <w:sz w:val="22"/>
          <w:szCs w:val="22"/>
        </w:rPr>
        <w:t>Saturday, July 12 – Reflection and Remembrance</w:t>
      </w:r>
      <w:r>
        <w:br/>
      </w:r>
      <w:r w:rsidRPr="37E88658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>Wreath-laying ceremony at 12:00 p.m.</w:t>
      </w:r>
      <w:r>
        <w:br/>
      </w:r>
      <w:r w:rsidRPr="37E88658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 xml:space="preserve">Huey helicopter </w:t>
      </w:r>
      <w:r w:rsidRPr="37E88658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>departs</w:t>
      </w:r>
      <w:r w:rsidRPr="37E88658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 xml:space="preserve"> at 3:</w:t>
      </w:r>
      <w:r w:rsidRPr="37E88658" w:rsidR="26CFC1CE">
        <w:rPr>
          <w:rFonts w:ascii="Calibri Light" w:hAnsi="Calibri Light" w:cs="Calibri Light" w:asciiTheme="majorAscii" w:hAnsiTheme="majorAscii" w:cstheme="majorAscii"/>
          <w:sz w:val="22"/>
          <w:szCs w:val="22"/>
        </w:rPr>
        <w:t>30</w:t>
      </w:r>
      <w:r w:rsidRPr="37E88658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 xml:space="preserve"> p.m.</w:t>
      </w:r>
      <w:r>
        <w:br/>
      </w:r>
      <w:r w:rsidRPr="37E88658" w:rsidR="00190AC4">
        <w:rPr>
          <w:rFonts w:ascii="Calibri Light" w:hAnsi="Calibri Light" w:cs="Calibri Light" w:asciiTheme="majorAscii" w:hAnsiTheme="majorAscii" w:cstheme="majorAscii"/>
          <w:sz w:val="22"/>
          <w:szCs w:val="22"/>
        </w:rPr>
        <w:t>Taps will be played at sunset.</w:t>
      </w:r>
    </w:p>
    <w:p w:rsidR="004C0962" w:rsidP="004C0962" w:rsidRDefault="004C0962" w14:paraId="496EA3D9" w14:textId="1765739D">
      <w:pPr>
        <w:pStyle w:val="NormalWeb"/>
        <w:rPr>
          <w:rFonts w:ascii="Calibri Light" w:hAnsi="Calibri Light" w:cs="Calibri Light" w:asciiTheme="majorAscii" w:hAnsiTheme="majorAscii" w:cstheme="majorAscii"/>
          <w:sz w:val="22"/>
          <w:szCs w:val="22"/>
        </w:rPr>
      </w:pPr>
    </w:p>
    <w:p w:rsidRPr="003C72E9" w:rsidR="00190AC4" w:rsidP="00190AC4" w:rsidRDefault="00190AC4" w14:paraId="594AE027" w14:textId="77777777">
      <w:pPr>
        <w:pStyle w:val="NormalWeb"/>
        <w:rPr>
          <w:rFonts w:asciiTheme="majorHAnsi" w:hAnsiTheme="majorHAnsi" w:cstheme="majorHAnsi"/>
          <w:sz w:val="22"/>
          <w:szCs w:val="22"/>
        </w:rPr>
      </w:pPr>
      <w:r w:rsidRPr="003C72E9">
        <w:rPr>
          <w:rStyle w:val="Strong"/>
          <w:rFonts w:asciiTheme="majorHAnsi" w:hAnsiTheme="majorHAnsi" w:eastAsiaTheme="majorEastAsia" w:cstheme="majorHAnsi"/>
          <w:sz w:val="22"/>
          <w:szCs w:val="22"/>
        </w:rPr>
        <w:t>Sunday, July 13 – Closing Ceremony</w:t>
      </w:r>
      <w:r w:rsidRPr="003C72E9">
        <w:rPr>
          <w:rFonts w:asciiTheme="majorHAnsi" w:hAnsiTheme="majorHAnsi" w:cstheme="majorHAnsi"/>
          <w:sz w:val="22"/>
          <w:szCs w:val="22"/>
        </w:rPr>
        <w:br/>
      </w:r>
      <w:r w:rsidRPr="003C72E9">
        <w:rPr>
          <w:rFonts w:asciiTheme="majorHAnsi" w:hAnsiTheme="majorHAnsi" w:cstheme="majorHAnsi"/>
          <w:sz w:val="22"/>
          <w:szCs w:val="22"/>
        </w:rPr>
        <w:t>Wreath-laying ceremony at 12:00 p.m.</w:t>
      </w:r>
      <w:r w:rsidRPr="003C72E9">
        <w:rPr>
          <w:rFonts w:asciiTheme="majorHAnsi" w:hAnsiTheme="majorHAnsi" w:cstheme="majorHAnsi"/>
          <w:sz w:val="22"/>
          <w:szCs w:val="22"/>
        </w:rPr>
        <w:br/>
      </w:r>
      <w:r w:rsidRPr="003C72E9">
        <w:rPr>
          <w:rFonts w:asciiTheme="majorHAnsi" w:hAnsiTheme="majorHAnsi" w:cstheme="majorHAnsi"/>
          <w:sz w:val="22"/>
          <w:szCs w:val="22"/>
        </w:rPr>
        <w:t>Closing Ceremony (ASL interpreted) begins at 1:45 p.m.</w:t>
      </w:r>
      <w:r w:rsidRPr="003C72E9">
        <w:rPr>
          <w:rFonts w:asciiTheme="majorHAnsi" w:hAnsiTheme="majorHAnsi" w:cstheme="majorHAnsi"/>
          <w:sz w:val="22"/>
          <w:szCs w:val="22"/>
        </w:rPr>
        <w:br/>
      </w:r>
      <w:r w:rsidRPr="003C72E9">
        <w:rPr>
          <w:rFonts w:asciiTheme="majorHAnsi" w:hAnsiTheme="majorHAnsi" w:cstheme="majorHAnsi"/>
          <w:sz w:val="22"/>
          <w:szCs w:val="22"/>
        </w:rPr>
        <w:t>Final Taps and exhibit closure at 2:00 p.m.</w:t>
      </w:r>
    </w:p>
    <w:p w:rsidR="00190AC4" w:rsidP="00190AC4" w:rsidRDefault="00190AC4" w14:paraId="288628C9" w14:textId="77777777">
      <w:pPr>
        <w:pStyle w:val="Heading3"/>
      </w:pPr>
      <w:r>
        <w:t>Education and Community Engagement:</w:t>
      </w:r>
    </w:p>
    <w:p w:rsidR="00190AC4" w:rsidP="00190AC4" w:rsidRDefault="00190AC4" w14:paraId="3DD78115" w14:textId="77777777">
      <w:r>
        <w:t xml:space="preserve">Guided group tours will be offered July 10–12 from 8 a.m. to 7 p.m., tailored for schools, youth groups, and civic organizations. Visitors can also record personal reflections or share Vietnam-era stories through a partnership with the North Wales Area Library’s </w:t>
      </w:r>
      <w:proofErr w:type="spellStart"/>
      <w:r>
        <w:t>TheirStory</w:t>
      </w:r>
      <w:proofErr w:type="spellEnd"/>
      <w:r>
        <w:t xml:space="preserve"> platform.</w:t>
      </w:r>
    </w:p>
    <w:p w:rsidR="00190AC4" w:rsidP="00190AC4" w:rsidRDefault="00190AC4" w14:paraId="0F7FE936" w14:textId="77777777">
      <w:pPr>
        <w:pStyle w:val="Heading3"/>
      </w:pPr>
      <w:r>
        <w:t>For More Information:</w:t>
      </w:r>
    </w:p>
    <w:p w:rsidR="00190AC4" w:rsidP="00190AC4" w:rsidRDefault="00190AC4" w14:paraId="39226348" w14:textId="362399C3">
      <w:r>
        <w:t xml:space="preserve">Visit </w:t>
      </w:r>
      <w:hyperlink w:history="1" r:id="rId11">
        <w:r w:rsidRPr="00E51976">
          <w:rPr>
            <w:rStyle w:val="Hyperlink"/>
          </w:rPr>
          <w:t xml:space="preserve">MontTwp.org/TheWallThatHeals </w:t>
        </w:r>
      </w:hyperlink>
      <w:r>
        <w:t xml:space="preserve">for the full schedule, route map, group tour sign-ups, ceremony details, and more. You can also email </w:t>
      </w:r>
      <w:hyperlink w:history="1" r:id="rId12">
        <w:r w:rsidRPr="00921A1D">
          <w:rPr>
            <w:rStyle w:val="Hyperlink"/>
          </w:rPr>
          <w:t>TWTH@montgomerytwp.org</w:t>
        </w:r>
      </w:hyperlink>
      <w:r>
        <w:t xml:space="preserve"> or call 215-393-6900 if you have any questions.</w:t>
      </w:r>
    </w:p>
    <w:p w:rsidR="00190AC4" w:rsidP="00190AC4" w:rsidRDefault="00190AC4" w14:paraId="77479081" w14:textId="77777777">
      <w:r>
        <w:t>Montgomery Township invites all residents, families, veterans, and visitors to experience this unforgettable exhibit, honor those who served, and reflect on the sacrifices made in the name of freedom.</w:t>
      </w:r>
    </w:p>
    <w:p w:rsidRPr="005B7A37" w:rsidR="00E966E8" w:rsidP="009A037F" w:rsidRDefault="00E966E8" w14:paraId="759DA1B1" w14:textId="31C3324A">
      <w:pPr>
        <w:pStyle w:val="NormalWeb"/>
        <w:rPr>
          <w:rFonts w:ascii="Calibri" w:hAnsi="Calibri" w:cs="Calibri"/>
        </w:rPr>
      </w:pPr>
    </w:p>
    <w:sectPr w:rsidRPr="005B7A37" w:rsidR="00E966E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C1F59" w:rsidP="00F56AB0" w:rsidRDefault="008C1F59" w14:paraId="2EB23902" w14:textId="77777777">
      <w:pPr>
        <w:spacing w:after="0" w:line="240" w:lineRule="auto"/>
      </w:pPr>
      <w:r>
        <w:separator/>
      </w:r>
    </w:p>
  </w:endnote>
  <w:endnote w:type="continuationSeparator" w:id="0">
    <w:p w:rsidR="008C1F59" w:rsidP="00F56AB0" w:rsidRDefault="008C1F59" w14:paraId="25E4CE9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3439" w:rsidRDefault="005C3439" w14:paraId="0EE9A46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3439" w:rsidRDefault="005C3439" w14:paraId="0EAE8BD4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3439" w:rsidRDefault="005C3439" w14:paraId="46CD46B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C1F59" w:rsidP="00F56AB0" w:rsidRDefault="008C1F59" w14:paraId="471C13D4" w14:textId="77777777">
      <w:pPr>
        <w:spacing w:after="0" w:line="240" w:lineRule="auto"/>
      </w:pPr>
      <w:r>
        <w:separator/>
      </w:r>
    </w:p>
  </w:footnote>
  <w:footnote w:type="continuationSeparator" w:id="0">
    <w:p w:rsidR="008C1F59" w:rsidP="00F56AB0" w:rsidRDefault="008C1F59" w14:paraId="573F04D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3439" w:rsidRDefault="005C3439" w14:paraId="4AE8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8A032D" w:rsidP="008A032D" w:rsidRDefault="008A032D" w14:paraId="5448E198" w14:textId="769A904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29DBDAD" wp14:editId="40C20E94">
          <wp:simplePos x="0" y="0"/>
          <wp:positionH relativeFrom="margin">
            <wp:align>center</wp:align>
          </wp:positionH>
          <wp:positionV relativeFrom="paragraph">
            <wp:posOffset>-142875</wp:posOffset>
          </wp:positionV>
          <wp:extent cx="7008810" cy="1650365"/>
          <wp:effectExtent l="0" t="0" r="1905" b="6985"/>
          <wp:wrapSquare wrapText="bothSides"/>
          <wp:docPr id="2113081061" name="Picture 3" descr="A close-up of a stamp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081061" name="Picture 3" descr="A close-up of a stamp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8810" cy="1650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3439" w:rsidRDefault="005C3439" w14:paraId="2D11EAD3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38C"/>
    <w:multiLevelType w:val="multilevel"/>
    <w:tmpl w:val="1CFC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211531759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B8E"/>
    <w:rsid w:val="00097CE1"/>
    <w:rsid w:val="000B1D7E"/>
    <w:rsid w:val="001232AE"/>
    <w:rsid w:val="00190AC4"/>
    <w:rsid w:val="001A5BB3"/>
    <w:rsid w:val="001E09DC"/>
    <w:rsid w:val="0025122B"/>
    <w:rsid w:val="00255621"/>
    <w:rsid w:val="003E238A"/>
    <w:rsid w:val="00457E1B"/>
    <w:rsid w:val="004C0962"/>
    <w:rsid w:val="005B7A37"/>
    <w:rsid w:val="005C3439"/>
    <w:rsid w:val="005E6429"/>
    <w:rsid w:val="005F42A2"/>
    <w:rsid w:val="00667B8E"/>
    <w:rsid w:val="006D072B"/>
    <w:rsid w:val="007F27E9"/>
    <w:rsid w:val="008A032D"/>
    <w:rsid w:val="008C1F59"/>
    <w:rsid w:val="0091599A"/>
    <w:rsid w:val="00964D99"/>
    <w:rsid w:val="009A037F"/>
    <w:rsid w:val="00A47BB0"/>
    <w:rsid w:val="00AB4881"/>
    <w:rsid w:val="00B15277"/>
    <w:rsid w:val="00B31DA7"/>
    <w:rsid w:val="00BC2E42"/>
    <w:rsid w:val="00C00D8E"/>
    <w:rsid w:val="00CE7A0A"/>
    <w:rsid w:val="00E51976"/>
    <w:rsid w:val="00E966E8"/>
    <w:rsid w:val="00F56AB0"/>
    <w:rsid w:val="00FA099E"/>
    <w:rsid w:val="00FA49C3"/>
    <w:rsid w:val="00FB766A"/>
    <w:rsid w:val="00FE3318"/>
    <w:rsid w:val="07532421"/>
    <w:rsid w:val="26CFC1CE"/>
    <w:rsid w:val="37E88658"/>
    <w:rsid w:val="431BD83A"/>
    <w:rsid w:val="4C2F494C"/>
    <w:rsid w:val="64833142"/>
    <w:rsid w:val="6BAAB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7586F0"/>
  <w15:chartTrackingRefBased/>
  <w15:docId w15:val="{E9F2BCE4-9D14-4B55-BAD1-D52BFCEA6A4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67B8E"/>
  </w:style>
  <w:style w:type="paragraph" w:styleId="Heading1">
    <w:name w:val="heading 1"/>
    <w:basedOn w:val="Normal"/>
    <w:next w:val="Normal"/>
    <w:link w:val="Heading1Char"/>
    <w:uiPriority w:val="9"/>
    <w:qFormat/>
    <w:rsid w:val="00667B8E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7B8E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7B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7B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7B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7B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7B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7B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7B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67B8E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67B8E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67B8E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667B8E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667B8E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667B8E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667B8E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667B8E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667B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7B8E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67B8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7B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667B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7B8E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667B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7B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7B8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7B8E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67B8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7B8E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56AB0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56AB0"/>
  </w:style>
  <w:style w:type="paragraph" w:styleId="Footer">
    <w:name w:val="footer"/>
    <w:basedOn w:val="Normal"/>
    <w:link w:val="FooterChar"/>
    <w:uiPriority w:val="99"/>
    <w:unhideWhenUsed/>
    <w:rsid w:val="00F56AB0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56AB0"/>
  </w:style>
  <w:style w:type="character" w:styleId="Emphasis">
    <w:name w:val="Emphasis"/>
    <w:basedOn w:val="DefaultParagraphFont"/>
    <w:uiPriority w:val="20"/>
    <w:qFormat/>
    <w:rsid w:val="005B7A37"/>
    <w:rPr>
      <w:i/>
      <w:iCs/>
    </w:rPr>
  </w:style>
  <w:style w:type="paragraph" w:styleId="NormalWeb">
    <w:name w:val="Normal (Web)"/>
    <w:basedOn w:val="Normal"/>
    <w:uiPriority w:val="99"/>
    <w:unhideWhenUsed/>
    <w:rsid w:val="005B7A3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B7A37"/>
    <w:rPr>
      <w:b/>
      <w:bCs/>
    </w:rPr>
  </w:style>
  <w:style w:type="character" w:styleId="Hyperlink">
    <w:name w:val="Hyperlink"/>
    <w:basedOn w:val="DefaultParagraphFont"/>
    <w:uiPriority w:val="99"/>
    <w:unhideWhenUsed/>
    <w:rsid w:val="00FB76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7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mailto:TWTH@montgomerytwp.org" TargetMode="External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thewallthathealsmontgomerytwppa2025.org/donate-1" TargetMode="External" Id="rId11" /><Relationship Type="http://schemas.openxmlformats.org/officeDocument/2006/relationships/styles" Target="styles.xml" Id="rId5" /><Relationship Type="http://schemas.openxmlformats.org/officeDocument/2006/relationships/footer" Target="footer1.xml" Id="rId15" /><Relationship Type="http://schemas.openxmlformats.org/officeDocument/2006/relationships/hyperlink" Target="mailto:dmuller@montgomerytwp.org" TargetMode="External" Id="rId10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2f9a1f-5956-4005-87ca-65ff79288baa" xsi:nil="true"/>
    <lcf76f155ced4ddcb4097134ff3c332f xmlns="3a32fde0-6593-4a8e-b3cb-fa5a5477f33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2AF0920131414AA158460603F16D0E" ma:contentTypeVersion="11" ma:contentTypeDescription="Create a new document." ma:contentTypeScope="" ma:versionID="dafcc1fb52ea0a0836cb69aa680d62fc">
  <xsd:schema xmlns:xsd="http://www.w3.org/2001/XMLSchema" xmlns:xs="http://www.w3.org/2001/XMLSchema" xmlns:p="http://schemas.microsoft.com/office/2006/metadata/properties" xmlns:ns2="3a32fde0-6593-4a8e-b3cb-fa5a5477f335" xmlns:ns3="4b2f9a1f-5956-4005-87ca-65ff79288baa" targetNamespace="http://schemas.microsoft.com/office/2006/metadata/properties" ma:root="true" ma:fieldsID="bc675e0de996381ec318e441972a16f4" ns2:_="" ns3:_="">
    <xsd:import namespace="3a32fde0-6593-4a8e-b3cb-fa5a5477f335"/>
    <xsd:import namespace="4b2f9a1f-5956-4005-87ca-65ff79288b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2fde0-6593-4a8e-b3cb-fa5a5477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e9dda12-d4e8-4ead-89f7-5abaab8f83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f9a1f-5956-4005-87ca-65ff79288ba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218e001-5057-45ee-afe9-15f8628edc7c}" ma:internalName="TaxCatchAll" ma:showField="CatchAllData" ma:web="4b2f9a1f-5956-4005-87ca-65ff79288b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3BFAF5-38E1-4646-87DE-277689EE6E56}">
  <ds:schemaRefs>
    <ds:schemaRef ds:uri="http://schemas.microsoft.com/office/2006/metadata/properties"/>
    <ds:schemaRef ds:uri="http://schemas.microsoft.com/office/infopath/2007/PartnerControls"/>
    <ds:schemaRef ds:uri="4b2f9a1f-5956-4005-87ca-65ff79288baa"/>
    <ds:schemaRef ds:uri="3a32fde0-6593-4a8e-b3cb-fa5a5477f335"/>
  </ds:schemaRefs>
</ds:datastoreItem>
</file>

<file path=customXml/itemProps2.xml><?xml version="1.0" encoding="utf-8"?>
<ds:datastoreItem xmlns:ds="http://schemas.openxmlformats.org/officeDocument/2006/customXml" ds:itemID="{913DA936-233A-456C-8511-59964DA0F3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0C0A1-5223-46D8-95D1-967133376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32fde0-6593-4a8e-b3cb-fa5a5477f335"/>
    <ds:schemaRef ds:uri="4b2f9a1f-5956-4005-87ca-65ff79288b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Derek Muller</dc:creator>
  <keywords/>
  <dc:description/>
  <lastModifiedBy>Derek Muller</lastModifiedBy>
  <revision>8</revision>
  <lastPrinted>2025-02-21T16:31:00.0000000Z</lastPrinted>
  <dcterms:created xsi:type="dcterms:W3CDTF">2025-06-17T19:06:00.0000000Z</dcterms:created>
  <dcterms:modified xsi:type="dcterms:W3CDTF">2025-06-17T19:54:35.4067176Z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c98b227e014268068e98abfa55da24ce1c44e3ec72195a6983ab76c77b04374f</vt:lpwstr>
  </property>
  <property fmtid="{D5CDD505-2E9C-101B-9397-08002B2CF9AE}" pid="3" name="ContentTypeId">
    <vt:lpwstr>0x010100BE2AF0920131414AA158460603F16D0E</vt:lpwstr>
  </property>
  <property fmtid="{D5CDD505-2E9C-101B-9397-08002B2CF9AE}" pid="4" name="MediaServiceImageTags">
    <vt:lpwstr/>
  </property>
</Properties>
</file>